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832" w:firstLineChars="200"/>
        <w:jc w:val="center"/>
        <w:rPr>
          <w:rFonts w:hint="eastAsia" w:ascii="仿宋" w:hAnsi="仿宋" w:eastAsia="仿宋" w:cs="仿宋"/>
          <w:color w:val="3D3D3D"/>
          <w:kern w:val="0"/>
          <w:sz w:val="30"/>
          <w:szCs w:val="30"/>
          <w:lang w:val="en-US" w:eastAsia="zh-CN"/>
        </w:rPr>
      </w:pPr>
      <w:r>
        <w:rPr>
          <w:rFonts w:eastAsia="方正小标宋简体"/>
          <w:spacing w:val="-12"/>
          <w:sz w:val="44"/>
          <w:szCs w:val="44"/>
        </w:rPr>
        <w:t>部分</w:t>
      </w:r>
      <w:r>
        <w:rPr>
          <w:rFonts w:hint="eastAsia" w:eastAsia="方正小标宋简体"/>
          <w:spacing w:val="-12"/>
          <w:sz w:val="44"/>
          <w:szCs w:val="44"/>
        </w:rPr>
        <w:t>不合格</w:t>
      </w:r>
      <w:r>
        <w:rPr>
          <w:rFonts w:eastAsia="方正小标宋简体"/>
          <w:spacing w:val="-12"/>
          <w:sz w:val="44"/>
          <w:szCs w:val="44"/>
        </w:rPr>
        <w:t>项目的</w:t>
      </w:r>
      <w:r>
        <w:rPr>
          <w:rFonts w:hint="eastAsia" w:eastAsia="方正小标宋简体"/>
          <w:spacing w:val="-12"/>
          <w:sz w:val="44"/>
          <w:szCs w:val="44"/>
        </w:rPr>
        <w:t>小知识</w:t>
      </w:r>
    </w:p>
    <w:p>
      <w:pPr>
        <w:widowControl/>
        <w:spacing w:line="360" w:lineRule="auto"/>
        <w:ind w:firstLine="600" w:firstLineChars="200"/>
        <w:jc w:val="left"/>
        <w:rPr>
          <w:rFonts w:hint="eastAsia" w:ascii="黑体" w:hAnsi="黑体" w:eastAsia="黑体" w:cs="黑体"/>
          <w:color w:val="3D3D3D"/>
          <w:kern w:val="0"/>
          <w:sz w:val="30"/>
          <w:szCs w:val="30"/>
        </w:rPr>
      </w:pPr>
      <w:r>
        <w:rPr>
          <w:rFonts w:hint="eastAsia" w:ascii="黑体" w:hAnsi="黑体" w:eastAsia="黑体" w:cs="黑体"/>
          <w:color w:val="3D3D3D"/>
          <w:kern w:val="0"/>
          <w:sz w:val="30"/>
          <w:szCs w:val="30"/>
          <w:lang w:eastAsia="zh-CN"/>
        </w:rPr>
        <w:t>一、</w:t>
      </w:r>
      <w:r>
        <w:rPr>
          <w:rFonts w:hint="eastAsia" w:ascii="黑体" w:hAnsi="黑体" w:eastAsia="黑体" w:cs="黑体"/>
          <w:color w:val="3D3D3D"/>
          <w:kern w:val="0"/>
          <w:sz w:val="30"/>
          <w:szCs w:val="30"/>
        </w:rPr>
        <w:t>菌落总数</w:t>
      </w:r>
    </w:p>
    <w:p>
      <w:pPr>
        <w:widowControl/>
        <w:spacing w:line="360" w:lineRule="auto"/>
        <w:ind w:firstLine="600" w:firstLineChars="200"/>
        <w:jc w:val="left"/>
        <w:rPr>
          <w:rFonts w:hint="eastAsia" w:ascii="仿宋" w:hAnsi="仿宋" w:eastAsia="仿宋" w:cs="仿宋"/>
          <w:color w:val="3D3D3D"/>
          <w:kern w:val="0"/>
          <w:sz w:val="30"/>
          <w:szCs w:val="30"/>
        </w:rPr>
      </w:pPr>
      <w:r>
        <w:rPr>
          <w:rFonts w:hint="eastAsia" w:ascii="仿宋" w:hAnsi="仿宋" w:eastAsia="仿宋" w:cs="仿宋"/>
          <w:color w:val="3D3D3D"/>
          <w:kern w:val="0"/>
          <w:sz w:val="30"/>
          <w:szCs w:val="30"/>
        </w:rPr>
        <w:t>菌落总数是指示性微生物指标，并非致病菌指标。主要用来评价食品清洁度，反映食品在生产过程中是否符合卫生要求。菌落总数超标说明个别企业可能未按要求严格控制生产加工过程的卫生条件，或者包装容器清洗消毒不到位；还有可能与产品包装密封不严，储运条件控制不当等有关。</w:t>
      </w:r>
    </w:p>
    <w:p>
      <w:pPr>
        <w:widowControl/>
        <w:spacing w:line="360" w:lineRule="auto"/>
        <w:ind w:firstLine="600" w:firstLineChars="200"/>
        <w:jc w:val="left"/>
        <w:rPr>
          <w:rFonts w:hint="eastAsia" w:ascii="黑体" w:hAnsi="黑体" w:eastAsia="黑体" w:cs="黑体"/>
          <w:color w:val="3D3D3D"/>
          <w:kern w:val="0"/>
          <w:sz w:val="30"/>
          <w:szCs w:val="30"/>
        </w:rPr>
      </w:pPr>
      <w:r>
        <w:rPr>
          <w:rFonts w:hint="eastAsia" w:ascii="黑体" w:hAnsi="黑体" w:eastAsia="黑体" w:cs="黑体"/>
          <w:color w:val="3D3D3D"/>
          <w:kern w:val="0"/>
          <w:sz w:val="30"/>
          <w:szCs w:val="30"/>
          <w:lang w:val="en-US" w:eastAsia="zh-CN"/>
        </w:rPr>
        <w:t>二、</w:t>
      </w:r>
      <w:r>
        <w:rPr>
          <w:rFonts w:hint="eastAsia" w:ascii="黑体" w:hAnsi="黑体" w:eastAsia="黑体" w:cs="黑体"/>
          <w:color w:val="3D3D3D"/>
          <w:kern w:val="0"/>
          <w:sz w:val="30"/>
          <w:szCs w:val="30"/>
        </w:rPr>
        <w:t>大肠菌群</w:t>
      </w:r>
    </w:p>
    <w:p>
      <w:pPr>
        <w:widowControl/>
        <w:spacing w:line="360" w:lineRule="auto"/>
        <w:ind w:firstLine="600" w:firstLineChars="200"/>
        <w:jc w:val="left"/>
        <w:rPr>
          <w:rFonts w:hint="eastAsia" w:ascii="仿宋" w:hAnsi="仿宋" w:eastAsia="仿宋" w:cs="仿宋"/>
          <w:spacing w:val="-12"/>
          <w:sz w:val="30"/>
          <w:szCs w:val="30"/>
        </w:rPr>
      </w:pPr>
      <w:r>
        <w:rPr>
          <w:rFonts w:hint="eastAsia" w:ascii="仿宋" w:hAnsi="仿宋" w:eastAsia="仿宋" w:cs="仿宋"/>
          <w:color w:val="3D3D3D"/>
          <w:kern w:val="0"/>
          <w:sz w:val="30"/>
          <w:szCs w:val="30"/>
        </w:rPr>
        <w:t>大肠菌群是国内外通用的食品污染常用指示菌之一。食品中检出大肠菌群，提示被致病菌（如沙门氏菌、志贺氏菌、致病性大肠杆菌）污染的可能性较大。大肠菌群超标可能是由于产品的加工原料、包装材料受污染，或在生产过程中产品受人员、工器具等生产设备、环境的污染、有灭菌工艺的产品灭菌不彻底而导致。</w:t>
      </w:r>
      <w:r>
        <w:rPr>
          <w:rFonts w:hint="eastAsia" w:ascii="仿宋" w:hAnsi="仿宋" w:eastAsia="仿宋" w:cs="仿宋"/>
          <w:color w:val="3D3D3D"/>
          <w:kern w:val="0"/>
          <w:sz w:val="30"/>
          <w:szCs w:val="30"/>
          <w:lang w:val="en-US" w:eastAsia="zh-CN"/>
        </w:rPr>
        <w:t xml:space="preserve"> </w:t>
      </w:r>
    </w:p>
    <w:p>
      <w:pPr>
        <w:spacing w:line="600" w:lineRule="exact"/>
        <w:ind w:firstLine="600" w:firstLineChars="200"/>
        <w:rPr>
          <w:rFonts w:hint="eastAsia" w:ascii="黑体" w:hAnsi="黑体" w:eastAsia="黑体" w:cs="黑体"/>
          <w:sz w:val="30"/>
          <w:szCs w:val="30"/>
        </w:rPr>
      </w:pPr>
      <w:r>
        <w:rPr>
          <w:rFonts w:hint="eastAsia" w:ascii="黑体" w:hAnsi="黑体" w:eastAsia="黑体" w:cs="黑体"/>
          <w:kern w:val="0"/>
          <w:sz w:val="30"/>
          <w:szCs w:val="30"/>
          <w:lang w:val="en-US" w:eastAsia="zh-CN"/>
        </w:rPr>
        <w:t>三、</w:t>
      </w:r>
      <w:r>
        <w:rPr>
          <w:rFonts w:hint="eastAsia" w:ascii="黑体" w:hAnsi="黑体" w:eastAsia="黑体" w:cs="黑体"/>
          <w:sz w:val="30"/>
          <w:szCs w:val="30"/>
        </w:rPr>
        <w:t>毒死蜱</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毒死蜱是一种具有触杀、胃毒和熏蒸作用的有机磷杀虫剂。《食品安全国家标准食品中农药最大残留限量》（GB2763—2016）中规定，普通白菜（叶菜类蔬菜）毒死蜱残留最大限量值不得超过0.1mg/kg。毒死蜱对鱼类及水生生物毒性较高，在土壤中残留期较长。长期暴露在含有毒死蜱的环境中，可能导致神经毒性、生殖毒性，可能影响胚胎的生长发育。</w:t>
      </w:r>
    </w:p>
    <w:p>
      <w:pPr>
        <w:spacing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四、</w:t>
      </w:r>
      <w:r>
        <w:rPr>
          <w:rFonts w:hint="eastAsia" w:ascii="黑体" w:hAnsi="黑体" w:eastAsia="黑体" w:cs="黑体"/>
          <w:sz w:val="30"/>
          <w:szCs w:val="30"/>
        </w:rPr>
        <w:t>灭蝇胺</w:t>
      </w:r>
      <w:bookmarkStart w:id="0" w:name="_GoBack"/>
      <w:bookmarkEnd w:id="0"/>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灭蝇胺是一种触杀、胃毒和内吸传导作用的昆虫生长调节剂类杀虫剂。主要用于防治双翅目昆虫病虫害。《食品安全国家标准食品中农药最大残留限量》（GB 2763—2016）中规定，豇豆中灭蝇胺残留最大限量值不得超过0.5mg/kg。灭蝇胺对眼睛、皮肤有刺激作用，短期内大量接触可引起急性中毒，产生恶心、呕吐、眩晕等健康危害。</w:t>
      </w:r>
    </w:p>
    <w:p>
      <w:pPr>
        <w:pStyle w:val="4"/>
        <w:shd w:val="clear" w:color="auto" w:fill="FFFFFF"/>
        <w:spacing w:before="0" w:beforeAutospacing="0" w:after="0" w:afterAutospacing="0"/>
        <w:rPr>
          <w:rFonts w:hint="eastAsia" w:ascii="仿宋" w:hAnsi="仿宋" w:eastAsia="仿宋" w:cs="仿宋"/>
          <w:color w:val="191919"/>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color w:val="191919"/>
          <w:sz w:val="30"/>
          <w:szCs w:val="30"/>
          <w:lang w:val="en-US" w:eastAsia="zh-CN"/>
        </w:rPr>
        <w:t xml:space="preserve"> </w:t>
      </w:r>
    </w:p>
    <w:p>
      <w:pPr>
        <w:spacing w:line="360" w:lineRule="auto"/>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Mjg0NWE1OTViYWFjN2NjNjFhYzU0Y2Q0MGViZTcifQ=="/>
  </w:docVars>
  <w:rsids>
    <w:rsidRoot w:val="003B2F07"/>
    <w:rsid w:val="00091884"/>
    <w:rsid w:val="002A0B3A"/>
    <w:rsid w:val="00334582"/>
    <w:rsid w:val="003B2F07"/>
    <w:rsid w:val="004534EA"/>
    <w:rsid w:val="005579A4"/>
    <w:rsid w:val="007D743D"/>
    <w:rsid w:val="00807A5F"/>
    <w:rsid w:val="008950F4"/>
    <w:rsid w:val="00C934AF"/>
    <w:rsid w:val="00CF2D6E"/>
    <w:rsid w:val="00D35695"/>
    <w:rsid w:val="00E169A0"/>
    <w:rsid w:val="00E72A93"/>
    <w:rsid w:val="00F4055D"/>
    <w:rsid w:val="00F7146E"/>
    <w:rsid w:val="1FC74540"/>
    <w:rsid w:val="5BB47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571</Words>
  <Characters>602</Characters>
  <Lines>39</Lines>
  <Paragraphs>11</Paragraphs>
  <TotalTime>23</TotalTime>
  <ScaleCrop>false</ScaleCrop>
  <LinksUpToDate>false</LinksUpToDate>
  <CharactersWithSpaces>610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2017-11-17T01:24:00Z</dcterms:created>
  <dc:creator>l</dc:creator>
  <cp:lastModifiedBy>柯崽崽</cp:lastModifiedBy>
  <dcterms:modified xsi:type="dcterms:W3CDTF">2023-06-26T03:01:38Z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D9AD7B3776E442A39D4590189DFB60BE_13</vt:lpwstr>
  </property>
</Properties>
</file>