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pacing w:val="-12"/>
          <w:sz w:val="44"/>
          <w:szCs w:val="44"/>
        </w:rPr>
      </w:pPr>
      <w:r>
        <w:rPr>
          <w:rFonts w:eastAsia="方正小标宋简体"/>
          <w:spacing w:val="-12"/>
          <w:sz w:val="44"/>
          <w:szCs w:val="44"/>
        </w:rPr>
        <w:t>部分</w:t>
      </w:r>
      <w:r>
        <w:rPr>
          <w:rFonts w:hint="eastAsia" w:eastAsia="方正小标宋简体"/>
          <w:spacing w:val="-12"/>
          <w:sz w:val="44"/>
          <w:szCs w:val="44"/>
        </w:rPr>
        <w:t>不合格</w:t>
      </w:r>
      <w:r>
        <w:rPr>
          <w:rFonts w:eastAsia="方正小标宋简体"/>
          <w:spacing w:val="-12"/>
          <w:sz w:val="44"/>
          <w:szCs w:val="44"/>
        </w:rPr>
        <w:t>项目的</w:t>
      </w:r>
      <w:r>
        <w:rPr>
          <w:rFonts w:hint="eastAsia" w:eastAsia="方正小标宋简体"/>
          <w:spacing w:val="-12"/>
          <w:sz w:val="44"/>
          <w:szCs w:val="44"/>
        </w:rPr>
        <w:t>小知识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</w:rPr>
      </w:pP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一、水胺硫磷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水胺硫磷为有机磷杀虫剂，兼具胃毒和杀卵作用，主要用于防治果树、水稻和棉花害虫。《食品安全国家标准食品中农药最大残留限量》（GB 2763—2016）中规定，水胺硫磷在豆类蔬菜中的最大残留限量为0.05mg/kg。水胺硫磷属于高毒农药，主要通过食道、皮肤和呼吸道引起中毒。少量的农药残留不会引起人体急性中毒，但长期食用农药残留超标的食品，对人体健康有一定影响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二、甲拌磷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甲拌磷为一种高毒的内吸性杀虫剂、杀螨剂，具有触杀、胃毒、熏蒸作用，持效期较长等特点。《食品安全国家标准食品中农药最大残留限量》（GB 2763—2016）中规定，甲拌磷在叶菜类蔬菜中的最大残留限量为0.01mg/kg。少量的农药残留不会引起人体急性中毒，但长期食用农药残留超标的食品，对人体健康有一定影响。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bookmarkStart w:id="0" w:name="_GoBack"/>
      <w:r>
        <w:rPr>
          <w:rFonts w:hint="eastAsia" w:eastAsia="黑体"/>
          <w:sz w:val="32"/>
          <w:szCs w:val="32"/>
        </w:rPr>
        <w:t>三、镉（以Cd计）</w:t>
      </w:r>
    </w:p>
    <w:bookmarkEnd w:id="0"/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镉（以Cd计）是最常见的重金属元素污染物之一。《食品安全国家标准食品中污染物限量》（GB 2762—2017）中规定，镉（以Cd计）在鲜、冻水产动物的甲壳类中限量为0.5mg/kg。水产品中镉（以Cd计）超标可能是水产品养殖过程中对环境中镉元素的富集。镉对人体的危害主要是慢性蓄积性，长期大量摄入镉含量超标的食品可能导致肾和骨骼损伤等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F07"/>
    <w:rsid w:val="00091884"/>
    <w:rsid w:val="00260F52"/>
    <w:rsid w:val="002D6799"/>
    <w:rsid w:val="00334582"/>
    <w:rsid w:val="003B2F07"/>
    <w:rsid w:val="004119E7"/>
    <w:rsid w:val="004534EA"/>
    <w:rsid w:val="005579A4"/>
    <w:rsid w:val="007D743D"/>
    <w:rsid w:val="00807A5F"/>
    <w:rsid w:val="008950F4"/>
    <w:rsid w:val="008C1FE3"/>
    <w:rsid w:val="009901DC"/>
    <w:rsid w:val="00B00CF2"/>
    <w:rsid w:val="00C934AF"/>
    <w:rsid w:val="00CF2D6E"/>
    <w:rsid w:val="00D35695"/>
    <w:rsid w:val="00E169A0"/>
    <w:rsid w:val="00E72A93"/>
    <w:rsid w:val="00F4055D"/>
    <w:rsid w:val="00F7146E"/>
    <w:rsid w:val="091D2292"/>
    <w:rsid w:val="3DAC1453"/>
    <w:rsid w:val="56F62A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2017-11-17T01:24:00Z</dcterms:created>
  <dc:creator>l</dc:creator>
  <cp:lastModifiedBy>大鹏展翅</cp:lastModifiedBy>
  <dcterms:modified xsi:type="dcterms:W3CDTF">2021-09-28T00:33:32Z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