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699D42">
      <w:pPr>
        <w:pStyle w:val="2"/>
        <w:jc w:val="left"/>
        <w:rPr>
          <w:rFonts w:ascii="方正公文小标宋" w:eastAsia="方正公文小标宋"/>
          <w:b w:val="0"/>
          <w:sz w:val="84"/>
          <w:szCs w:val="84"/>
          <w:lang w:eastAsia="zh-CN"/>
        </w:rPr>
      </w:pPr>
    </w:p>
    <w:p w14:paraId="57FBF163">
      <w:pPr>
        <w:pStyle w:val="2"/>
        <w:jc w:val="left"/>
        <w:rPr>
          <w:rFonts w:ascii="方正公文小标宋" w:eastAsia="方正公文小标宋"/>
          <w:b w:val="0"/>
          <w:sz w:val="84"/>
          <w:szCs w:val="84"/>
          <w:lang w:eastAsia="zh-CN"/>
        </w:rPr>
      </w:pPr>
    </w:p>
    <w:p w14:paraId="733A735D">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湖南省常德市鼎城区</w:t>
      </w:r>
    </w:p>
    <w:p w14:paraId="13376DE5">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灌溪</w:t>
      </w:r>
      <w:r>
        <w:rPr>
          <w:rFonts w:hint="eastAsia" w:ascii="Times New Roman" w:hAnsi="方正公文小标宋" w:eastAsia="方正公文小标宋"/>
          <w:snapToGrid/>
          <w:kern w:val="0"/>
          <w:sz w:val="84"/>
          <w:szCs w:val="84"/>
          <w:lang w:eastAsia="zh-CN"/>
        </w:rPr>
        <w:t>街道</w:t>
      </w:r>
      <w:r>
        <w:rPr>
          <w:rFonts w:hint="eastAsia" w:ascii="Times New Roman" w:hAnsi="方正公文小标宋" w:eastAsia="方正公文小标宋"/>
          <w:snapToGrid/>
          <w:kern w:val="0"/>
          <w:sz w:val="84"/>
          <w:szCs w:val="84"/>
        </w:rPr>
        <w:t>履行职责事项清单</w:t>
      </w:r>
    </w:p>
    <w:p w14:paraId="3AAED040">
      <w:pPr>
        <w:rPr>
          <w:rFonts w:ascii="方正公文小标宋" w:eastAsia="方正公文小标宋"/>
          <w:sz w:val="84"/>
          <w:szCs w:val="84"/>
          <w:lang w:eastAsia="zh-CN"/>
        </w:rPr>
      </w:pPr>
    </w:p>
    <w:p w14:paraId="0580A42D">
      <w:pPr>
        <w:rPr>
          <w:rFonts w:ascii="方正公文小标宋" w:eastAsia="方正公文小标宋"/>
          <w:sz w:val="84"/>
          <w:szCs w:val="84"/>
          <w:lang w:eastAsia="zh-CN"/>
        </w:rPr>
      </w:pPr>
    </w:p>
    <w:p w14:paraId="2B3EF9F7">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73F9CE4A">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06F6F775">
          <w:pPr>
            <w:pStyle w:val="7"/>
            <w:tabs>
              <w:tab w:val="right" w:pos="13991"/>
            </w:tabs>
            <w:rPr>
              <w:rFonts w:cs="Times New Roman" w:eastAsiaTheme="minorEastAsia"/>
              <w:b w:val="0"/>
              <w:bCs w:val="0"/>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rPr>
              <w:b w:val="0"/>
              <w:bCs w:val="0"/>
            </w:rPr>
            <w:fldChar w:fldCharType="begin"/>
          </w:r>
          <w:r>
            <w:rPr>
              <w:b w:val="0"/>
              <w:bCs w:val="0"/>
            </w:rPr>
            <w:instrText xml:space="preserve"> HYPERLINK \l "_Toc172533652" </w:instrText>
          </w:r>
          <w:r>
            <w:rPr>
              <w:b w:val="0"/>
              <w:bCs w:val="0"/>
            </w:rPr>
            <w:fldChar w:fldCharType="separate"/>
          </w:r>
          <w:r>
            <w:rPr>
              <w:rStyle w:val="11"/>
              <w:rFonts w:eastAsia="方正公文小标宋" w:cs="Times New Roman"/>
              <w:b w:val="0"/>
              <w:bCs w:val="0"/>
              <w:lang w:eastAsia="zh-CN"/>
            </w:rPr>
            <w:t>基本</w:t>
          </w:r>
          <w:r>
            <w:rPr>
              <w:rFonts w:hint="eastAsia" w:eastAsia="方正公文小标宋" w:cs="Times New Roman"/>
              <w:b w:val="0"/>
              <w:bCs w:val="0"/>
              <w:lang w:eastAsia="zh-CN"/>
            </w:rPr>
            <w:t>履职事项</w:t>
          </w:r>
          <w:r>
            <w:rPr>
              <w:rStyle w:val="11"/>
              <w:rFonts w:eastAsia="方正公文小标宋" w:cs="Times New Roman"/>
              <w:b w:val="0"/>
              <w:bCs w:val="0"/>
              <w:lang w:eastAsia="zh-CN"/>
            </w:rPr>
            <w:t>清单</w:t>
          </w:r>
          <w:r>
            <w:rPr>
              <w:rStyle w:val="11"/>
              <w:rFonts w:eastAsia="方正公文小标宋" w:cs="Times New Roman"/>
              <w:b w:val="0"/>
              <w:bCs w:val="0"/>
              <w:lang w:eastAsia="zh-CN"/>
            </w:rPr>
            <w:fldChar w:fldCharType="end"/>
          </w:r>
          <w:r>
            <w:rPr>
              <w:rStyle w:val="11"/>
              <w:rFonts w:hint="eastAsia" w:eastAsia="方正公文小标宋" w:cs="Times New Roman"/>
              <w:b w:val="0"/>
              <w:bCs w:val="0"/>
              <w:lang w:eastAsia="zh-CN"/>
            </w:rPr>
            <w:t>………………………………………………………………………………………</w:t>
          </w:r>
          <w:r>
            <w:rPr>
              <w:rStyle w:val="11"/>
              <w:rFonts w:hint="eastAsia" w:eastAsia="方正公文小标宋" w:cs="Times New Roman"/>
              <w:b w:val="0"/>
              <w:bCs w:val="0"/>
              <w:lang w:val="en-US" w:eastAsia="zh-CN"/>
            </w:rPr>
            <w:t xml:space="preserve"> 1</w:t>
          </w:r>
        </w:p>
        <w:p w14:paraId="4D777D4F">
          <w:pPr>
            <w:pStyle w:val="7"/>
            <w:tabs>
              <w:tab w:val="right" w:pos="13991"/>
            </w:tabs>
            <w:rPr>
              <w:rFonts w:cs="Times New Roman" w:eastAsiaTheme="minorEastAsia"/>
              <w:snapToGrid/>
              <w:color w:val="auto"/>
              <w:kern w:val="2"/>
              <w:sz w:val="21"/>
              <w:szCs w:val="22"/>
              <w:lang w:eastAsia="zh-CN"/>
            </w:rPr>
          </w:pPr>
          <w:r>
            <w:rPr>
              <w:b w:val="0"/>
              <w:bCs w:val="0"/>
            </w:rPr>
            <w:fldChar w:fldCharType="begin"/>
          </w:r>
          <w:r>
            <w:rPr>
              <w:b w:val="0"/>
              <w:bCs w:val="0"/>
            </w:rPr>
            <w:instrText xml:space="preserve"> HYPERLINK \l "_Toc172533653" </w:instrText>
          </w:r>
          <w:r>
            <w:rPr>
              <w:b w:val="0"/>
              <w:bCs w:val="0"/>
            </w:rPr>
            <w:fldChar w:fldCharType="separate"/>
          </w:r>
          <w:r>
            <w:rPr>
              <w:rStyle w:val="11"/>
              <w:rFonts w:eastAsia="方正公文小标宋" w:cs="Times New Roman"/>
              <w:b w:val="0"/>
              <w:bCs w:val="0"/>
              <w:lang w:eastAsia="zh-CN"/>
            </w:rPr>
            <w:t>配合</w:t>
          </w:r>
          <w:r>
            <w:rPr>
              <w:rFonts w:hint="eastAsia" w:eastAsia="方正公文小标宋" w:cs="Times New Roman"/>
              <w:b w:val="0"/>
              <w:bCs w:val="0"/>
              <w:lang w:eastAsia="zh-CN"/>
            </w:rPr>
            <w:t>履职事项</w:t>
          </w:r>
          <w:r>
            <w:rPr>
              <w:rStyle w:val="11"/>
              <w:rFonts w:eastAsia="方正公文小标宋" w:cs="Times New Roman"/>
              <w:b w:val="0"/>
              <w:bCs w:val="0"/>
              <w:lang w:eastAsia="zh-CN"/>
            </w:rPr>
            <w:t>清单</w:t>
          </w:r>
          <w:r>
            <w:rPr>
              <w:rStyle w:val="11"/>
              <w:rFonts w:eastAsia="方正公文小标宋" w:cs="Times New Roman"/>
              <w:b w:val="0"/>
              <w:bCs w:val="0"/>
              <w:lang w:eastAsia="zh-CN"/>
            </w:rPr>
            <w:fldChar w:fldCharType="end"/>
          </w:r>
          <w:r>
            <w:rPr>
              <w:rStyle w:val="11"/>
              <w:rFonts w:hint="eastAsia" w:eastAsia="方正公文小标宋" w:cs="Times New Roman"/>
              <w:lang w:eastAsia="zh-CN"/>
            </w:rPr>
            <w:t>………………………………………………………………………………………</w:t>
          </w:r>
          <w:r>
            <w:rPr>
              <w:rStyle w:val="11"/>
              <w:rFonts w:hint="eastAsia" w:eastAsia="方正公文小标宋" w:cs="Times New Roman"/>
              <w:lang w:val="en-US" w:eastAsia="zh-CN"/>
            </w:rPr>
            <w:t>13</w:t>
          </w:r>
        </w:p>
        <w:p w14:paraId="7046B60A">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Style w:val="11"/>
              <w:rFonts w:hint="eastAsia" w:eastAsia="方正公文小标宋" w:cs="Times New Roman"/>
              <w:color w:val="auto"/>
              <w:u w:val="none"/>
              <w:lang w:eastAsia="zh-CN"/>
            </w:rPr>
            <w:t>…………………………………………………………………………………</w:t>
          </w:r>
          <w:r>
            <w:rPr>
              <w:rStyle w:val="11"/>
              <w:rFonts w:hint="eastAsia" w:eastAsia="方正公文小标宋" w:cs="Times New Roman"/>
              <w:color w:val="auto"/>
              <w:u w:val="none"/>
              <w:lang w:val="en-US" w:eastAsia="zh-CN"/>
            </w:rPr>
            <w:t xml:space="preserve">49 </w:t>
          </w:r>
        </w:p>
      </w:sdtContent>
    </w:sdt>
    <w:p w14:paraId="395A974A">
      <w:pPr>
        <w:pStyle w:val="2"/>
        <w:jc w:val="both"/>
        <w:rPr>
          <w:rFonts w:ascii="Times New Roman" w:hAnsi="Times New Roman" w:eastAsia="方正小标宋_GBK" w:cs="Times New Roman"/>
          <w:color w:val="auto"/>
          <w:spacing w:val="7"/>
          <w:sz w:val="44"/>
          <w:szCs w:val="44"/>
          <w:lang w:eastAsia="zh-CN"/>
        </w:rPr>
      </w:pPr>
    </w:p>
    <w:p w14:paraId="10BE0DB0">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15B8D3C5">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533652"/>
      <w:bookmarkStart w:id="1" w:name="_Toc172077416"/>
      <w:bookmarkStart w:id="2" w:name="_Toc172077551"/>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0FBA0509">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F1A10">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7D343">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3BB4654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3A74F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一、党的建设（27项）</w:t>
            </w:r>
          </w:p>
        </w:tc>
      </w:tr>
      <w:tr w14:paraId="0F50B8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F67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397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299A68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E28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334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5D036B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8AC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577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加强街道党工委自身建设，坚持民主集中制，抓好“三重一大”事项决策，落实“第一议题”、理论学习中心组学习、重大事项请示报告、党内政治生活、联系服务群众、党务公开、调查研究等制度。</w:t>
            </w:r>
          </w:p>
        </w:tc>
      </w:tr>
      <w:tr w14:paraId="4F88D9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938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FD8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负责开展监督执纪问责，加强对遵守党章党规党纪、贯彻执行党的路线方针政策情况的监督检查。</w:t>
            </w:r>
          </w:p>
        </w:tc>
      </w:tr>
      <w:tr w14:paraId="3ED0C8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564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2AF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负责推进全面从严治党，加强党风廉政建设，落实“一岗双责”，落实中央八项规定精神，扎实推进整治群众身边不正之风和腐败问题，开展党纪国法学习及警示教育，推进清廉单元建设。</w:t>
            </w:r>
          </w:p>
        </w:tc>
      </w:tr>
      <w:tr w14:paraId="76BB26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6CD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D8C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负责党组织、党员干部以及监察对象的信访举报、问题线索和申诉受理，审查调查涉嫌违纪问题，依法依规处置，进行问责或提出责任追究的建议。</w:t>
            </w:r>
          </w:p>
        </w:tc>
      </w:tr>
      <w:tr w14:paraId="16653B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AD0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B49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开展“两代表一委员”的人选推荐、选举、联络工作，负责阵地建设和经费保障，组织开展履职服务。</w:t>
            </w:r>
          </w:p>
        </w:tc>
      </w:tr>
      <w:tr w14:paraId="50CD04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FA2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FD3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指导下级党组织的成立、换届、选举工作。</w:t>
            </w:r>
          </w:p>
        </w:tc>
      </w:tr>
      <w:tr w14:paraId="0024F9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EC6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44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负责党的组织体系建设，夯实基层基础，建强战斗堡垒。</w:t>
            </w:r>
          </w:p>
        </w:tc>
      </w:tr>
      <w:tr w14:paraId="2A12B2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052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1F8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开展基层党组织标准化规范化建设，落实“三会一课”、组织生活会等党的组织生活制度，做好党组织党费的核算、收缴、返还、规范化使用工作。</w:t>
            </w:r>
          </w:p>
        </w:tc>
      </w:tr>
      <w:tr w14:paraId="1BDB2B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0FD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B4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规范党建经费的使用管理，指导下辖党组织经费规范使用。</w:t>
            </w:r>
          </w:p>
        </w:tc>
      </w:tr>
      <w:tr w14:paraId="484E3D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05E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F33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加强党员队伍建设，负责党员发展、教育、管理、监督和服务；依规稳妥处置不合格党员。</w:t>
            </w:r>
          </w:p>
        </w:tc>
      </w:tr>
      <w:tr w14:paraId="4AC92F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A20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47C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按照干部管理权限，负责干部的管理、教育、培养、推荐、考核和监督。</w:t>
            </w:r>
          </w:p>
        </w:tc>
      </w:tr>
      <w:tr w14:paraId="548710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B66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CF6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负责开展社区班子考察工作，建立“123”后备力量台账，做好村（社区）“两委”干部和后备力量的培训、管理、考察工作。</w:t>
            </w:r>
          </w:p>
        </w:tc>
      </w:tr>
      <w:tr w14:paraId="6A5280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2E0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524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负责退休干部管理和服务工作，做好退休干部的党组织建设、教育培训、服务保障、关心关爱工作。</w:t>
            </w:r>
          </w:p>
        </w:tc>
      </w:tr>
      <w:tr w14:paraId="2DA691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398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5F7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14:paraId="117835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BFA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5A6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培育和发展基层商会组织，引导商会发挥经济服务、权益维护等作用，促进民营经济发展。</w:t>
            </w:r>
          </w:p>
        </w:tc>
      </w:tr>
      <w:tr w14:paraId="724AA1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DCE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2CB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全面扛牢巡视巡察反馈问题整改销号的主体责任，做好巡视巡察整改及成果运用。</w:t>
            </w:r>
          </w:p>
        </w:tc>
      </w:tr>
      <w:tr w14:paraId="2BBD09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11C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240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指导“两企三新”组织和行业协会开展相关党建工作。</w:t>
            </w:r>
          </w:p>
        </w:tc>
      </w:tr>
      <w:tr w14:paraId="021A14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E29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E62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依法组织开展人大代表学习培训，支持和保障人大代表依法履职，开展学习、视察、调研，联系服务人民群众，处理议案建议。</w:t>
            </w:r>
          </w:p>
        </w:tc>
      </w:tr>
      <w:tr w14:paraId="541B34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854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D5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组织政协委员开展民主协商和监督工作，开展提案意见建议办理工作。</w:t>
            </w:r>
          </w:p>
        </w:tc>
      </w:tr>
      <w:tr w14:paraId="6208D9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414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E9C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负责工会组织规范化建设，维护和保障职工合法权益，依规开展工会活动，做好工会经费的规范化管理。</w:t>
            </w:r>
          </w:p>
        </w:tc>
      </w:tr>
      <w:tr w14:paraId="052816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397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F6B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负责团组织规范化建设，指导社区团组织的教育管理工作，维护青少年权益，做好服务青年、青少年等工作。</w:t>
            </w:r>
          </w:p>
        </w:tc>
      </w:tr>
      <w:tr w14:paraId="11B972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628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02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负责妇联组织建设，指导妇联组织开展活动，履行引导联系服务妇女职能；加强妇女儿童阵地和家庭家教家风建设，维护妇女儿童合法权益，促进妇女事业发展。</w:t>
            </w:r>
          </w:p>
        </w:tc>
      </w:tr>
      <w:tr w14:paraId="7EA0F2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2FC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F3B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做好残联、科协等群团组织建设和相关工作。</w:t>
            </w:r>
          </w:p>
        </w:tc>
      </w:tr>
      <w:tr w14:paraId="0BFFBC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4E1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060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推进党建引领乡村振兴，着力发展壮大集体经济，探索发展城郊休闲农业乡村旅游新业态。</w:t>
            </w:r>
          </w:p>
        </w:tc>
      </w:tr>
      <w:tr w14:paraId="356AB8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228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631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做好小区党建工作。</w:t>
            </w:r>
          </w:p>
        </w:tc>
      </w:tr>
      <w:tr w14:paraId="5A7499F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BCF4B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14:paraId="151CE4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F9B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805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开展争资争项工作。</w:t>
            </w:r>
          </w:p>
        </w:tc>
      </w:tr>
      <w:tr w14:paraId="578B2A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306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BF5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负责制定经济发展规划并组织实施。</w:t>
            </w:r>
          </w:p>
        </w:tc>
      </w:tr>
      <w:tr w14:paraId="3C469C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7BA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588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围绕重点产业，开展招商引资政策宣传、对接洽谈、信息上报，做好项目咨询、跟踪服务等相关工作。</w:t>
            </w:r>
          </w:p>
        </w:tc>
      </w:tr>
      <w:tr w14:paraId="3C107E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459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605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完善街道、社区财务管理制度，规范日常财务监管。</w:t>
            </w:r>
          </w:p>
        </w:tc>
      </w:tr>
      <w:tr w14:paraId="11F0BC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E26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0DC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开展社区财务审计和社区“两委”班子成员任期经济责任审计。</w:t>
            </w:r>
          </w:p>
        </w:tc>
      </w:tr>
      <w:tr w14:paraId="5CCD72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457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BEC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负责农村土地承包和土地流转管理工作。</w:t>
            </w:r>
          </w:p>
        </w:tc>
      </w:tr>
      <w:tr w14:paraId="7B945B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9DD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C57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负责产权制度改革，规范社区集体经济组织资金、资产、资源“三资”管理。</w:t>
            </w:r>
          </w:p>
        </w:tc>
      </w:tr>
      <w:tr w14:paraId="65A5D1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37C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7E9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推进统计基层基础规范化建设，开展常规统计调查工作，组织实施人口普查、经济普查、农业普查等重大国情国力调查工作，做好统计资料的归档管理。</w:t>
            </w:r>
          </w:p>
        </w:tc>
      </w:tr>
      <w:tr w14:paraId="2A9498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470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17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负责经济运行态势监测，开展统计数据管理、分析、运用。</w:t>
            </w:r>
          </w:p>
        </w:tc>
      </w:tr>
      <w:tr w14:paraId="047738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67D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32A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组织开展科普活动，普及科学技术，提高全民科学素质服务高质量发展。</w:t>
            </w:r>
          </w:p>
        </w:tc>
      </w:tr>
      <w:tr w14:paraId="463719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107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309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维护高新园区营商环境，协调解决企业面临的水、电、路、网、气、地等方面的问题，调处涉企矛盾纠纷，积极开展代办事务，帮助对接市场，服务企业发展和项目建设。</w:t>
            </w:r>
          </w:p>
        </w:tc>
      </w:tr>
      <w:tr w14:paraId="62A7E1B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C79EF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三、民生服务（11项）</w:t>
            </w:r>
          </w:p>
        </w:tc>
      </w:tr>
      <w:tr w14:paraId="23670E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BD0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6E8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开展未成年人权益保护工作，摸排孤儿、留守儿童、事实无人抚养的儿童，建立信息台账，做好孤儿、事实无人抚养的儿童基本生活保障的初审及申报。</w:t>
            </w:r>
          </w:p>
        </w:tc>
      </w:tr>
      <w:tr w14:paraId="649BF4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9B4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592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摸排困难群众、人均收入低于当地最低生活保障标准的家庭，按照规定给予最低生活保障。摸排符合特困供养条件人员，按规定及时纳入特困供养保障。</w:t>
            </w:r>
          </w:p>
        </w:tc>
      </w:tr>
      <w:tr w14:paraId="4DD978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E17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2C8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00B96E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7D0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4F6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133F92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E21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92F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做好残疾人服务和关心关爱，帮助残疾人申请更换辅具等。协助开展残疾人康复就业，组织残疾人参加职业技能培训，做好公益助残等工作。负责困难残疾人生活补贴、重度残疾人护理补贴的申请受理工作。</w:t>
            </w:r>
          </w:p>
        </w:tc>
      </w:tr>
      <w:tr w14:paraId="0C2A1A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E3C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D53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负责高龄对象补贴的初审、申报、系统录入、动态管理工作。</w:t>
            </w:r>
          </w:p>
        </w:tc>
      </w:tr>
      <w:tr w14:paraId="23D11B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486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79E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负责精简退职人员的动态管理和信息收集上报。</w:t>
            </w:r>
          </w:p>
        </w:tc>
      </w:tr>
      <w:tr w14:paraId="041F0A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4EB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853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返回户籍地的流浪乞讨人员解决生产、生活困难，避免其再次外出流浪乞讨；对遗弃残疾人、未成年人、老年人的近亲属或者其他监护人，责令其履行抚养、赡养义务；对确实无家可归的残疾人、未成年人、老年人应当给予安置。</w:t>
            </w:r>
          </w:p>
        </w:tc>
      </w:tr>
      <w:tr w14:paraId="62CC31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E8A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1EB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组织人员参加就业创业技能培训，做好就业供需对接相关工作。针对就业困难人员引导申报公益性岗位，如护林员、交通引导员等。</w:t>
            </w:r>
          </w:p>
        </w:tc>
      </w:tr>
      <w:tr w14:paraId="1E4EC4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DBB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A2D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负责饮用水水源保护工作，落实安全饮水工作，做好农村供水用水日常管理，保障居民饮用水安全。</w:t>
            </w:r>
          </w:p>
        </w:tc>
      </w:tr>
      <w:tr w14:paraId="076A7C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99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3D5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开展优抚优待、“双拥”等退役军人事务工作，落实拥军优属政策，扶持退役军人创业就业，维护退役军人合法权益。</w:t>
            </w:r>
          </w:p>
        </w:tc>
      </w:tr>
      <w:tr w14:paraId="5042C44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E3CD3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034EEC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4BC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6C9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落实平安建设领导责任制，做好群防群治等工作。</w:t>
            </w:r>
          </w:p>
        </w:tc>
      </w:tr>
      <w:tr w14:paraId="183435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D96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381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开展社会治安综合治理，优化区域治安环境。</w:t>
            </w:r>
          </w:p>
        </w:tc>
      </w:tr>
      <w:tr w14:paraId="1496F0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DB1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FA3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推进基层网格员队伍建设，落实网格化服务管理工作。</w:t>
            </w:r>
          </w:p>
        </w:tc>
      </w:tr>
      <w:tr w14:paraId="09F576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EDB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0F8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负责常德智慧平安平台日常信息维护。</w:t>
            </w:r>
          </w:p>
        </w:tc>
      </w:tr>
      <w:tr w14:paraId="76E467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A10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951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推进基层法治建设，提高依法行政水平，配备法律顾问。开展普法宣传、领导干部学法用法以及党政主要负责人述法工作，做好规范性文件备案审查和清理工作。</w:t>
            </w:r>
          </w:p>
        </w:tc>
      </w:tr>
      <w:tr w14:paraId="619038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6F7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3EE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开展刑释解矫人员安置帮教工作。</w:t>
            </w:r>
          </w:p>
        </w:tc>
      </w:tr>
      <w:tr w14:paraId="47E215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CB0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19F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做好涉毒刑满释放人员安置帮教和社会救助相关工作。</w:t>
            </w:r>
          </w:p>
        </w:tc>
      </w:tr>
      <w:tr w14:paraId="4A3362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C8D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C03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开展职责范围内的行政复议和行政诉讼的应诉工作。</w:t>
            </w:r>
          </w:p>
        </w:tc>
      </w:tr>
      <w:tr w14:paraId="6286835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600BC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五、乡村振兴（11项）</w:t>
            </w:r>
          </w:p>
        </w:tc>
      </w:tr>
      <w:tr w14:paraId="6834A7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828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31A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培育新型职业农民、乡土人才，壮大农业人才队伍。</w:t>
            </w:r>
          </w:p>
        </w:tc>
      </w:tr>
      <w:tr w14:paraId="369B41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2EA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36C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14:paraId="2549CF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3DA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319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落实巩固拓展脱贫攻坚成果同乡村振兴有效衔接工作，加强资金、资产、项目管理。</w:t>
            </w:r>
          </w:p>
        </w:tc>
      </w:tr>
      <w:tr w14:paraId="33ECDD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42A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078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落实耕地保护和粮食安全主体责任，保护和合理开发利用土地资源，开展撂荒整治，落实复耕复种，稳定粮食播种面积。</w:t>
            </w:r>
          </w:p>
        </w:tc>
      </w:tr>
      <w:tr w14:paraId="0E05EE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263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724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负责设施农用地审批。</w:t>
            </w:r>
          </w:p>
        </w:tc>
      </w:tr>
      <w:tr w14:paraId="6AC31A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62D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146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负责动物日常防疫和畜禽水产品产业发展工作。</w:t>
            </w:r>
          </w:p>
        </w:tc>
      </w:tr>
      <w:tr w14:paraId="09BDC2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C69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4EC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负责农业技术宣传推广、服务指导工作。</w:t>
            </w:r>
          </w:p>
        </w:tc>
      </w:tr>
      <w:tr w14:paraId="218D7D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097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0C7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落实农产品质量安全监督管理，开展农产品质量安全知识宣传、指导，组织农产品质量安全监督巡查及检测。</w:t>
            </w:r>
          </w:p>
        </w:tc>
      </w:tr>
      <w:tr w14:paraId="4E731C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141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8F0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负责惠农惠民补贴政策宣传、组织申报、核实工作。</w:t>
            </w:r>
          </w:p>
        </w:tc>
      </w:tr>
      <w:tr w14:paraId="112C1F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E24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743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开展农村人居环境整治工作，落实农村厕所问题整改。</w:t>
            </w:r>
          </w:p>
        </w:tc>
      </w:tr>
      <w:tr w14:paraId="761DBF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9F8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A9C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开展义务植树，推动油茶、花木、水果等林业产业发展，实施林业工程建设项目。</w:t>
            </w:r>
          </w:p>
        </w:tc>
      </w:tr>
      <w:tr w14:paraId="3272C52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5156D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14:paraId="6D2783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45A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F95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推进移风易俗，培育宣传先进典型，深化文明乡风。</w:t>
            </w:r>
          </w:p>
        </w:tc>
      </w:tr>
      <w:tr w14:paraId="039430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227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192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培育和践行社会主义核心价值观，开展社会主义核心价值观宣传教育和精神文明建设，加强新时代爱国主义教育，推进新时代文明实践所（站）建设和管理。</w:t>
            </w:r>
          </w:p>
        </w:tc>
      </w:tr>
      <w:tr w14:paraId="56123CE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84D9F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七、社会管理（3项）</w:t>
            </w:r>
          </w:p>
        </w:tc>
      </w:tr>
      <w:tr w14:paraId="5CEC77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8D7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65B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加强基层政权建设，建立健全居民委员会、居务监督委员会组织，支持保障依法开展自治活动，指导换届选举、补选工作。</w:t>
            </w:r>
          </w:p>
        </w:tc>
      </w:tr>
      <w:tr w14:paraId="1BA50B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0FB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587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加强基层治理，支持保障依法开展自治活动，指导社区制定(修订)居民公约、规范居务公开。</w:t>
            </w:r>
          </w:p>
        </w:tc>
      </w:tr>
      <w:tr w14:paraId="0656BB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C81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59B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负责社区社会组织申报备案。</w:t>
            </w:r>
          </w:p>
        </w:tc>
      </w:tr>
      <w:tr w14:paraId="087465A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7650F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14:paraId="1157CC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A4A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014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开展校园周边安全巡查巡护和隐患排查。</w:t>
            </w:r>
          </w:p>
        </w:tc>
      </w:tr>
      <w:tr w14:paraId="13482A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755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373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落实安全生产党政同责、一岗双责责任制及属地责任。</w:t>
            </w:r>
          </w:p>
        </w:tc>
      </w:tr>
      <w:tr w14:paraId="1B2E63A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30150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九、社会保障（1项）</w:t>
            </w:r>
          </w:p>
        </w:tc>
      </w:tr>
      <w:tr w14:paraId="14877D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011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C00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落实养老服务保障，负责街道主办的养老服务机构监督管理。</w:t>
            </w:r>
          </w:p>
        </w:tc>
      </w:tr>
      <w:tr w14:paraId="77A1EB2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87F3D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十、自然资源（2项）</w:t>
            </w:r>
          </w:p>
        </w:tc>
      </w:tr>
      <w:tr w14:paraId="7171D8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AB7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9A2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落实田长制，开展耕地保护和基本农田管理工作，做好政策宣传和日常巡查监管。</w:t>
            </w:r>
          </w:p>
        </w:tc>
      </w:tr>
      <w:tr w14:paraId="63D873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DF9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F21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落实林长制，开展宣传教育、日常巡查、问题上报。</w:t>
            </w:r>
          </w:p>
        </w:tc>
      </w:tr>
      <w:tr w14:paraId="3DD884E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22FB2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十一、生态环保（3项）</w:t>
            </w:r>
          </w:p>
        </w:tc>
      </w:tr>
      <w:tr w14:paraId="38506E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736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FEC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落实河湖长制责任，开展宣传教育、日常巡查、问题上报，负责水库管护员招聘与管理。</w:t>
            </w:r>
          </w:p>
        </w:tc>
      </w:tr>
      <w:tr w14:paraId="3110CD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4AF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E8D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负责开展秸秆综合利用和露天焚烧的组织实施工作。</w:t>
            </w:r>
          </w:p>
        </w:tc>
      </w:tr>
      <w:tr w14:paraId="72B493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6D7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9FE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开展环保日常工作，负责生态环保宣传，对企业进行日常巡查。</w:t>
            </w:r>
          </w:p>
        </w:tc>
      </w:tr>
      <w:tr w14:paraId="2F57E0C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66C07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十二、城乡建设（7项）</w:t>
            </w:r>
          </w:p>
        </w:tc>
      </w:tr>
      <w:tr w14:paraId="22E2CC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3CC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26F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负责由街道、社区作为实施主体的工程类项目和工程相关服务类项目的建设管理工作。</w:t>
            </w:r>
          </w:p>
        </w:tc>
      </w:tr>
      <w:tr w14:paraId="33348D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B74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EF9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负责宅基地和居民建房的选址、审批、报送、监管等工作。</w:t>
            </w:r>
          </w:p>
        </w:tc>
      </w:tr>
      <w:tr w14:paraId="7EE94A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DF2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B2E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负责宣传贯彻城市管理方面党的方针政策和法律法规、落实居民“门前三包”责任制。</w:t>
            </w:r>
          </w:p>
        </w:tc>
      </w:tr>
      <w:tr w14:paraId="342BFD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2A7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FC5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负责街道范围内基础设施、绿化管养维护。</w:t>
            </w:r>
          </w:p>
        </w:tc>
      </w:tr>
      <w:tr w14:paraId="7166E0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9B1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1D8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负责小型水利工程和水利设施日常运行维护管理。</w:t>
            </w:r>
          </w:p>
        </w:tc>
      </w:tr>
      <w:tr w14:paraId="3D68AC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036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BF0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负责对征拆后遗留的兴发安置小区系列问题的处理。</w:t>
            </w:r>
          </w:p>
        </w:tc>
      </w:tr>
      <w:tr w14:paraId="7091EB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7BB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F2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负责对征拆后遗留的富贵、岗市、溪沿、和谐安置小区系列问题的处理。</w:t>
            </w:r>
          </w:p>
        </w:tc>
      </w:tr>
      <w:tr w14:paraId="000EDEC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DFB1C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十三、交通运输（1项）</w:t>
            </w:r>
          </w:p>
        </w:tc>
      </w:tr>
      <w:tr w14:paraId="3DF176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93C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D4A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负责街道、社区道路建设、养护和安全隐患巡查，组织开展道路交通安全知识普及宣传。</w:t>
            </w:r>
          </w:p>
        </w:tc>
      </w:tr>
      <w:tr w14:paraId="5630F60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CBA9B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十四、文化和旅游（3项）</w:t>
            </w:r>
          </w:p>
        </w:tc>
      </w:tr>
      <w:tr w14:paraId="235DD0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24E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DAE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做好城郊乡村旅游工作，丰富旅游业态，利用媒体平台开展文化旅游宣传。</w:t>
            </w:r>
          </w:p>
        </w:tc>
      </w:tr>
      <w:tr w14:paraId="544E9C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751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C28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做好文体惠民等综合性文化服务，推进全民阅读和全民健身运动。</w:t>
            </w:r>
          </w:p>
        </w:tc>
      </w:tr>
      <w:tr w14:paraId="7ABB51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150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FD2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负责街道文化阵地建设，管理文化设施、文化场地、文化队伍和文化人才。</w:t>
            </w:r>
          </w:p>
        </w:tc>
      </w:tr>
      <w:tr w14:paraId="6EED066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02E12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十五、卫生健康（2项）</w:t>
            </w:r>
          </w:p>
        </w:tc>
      </w:tr>
      <w:tr w14:paraId="0F07CA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9A5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91A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负责办理生育登记、出生人口统计报送，完善全员人口信息系统，负责人口监测与家庭发展工作。</w:t>
            </w:r>
          </w:p>
        </w:tc>
      </w:tr>
      <w:tr w14:paraId="2D2AC8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A40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067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开展爱国卫生运动，加强健康教育、疾病预防与健康促进工作。</w:t>
            </w:r>
          </w:p>
        </w:tc>
      </w:tr>
      <w:tr w14:paraId="392F45E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C9398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
消防（3项）</w:t>
            </w:r>
          </w:p>
        </w:tc>
      </w:tr>
      <w:tr w14:paraId="3DEFD4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9FB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6AF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负责森林防灭火、防汛抗旱、地质灾害、低温雨雪冰冻灾害、事故灾害等灾害防范工作，制定相关防范应急预案。</w:t>
            </w:r>
          </w:p>
        </w:tc>
      </w:tr>
      <w:tr w14:paraId="131D38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F88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42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组织开展应急演练、隐患排查、防灾减灾安全宣传，做好信息上报、前期处置、应急保障和灾后恢复工作。</w:t>
            </w:r>
          </w:p>
        </w:tc>
      </w:tr>
      <w:tr w14:paraId="59A7E7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595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AAA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的消防工作，落实消防工作责任制，开展消防宣传与应急疏散演练，部署消防安全整治，组织开展消防安全检查，督促整改火灾隐患；建设多种形式消防队伍；指导居民委员会开展群众性消防工作。</w:t>
            </w:r>
          </w:p>
        </w:tc>
      </w:tr>
      <w:tr w14:paraId="299925A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EF28C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十七、综合政务（10项）</w:t>
            </w:r>
          </w:p>
        </w:tc>
      </w:tr>
      <w:tr w14:paraId="355876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71A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980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负责党委信息报送，政府信息公开、上报，公文处理、信息宣传和综合性文稿处理等日常事务性工作。</w:t>
            </w:r>
          </w:p>
        </w:tc>
      </w:tr>
      <w:tr w14:paraId="0E2693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A66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D92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落实24小时值班值守工作责任，组织突发紧急事件应急处置，及时上报信息。</w:t>
            </w:r>
          </w:p>
        </w:tc>
      </w:tr>
      <w:tr w14:paraId="2B43C6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498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DB8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负责档案收集整理归档、安全保管和移交工作，加强档案室建设管理。</w:t>
            </w:r>
          </w:p>
        </w:tc>
      </w:tr>
      <w:tr w14:paraId="63CE59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14A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199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落实保密工作责任，依法依规保存处置涉密文件、涉密载体，开展涉密人员教育管理。</w:t>
            </w:r>
          </w:p>
        </w:tc>
      </w:tr>
      <w:tr w14:paraId="54A089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46F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B40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承办12345热线转办的诉求事项，做好接收、办理及答复工作。</w:t>
            </w:r>
          </w:p>
        </w:tc>
      </w:tr>
      <w:tr w14:paraId="40FB6C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FE5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97D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负责机关日常规范化管理，执行有关机关管理规定和标准，保障机关正常运行。</w:t>
            </w:r>
          </w:p>
        </w:tc>
      </w:tr>
      <w:tr w14:paraId="000763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9F3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08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规范政务服务管理，加强湖南省“互联网+政务服务”一体化平台和湖南省“一网通办”系统应用工作，为企业和群众提供“一站式”便民服务。</w:t>
            </w:r>
          </w:p>
        </w:tc>
      </w:tr>
      <w:tr w14:paraId="68DE8A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24F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696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编制和执行街道财政预算决算，做好资金管理和政府债务管理工作。</w:t>
            </w:r>
          </w:p>
        </w:tc>
      </w:tr>
      <w:tr w14:paraId="038508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89C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CAF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负责政府采购、固定资产管理、国有资产管理等工作。</w:t>
            </w:r>
          </w:p>
        </w:tc>
      </w:tr>
      <w:tr w14:paraId="55E4B8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D43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4D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负责局域网和接入政务外网的信息系统安全，负责本单位发布内容安全。</w:t>
            </w:r>
          </w:p>
        </w:tc>
      </w:tr>
    </w:tbl>
    <w:p w14:paraId="4D9C6682">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533653"/>
      <w:bookmarkStart w:id="5" w:name="_Toc172077417"/>
      <w:bookmarkStart w:id="6" w:name="_Toc172077552"/>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642918BC">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D6071">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9CE74">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9895E">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90872">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B9CF4">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09E5F43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EC770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一、党的建设（13项）</w:t>
            </w:r>
          </w:p>
        </w:tc>
      </w:tr>
      <w:tr w14:paraId="6205C5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19A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F0E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开展室组地协同办案、审查调查安全、案件质量评查和巡察工作。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1F9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区纪委监委机关区委巡察机构</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EEC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1.认真落实上级纪委监委（巡察机构）的各项工作部署要求；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2.统筹乡镇（街道）纪检监察人员力量，开展片区协作、办案安全检查和案件质量评查工作（区委巡察工作）。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D77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根据区纪委监委（区委巡察机构）的调度，参与室组地协同办案，配合落实办案安全工作要求以及检查、巡察等相关工作。</w:t>
            </w:r>
          </w:p>
        </w:tc>
      </w:tr>
      <w:tr w14:paraId="52DA79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352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B54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开展乡镇（街道）、村（社区）提级监督工作。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A02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279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1.将乡镇（街道）各办各中心负责人纳入提级监督范围；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2.深化对“三资”规模大、信访反映问题突出、“两委”成员违纪违法问题多发的村（社区）“一把手”提级监督。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3E6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1.配合收集、提供各办各中心负责人名单、工作职责等相关资料，接受提级监督；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2.配合收集、提供村（社区）“两委”成员名册、集体“三资”、信访问题等情况，自觉接受提级监督。</w:t>
            </w:r>
          </w:p>
        </w:tc>
      </w:tr>
      <w:tr w14:paraId="1A9F9E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E1B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CB4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开展全面深化改革工作。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5D5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30B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负责全面深化改革工作。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2AF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配合做好改革相关工作。</w:t>
            </w:r>
          </w:p>
        </w:tc>
      </w:tr>
      <w:tr w14:paraId="4F3DDB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323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F1C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做好政策研究工作。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8DF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145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负责围绕区委中心工作进行调查研究，为区委决策服务。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E74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配合做好政策调研工作。</w:t>
            </w:r>
          </w:p>
        </w:tc>
      </w:tr>
      <w:tr w14:paraId="1EC3DF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3AB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B49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开展区级及以上党内表彰激励工作。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4A3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311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1.组织区级及以上“两优一先”等党内表彰激励和推荐工作；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2.负责发放“光荣在党50年”纪念章。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26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1.组织推荐区级及以上“两优一先”等表彰对象；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2.摸底符合条件的党员，按程序上报、申领、颁发“光荣在党50年”纪念章。</w:t>
            </w:r>
          </w:p>
        </w:tc>
      </w:tr>
      <w:tr w14:paraId="564D0B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493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883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做好从村（社区）党组织书记中考核招聘乡镇（街道）事业编制人员工作。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0273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区委组织部</w:t>
            </w:r>
          </w:p>
          <w:p w14:paraId="41B3E1E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0D5F60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154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1.组织区直部门对上报人选进行资格审查；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2.派出指导组监督指导考核招聘工作；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3.组织体检、考察等工作；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4.研究提出拟聘人选建议名单，报市委组织部、省委组织部审核；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5.提请区委常委会会议研究决定招聘人选。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负责办理聘用相关手续。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C2B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1.开展摸底工作并上报；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2.开展资格审查，做好合格人员公示工作；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4.做好从社区党组织书记中考核招聘街道事业编制人员的入职入编相关资料收集上报。</w:t>
            </w:r>
          </w:p>
        </w:tc>
      </w:tr>
      <w:tr w14:paraId="1F4BB7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DDB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1B1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做好从乡镇（街道）事业编制人员、优秀村党组织书记、选调生、第一书记、驻村工作队员“五方面人员”中择优选拔乡镇（街道）领导班子成员工作。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7DA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815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1.对乡镇（街道）摸底上报人员进行资格审查；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2.组织公开比选、考察、体检等工作；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3.研究提出人选建议名单，报市委组织部审核；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4.提请区委常委会会议研究决定；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5.开展任前公示和谈话。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ECD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1.做好比选摸底、研判、推荐、比选考核考察相关服务工作；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2.做好比选入职入编相关资料收集上报。</w:t>
            </w:r>
          </w:p>
        </w:tc>
      </w:tr>
      <w:tr w14:paraId="0697F0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52A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348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开展选调生、挂职人员基层锻炼工作和试用期满转正考核等工作。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9C1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C75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做好选调生、挂职锻炼人员的安排建议、培养、保障服务、考核、定级等工作。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8EB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1.做好选调生、挂职锻炼人员的日常管理和培养工作；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2.做好选调生到社区任职及轮岗锻炼相关工作；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3.提出选调生、挂职锻炼人员的考核、定级等建议，做好考核工作。</w:t>
            </w:r>
          </w:p>
        </w:tc>
      </w:tr>
      <w:tr w14:paraId="70DE97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DF5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A00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破解乡村治理“小马拉大车”突出问题。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C6D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61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细化为乡村治理减负赋能措施具体事项，督促各职能单位推进落实。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574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1.配合落实相关减负赋能举措；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2.配合做好村级组织工作事项取消清单工作。</w:t>
            </w:r>
          </w:p>
        </w:tc>
      </w:tr>
      <w:tr w14:paraId="3E80CD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333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0A0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开展党内关怀、“暖心工程”。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06F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518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1.对基层党组织申报对象进行审核，审核合格的，确定为公示对象；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2.根据下级党组织的申报情况，统筹考虑年度关怀帮扶资金总额，提出帮扶意见；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3.下拨关怀帮扶资金。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11A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1.负责对申报对象进行初审，初审合格的报区委组织部审核；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2.发放关怀资金。</w:t>
            </w:r>
          </w:p>
        </w:tc>
      </w:tr>
      <w:tr w14:paraId="4ED983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B24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430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负责离任村（社区）干部补贴发放工作。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593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A4B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1.拟补贴对象的资格审查与资金发放；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2.协调对接市级技术人员，做好信息收集与配置、集中培训、测试运行等工作。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F8B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拟补贴对象基础信息录入与申报。</w:t>
            </w:r>
          </w:p>
        </w:tc>
      </w:tr>
      <w:tr w14:paraId="40D3CE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8CC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96D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落实社区组织运转经费、党组织工作经费和党建活动经费等保障工作。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F62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5D6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1.健全以财政投入为主的稳定的村级组织运转资金支持制度，建立正常增长机制；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2.落实（社区）干部基本报酬、村级组织转移支付、党员教育活动经费、党建工作经费。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CEF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1.抓好社区组织运转经费的日常监管；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2.抓好基层党组织工作经费和党建活动经费的日常监管。</w:t>
            </w:r>
          </w:p>
        </w:tc>
      </w:tr>
      <w:tr w14:paraId="33F661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48B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704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开展社区党组织书记备案管理工作。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35E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491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1.会同相关部门对推荐人选进行任职资格联审；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2.对推荐人选进行全面考察，召开部务会研究确定拟任人选；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3.开展备案登记工作。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68E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1.确定社区党组织书记候选人初步人选；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2.按程序对拟任人选进行任职公示；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3.下发任免文件、收集上报备案登记资料。</w:t>
            </w:r>
          </w:p>
        </w:tc>
      </w:tr>
      <w:tr w14:paraId="13D1ACF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08266F">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7B6C50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7EC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35E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开展重点项目建设工作。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EF67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区发改局（牵头）</w:t>
            </w:r>
          </w:p>
          <w:p w14:paraId="4CD77DF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区科技局</w:t>
            </w:r>
          </w:p>
          <w:p w14:paraId="5BD0210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区工信局</w:t>
            </w:r>
          </w:p>
          <w:p w14:paraId="1645F0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D4C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负责对项目的实施情况进行监督和检查，推动项目按照计划顺利实施。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区科技局、区工信局、区商务局：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负责项目申报与资金争取，组织和指导全区各类项目的申报工作，积极争取上级政府的项目资金支持，推动全区重大项目的建设和发展。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D7F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1.做好项目摸底申报工作；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2.优化重点项目实施营商环境，配合业主单位做好项目有关工作；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3.上报重点项目有关数据。</w:t>
            </w:r>
          </w:p>
        </w:tc>
      </w:tr>
      <w:tr w14:paraId="209BEE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433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AE7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开展小微企业融资工作。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D39A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区发改局（牵头）</w:t>
            </w:r>
          </w:p>
          <w:p w14:paraId="61E152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B9F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1.落实有利于小微企业融资的政策措施；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2.运用小微企业融资信息平台，整合企业信用、项目需求、金融产品等信息。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1.落实创业担保贷款等政策，为符合条件的小微企业提供贷款支持和贴息优惠，对创业担保贷款及贴息数据进行统计上报；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2.提供人才招聘、培训等服务。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9F4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宣传小微企业融资贷款等相关政策。</w:t>
            </w:r>
          </w:p>
        </w:tc>
      </w:tr>
      <w:tr w14:paraId="379CA1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1C5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0C5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开展电力、通信设施建设。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3F0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B4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依法开展电力、通信设施建设。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2E5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配合工信部门做好电力建设、通信设施建设宣传及电力建设项目使用土地的相关工作。</w:t>
            </w:r>
          </w:p>
        </w:tc>
      </w:tr>
      <w:tr w14:paraId="06E91F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A95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73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开展促消费活动。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508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E3A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1.策划与组织促消费系列活动；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2.实地走访企业，考察企业资质规模。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6CF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1.做好活动宣传工作；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2.收集相关企业信息；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3.参与举办各类促消费活动。</w:t>
            </w:r>
          </w:p>
        </w:tc>
      </w:tr>
      <w:tr w14:paraId="61B845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120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F12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开展财政财务收支审计、领导干部经济责任审计和自然资源资产离任审计、专项审计调查、审计整改等工作。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E7D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F3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1.组织相关单位人员开展审计工作；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2.督促被审计单位对审计发现问题进行整改。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97B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1.收集、审核、上报审计和检查所需的资料；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2.配合做好审计工作，并提供必要的工作条件；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3.负责落实相关问题的整改工作。</w:t>
            </w:r>
          </w:p>
        </w:tc>
      </w:tr>
      <w:tr w14:paraId="421E44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CE0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DA3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开展协税（费）护税（费）工作。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698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571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1.负责贯彻执行税收、社会保险费和有关非税收入法律、法规、规章和规范性文件，研究制定具体实施办法。组织落实国家规定的税收优惠政策；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2.负责税收、社会保险费和有关非税收入征收管理，组织实施税（费）源监控和风险管理，加强大企业和自然人税收管理；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3.负责组织实施税收、社会保险费和有关非税收入检查工作。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46B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协助区税务局做好税费政策宣传，配合区税务局开展税费征管。</w:t>
            </w:r>
          </w:p>
        </w:tc>
      </w:tr>
      <w:tr w14:paraId="55FF2E2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8290F6">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三、民生服务（4项）</w:t>
            </w:r>
          </w:p>
        </w:tc>
      </w:tr>
      <w:tr w14:paraId="448FD8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4FA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7E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9BD3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区教育局（牵头）</w:t>
            </w:r>
          </w:p>
          <w:p w14:paraId="02F0124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区检察院</w:t>
            </w:r>
          </w:p>
          <w:p w14:paraId="455488E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w:t>
            </w:r>
          </w:p>
          <w:p w14:paraId="39A65E9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区民政局</w:t>
            </w:r>
          </w:p>
          <w:p w14:paraId="04E952F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区司法局</w:t>
            </w:r>
          </w:p>
          <w:p w14:paraId="4199136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区人社局</w:t>
            </w:r>
          </w:p>
          <w:p w14:paraId="6156184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w:t>
            </w:r>
          </w:p>
          <w:p w14:paraId="3C1E51E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市公安局鼎城分局</w:t>
            </w:r>
          </w:p>
          <w:p w14:paraId="62DF082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团区委</w:t>
            </w:r>
          </w:p>
          <w:p w14:paraId="30FE124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区妇联</w:t>
            </w:r>
          </w:p>
          <w:p w14:paraId="2003A7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E8A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负责统筹落实义务教育入学复学、控辍保学等基本制度，完善工作机制。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区检察院：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充分履行法律监督职责，积极配合区教育局做好涉案失学辍学未成年人督促入学工作，依法监督义务教育制度落实；检察机关办案中发现义务教育阶段适龄未成年人失学辍学，或者虽建有学籍档案但长期不在校学习，处于事实辍学状态的，应当立即向同级教育行政部门通报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区委政法委、区市场监管局、市公安局鼎城分局：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负责加强文化市场管理和校园周边环境综合治理，禁止在学校周边开办不利于儿童少年身心健康的娱乐活动场所，禁止营业性歌舞厅、电子游戏厅、网吧等接纳未成年学生。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负责将符合条件的家庭经济困难学生纳入社会救助政策保障范围。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负责做好面向农村欠发达地区的控辍保学相关法治宣传教育和法律援助工作。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区人社局、区市场监管局：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负责加大对违法招用未成年人的单位或个人的查处力度。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团区委、区妇联、残区联：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要在控辍保学工作中发挥各自的作用。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B39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1.负责控辍保学工作，依法督促适龄儿童少年父母或其他法定监护人送子女入学，建立失学辍学台账并实行动态管理，组织开展劝返复学工作；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2.摸清五类家庭经济困难学生底数，落实资助政策。</w:t>
            </w:r>
          </w:p>
        </w:tc>
      </w:tr>
      <w:tr w14:paraId="61410D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7C9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B93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制定扶持革命老区发展规划。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692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ED7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1.负责革命老区发展扶持项目申报工作，监督扶持革命老区发展资金的使用和扶持项目的实施；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2.负责革命老区遗址遗迹保护、维护。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D45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1.配合革命老区扶持项目的申报和实施；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2.配合革命遗址遗迹保护。</w:t>
            </w:r>
          </w:p>
        </w:tc>
      </w:tr>
      <w:tr w14:paraId="1400F1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8E8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25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负责福彩公益金的申报、认定、监管工作。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079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971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1.对资金使用、发放情况进行监管、审计、绩效评价；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2.民政相关项目汇总申报、审核、项目资金使用监管。按规定拨付使用资金。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B85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1.负责民政资金使用、资金监管、资金发放，并接受纪检监察机关、审计等部门的相关检查，配合绩效评价工作；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2.完成相关民政项目申报实施。</w:t>
            </w:r>
          </w:p>
        </w:tc>
      </w:tr>
      <w:tr w14:paraId="01DF46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9CB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EAD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开展农民权益维护和农民负担监督管理工作。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DC4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43F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1.负责惠农政策的实施和监督；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2.负责监督涉及农民和村级组织、农民合作社的行政事业性收费，参与有关部门涉及农民负担的文件、项目、标准的审核、会签；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3.做好“一事一议”筹资筹劳项目复审工作；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4.承办涉及农民权益维护和农民负担的案(事)件查处和信访处理。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044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2.做好惠农补贴基础数据采集、审核、上报工作；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3.做好“一事一议”筹资筹劳项目初审工作；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4.做好农民负担突出问题整改；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5.受理、办理相关信访事项。</w:t>
            </w:r>
          </w:p>
        </w:tc>
      </w:tr>
      <w:tr w14:paraId="63EB956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FB43A4">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14:paraId="1AFC6E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6F8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C57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开展基层社会治理现代化试点工作，推进综治中心规范化建设。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BED5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w:t>
            </w:r>
          </w:p>
          <w:p w14:paraId="7EC37F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8C0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负责统筹推进区级综治中心阵地建设、机制建设、队伍建设、功能建设工作；负责指导乡镇(街道)综治中心建设工作。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健全和落实党建引领基层治理领导体制和工作机制，推进党建引领基层治理和基层政权建设。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C8F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1.提高抓落实能力，加强基层政权治理能力建设；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2.阵地建设责任：负责统筹推进综治中心与矛盾调解中心、信访接待中心、公共法律服务中心等融合；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3.机制建设责任：负责按照本地实际，建立综治中心运行机制；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4.队伍建设责任：整合街道、社区两级干部、网格员、社会力量、部门力量等人员进驻或联系综治中心；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5.功能建设责任：按照国标要求，完善综治中心指挥调度、功能集成、社会防控等功能。做好综治大厅阵地规范化建设及设备维护工作。</w:t>
            </w:r>
          </w:p>
        </w:tc>
      </w:tr>
      <w:tr w14:paraId="6B4FCD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B34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A69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开展法治督察。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A9C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5D8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1.组织对本地区法治政府建设与责任落实情况的督察工作；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2.反馈督察结果，督促限期整改。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154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开展自查，按要求整改并及时报告整改情况。</w:t>
            </w:r>
          </w:p>
        </w:tc>
      </w:tr>
      <w:tr w14:paraId="54BF62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FD8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837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开展行政执法资格管理工作。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9A6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5C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1.严格实行行政执法人员资格管理和持证上岗；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2.落实执法退出机制，对不符合执法要求的人员，依法暂扣、收回、注销其行政执法证件；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3.统一组织全区拟从事行政执法工作人员进行资格考试；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4.落实行政执法统计年报制度。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8CA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1.对行政执法人员和证件进行管理；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2.组织相关人员参加考试；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3.报送相关数据。</w:t>
            </w:r>
          </w:p>
        </w:tc>
      </w:tr>
      <w:tr w14:paraId="17CE65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F88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69F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负责涉企行政检查事项清单备案公示。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8E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990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做好涉企行政检查事项清单制定和公布工作。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F6C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编制涉企行政检查事项清单，报批备案后上网公示。</w:t>
            </w:r>
          </w:p>
        </w:tc>
      </w:tr>
      <w:tr w14:paraId="185AEE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118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2DD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负责公共法律服务体系建设。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579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D29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指导公共法律服务站点及平台建设。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F8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按要求完成公共法律服务街道工作站、社区工作点建设，完善一社区一顾问建设。</w:t>
            </w:r>
          </w:p>
        </w:tc>
      </w:tr>
      <w:tr w14:paraId="28EF47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6C7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69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8E2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13C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1.牵头开展文明养犬宣传教育；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2.依法开展养犬登记管理；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3.捕灭狂犬，处理涉犬治安纠纷等。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96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1.开展文明养犬宣传教育；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2.收集养犬人基本信息；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3.引导养犬人到公安机关办理养犬登记等工作。</w:t>
            </w:r>
          </w:p>
        </w:tc>
      </w:tr>
      <w:tr w14:paraId="320F719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82763A">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五、乡村振兴（10项）</w:t>
            </w:r>
          </w:p>
        </w:tc>
      </w:tr>
      <w:tr w14:paraId="3CF6D8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87E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E72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负责粮食流通安全监管工作。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3ED8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w:t>
            </w:r>
          </w:p>
          <w:p w14:paraId="4FF68B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（区国动办）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4CF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1.负责行政区域粮食流通的行政管理和行业指导；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2.对粮食经营主体定期巡查。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04F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1.掌握粮食流通情况，并按要求报送相关统计数据；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2.协助落实粮食收储销政策；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3.掌握粮食经营主体相关情况。</w:t>
            </w:r>
          </w:p>
        </w:tc>
      </w:tr>
      <w:tr w14:paraId="443E17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B66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37F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负责大棚房整治工作。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D58B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5B9930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AB8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及时发现、制止和查处违法违规占用耕地建设非农设施的行为。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监督设施农业建设、经营、利用行为，开展针对设施农业建设和经营行为的技术指导和跟踪服务，做好土地流转管理工作；将设施农业纳入日常管理，建立日常监管机制。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2FF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1.开展日常巡查，发现违建行为并上报；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2.参与开展执法，做好群众沟通解释工作。</w:t>
            </w:r>
          </w:p>
        </w:tc>
      </w:tr>
      <w:tr w14:paraId="34DC72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8B4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15F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负责永久基本农田“非粮化”“非农化”工作。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4C59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58F3D28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1CB298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84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负责耕地“非农化”问题整治，对违法情况进行立案处罚。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负责耕地“非粮化”、耕地撂荒整治。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3B9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1.开展耕地“非农化”“非粮化”巡查、图斑整治和举证销号工作；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2.做好耕地、永久基本农田恢复工作，落实耕种。</w:t>
            </w:r>
          </w:p>
        </w:tc>
      </w:tr>
      <w:tr w14:paraId="67D907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043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FFF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6A0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EDD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1.指导乡镇（街道）开展年度移民后扶人口自然减员核查工作；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做好后扶人口减员名单报批和水库移民后扶直补资金发放工作；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2.负责移民考上全日制大学和中长期职业教育培训补助发放工作；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3.负责组织大中型水库、小型水库移民规划编制工作；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4.负责移民后扶项目的组织实施和监督。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91E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1.负责困难移民后扶人口家庭的信息摸排，落实好水库移民困难对象的救助申报工作；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2.配合做好大中型水库移民直补资金的发放工作，做好后续扶持跟踪及人口动态管理工作；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3.配合做好移民考上全日制大学和中长期职业教育培训奖励工作相关资料；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4.负责开展移民后扶项目的建设、管理、竣工验收工作。</w:t>
            </w:r>
          </w:p>
        </w:tc>
      </w:tr>
      <w:tr w14:paraId="3BD0C3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ED7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FC3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开展水政执法工作。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F9C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930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1.负责全区重大水事违法行为、各水政监察中队移送案件的查处；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2.对乡镇（街道）水政监察小组执法的指导与监督；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3.对执法文书的审查；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4.调处跨乡镇水事纠纷，组织执法人员培训学习和联合执法；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5.配合公安和司法部门查处水事和刑事案件。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B52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1.负责水法规的宣传；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2.负责日常巡查管理，发现问题及时上报。</w:t>
            </w:r>
          </w:p>
        </w:tc>
      </w:tr>
      <w:tr w14:paraId="5DCC82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70F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D35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550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D40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1.组织编制高标准农田建设规划，制定年度任务实施方案；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2.组织开展高标准农田项目申报、实施、初步验收、评价等工作，落实项目监管责任，开展巡查检查；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3.建设农田基础设施。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98C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1.优化施工环境，协助调处施工过程中产生的矛盾纠纷；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2.运行已移交管护的高标准农田建设项目，并负责保质期过后的维护管理工作；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3.参与在建、已建高标准农田建设项目质量安全监督管理，及时反馈发现的问题。</w:t>
            </w:r>
          </w:p>
        </w:tc>
      </w:tr>
      <w:tr w14:paraId="4324C4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E9B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49F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623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68C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1.负责农作物病虫害防治的监督管理工作；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2.开展农作物病虫害防治有关技术工作。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2F4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做好农作物病虫害防治宣传、动员、组织工作。</w:t>
            </w:r>
          </w:p>
        </w:tc>
      </w:tr>
      <w:tr w14:paraId="0DEAC3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ACB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D4F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负责新型农业经营主体培育工作。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C3E5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w:t>
            </w:r>
          </w:p>
          <w:p w14:paraId="35DE21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（区农经站）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36D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研究提出农民合作社和家庭农场发展的政策措施，指导、扶持农民合作社和家庭农场的建设与发展。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3B8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1.开展农民专业合作社空壳社清理，做好合作社和家庭农场情况统计工作；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2.指导合作社和家庭农场做好项目申报工作。</w:t>
            </w:r>
          </w:p>
        </w:tc>
      </w:tr>
      <w:tr w14:paraId="611EA4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485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417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负责渔业生产和渔政管理工作。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5D00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w:t>
            </w:r>
          </w:p>
          <w:p w14:paraId="686F52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12C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1.承担水生野生动物保护、渔业资源增殖、渔业生态修复事务性工作，开展渔业安全生产技术指导；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2.做好渔业生产、市场信息监测和统计分析；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3.制定渔业产业发展和资源保护措施并组织实施。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998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1.负责非法捕捞、违规垂钓政策宣传；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2.开展渔业生产企业的日常巡查和线索上报；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3.负责渔业技术推广；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4.配合渔业增殖、渔业生态修复；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5.负责渔业生产统计数据收集上报。</w:t>
            </w:r>
          </w:p>
        </w:tc>
      </w:tr>
      <w:tr w14:paraId="013ADC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FBE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BE8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开展陆生野生动物资源保护与管理工作。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949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2AC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牵头开展陆生野生动物资源保护与管理工作。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D35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加强野生动物的宣传教育和科学知识普及工作。</w:t>
            </w:r>
          </w:p>
        </w:tc>
      </w:tr>
      <w:tr w14:paraId="1467D23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7282F2">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六、社会管理（5项）</w:t>
            </w:r>
          </w:p>
        </w:tc>
      </w:tr>
      <w:tr w14:paraId="4520BB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B76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4DC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做好未成年人保护工作。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4649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w:t>
            </w:r>
          </w:p>
          <w:p w14:paraId="15C9F7D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3F80CFE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区委宣传部</w:t>
            </w:r>
          </w:p>
          <w:p w14:paraId="7FC4F79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w:t>
            </w:r>
          </w:p>
          <w:p w14:paraId="4C0C198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区民政局</w:t>
            </w:r>
          </w:p>
          <w:p w14:paraId="7ECDB0B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区卫健局</w:t>
            </w:r>
          </w:p>
          <w:p w14:paraId="6CA037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D05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监督政法单位依法履行未成年人保护职责。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加强未成年人思想道德建设。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落实未成年人在校期间各项权益维护。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履行兜底保障和监护职责。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区卫生和健康局：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落实未成年人卫生保健和营养指导服务，协助做好疾病防控和心理健康工作。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依法打击违法犯罪行为。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7AA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1.做好防性侵、学生欺凌、监护不力等未成年人保护工作；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2.摸排重点儿童保护对象，做好定期走访教育。</w:t>
            </w:r>
          </w:p>
        </w:tc>
      </w:tr>
      <w:tr w14:paraId="154045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0D7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8BB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开展社会工作服务和志愿服务。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BF6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84E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1.做好志愿服务组织、志愿者队伍、志愿服务阵地建设；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2.结合工作实际开展志愿服务活动；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3.逐步建成完善志愿服务体系；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4.落实好社工人才培育、使用、评价、激励等文件要求。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F98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1.积极发展壮大志愿者队伍，为志愿者开展活动提供必要的场所和物资支持；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2.结合当地实际开展好志愿服务活动；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3.按要求落实好持证社工待遇，发挥好社工专业化作用。</w:t>
            </w:r>
          </w:p>
        </w:tc>
      </w:tr>
      <w:tr w14:paraId="261AC9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8D3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EF0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开展人民建议征集工作。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82C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B12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人民建议征集有关工作。负责征集、办理公民、法人和其他组织提出的意见建议，向区委、区政府及时反映公民、法人和其他组织提出的有关重要意见建议。指导、规范和监督全区民意反映渠道的运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18D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1.深入践行“四下基层”工作制度，积极开展“走基层、找问题、想办法、促发展”活动，通过入户走访、屋场会等方式了解群众困难诉求，形成问题清单并办理；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2.开展人民建议征集工作，通过基层治理观察点、人民建议征集邮箱等，收集基层群众中涉及政策性、倾向性、普遍性问题。</w:t>
            </w:r>
          </w:p>
        </w:tc>
      </w:tr>
      <w:tr w14:paraId="2ABF74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BB3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78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做好行政区划管理和地名管理工作。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A57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32D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1.负责乡镇（街道）的设立、撤销、合并、更名及行政区划界限调整工作。组织行政区域界限的联合检查，调处边界争议纠纷。管理行政区划档案，维护行政区划信息系统；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2.制定地名命名、更名规划，审核地名命名并报批。规划地名标志设置，监督标准化地名使用。建立地名数据库，推动地名信息化。开展地名文化遗产保护，挖掘历史地名文化价值；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3.与住建、自然资源等部门协作，确保地名与城市规划衔接。联合城管等部门推动门牌编码规范化，配合文旅部门开发地名文化资源。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252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1.提供基础数据。提供人口、经济、地理等基础数据，及时反馈因城乡建设导致的地名、边界变化信息；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2.边界管理协作。参与行政区域界线联合检查，配合安装和维护界桩、界碑等边界标识物。协助调处边界争议纠纷；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3.地名工作落实。负责申报新建道路、小区等地名命名需求。地名标志的日常维护和更新。</w:t>
            </w:r>
          </w:p>
        </w:tc>
      </w:tr>
      <w:tr w14:paraId="7548DC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A7E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D1E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开展打击非法社会组织工作。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BEB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56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查处非法社会组织和社会组织的非法活动。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D2F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1.负责非法社会组织的信息摸排；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2.配合处置现场的秩序维护。</w:t>
            </w:r>
          </w:p>
        </w:tc>
      </w:tr>
      <w:tr w14:paraId="6B6F426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43FC15">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七、安全稳定（4项）</w:t>
            </w:r>
          </w:p>
        </w:tc>
      </w:tr>
      <w:tr w14:paraId="14FB16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BE6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B4C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负责护路护线联防工作。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0CC3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w:t>
            </w:r>
          </w:p>
          <w:p w14:paraId="29F041E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34F088B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w:t>
            </w:r>
          </w:p>
          <w:p w14:paraId="6A1D0B8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（区国动办）</w:t>
            </w:r>
          </w:p>
          <w:p w14:paraId="228D43F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w:t>
            </w:r>
          </w:p>
          <w:p w14:paraId="2FEDD6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8DB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协调开展护路护线联防工作。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区发改局：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开展铁路、高速公路沿线环境整治。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1.构建立体防控体系，组建管理护路组织，健全护路联防巡查机制；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2.开展涉铁矛盾纠纷排查化解和铁路沿线安全整治。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依法严厉打击危害铁路、高速公路安全的各类违法犯罪行为。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640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1.开展铁路护路安全知识和法律法规日常宣传；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2.开展隐患排查和问题上报；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3.协调化解涉路矛盾纠纷，防范和制止危害铁路安全的行为；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4.配合维护铁路周边环境。</w:t>
            </w:r>
          </w:p>
        </w:tc>
      </w:tr>
      <w:tr w14:paraId="482093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2AC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4C8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负责校车安全管理。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86E5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w:t>
            </w:r>
          </w:p>
          <w:p w14:paraId="3BFE1A6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w:t>
            </w:r>
          </w:p>
          <w:p w14:paraId="753525A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区财政局</w:t>
            </w:r>
          </w:p>
          <w:p w14:paraId="138D694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w:t>
            </w:r>
          </w:p>
          <w:p w14:paraId="249008F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区应急局</w:t>
            </w:r>
          </w:p>
          <w:p w14:paraId="751CAEA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w:t>
            </w:r>
          </w:p>
          <w:p w14:paraId="11E5B1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市公安局鼎城分局（区交警大队）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60F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负责制定校车运行服务收费相关意见。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负责配备校车的学校和接受校车服务的学校全面落实校车安全管理责任并开展监督检查，指导督促中小学校及幼儿园做好学生交通安全教育。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负责预算校车安全管理工作经费，监督校车安全管理工作经费的使用。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加强对参与提供校车服务公司的安全监管和营运路线的核查。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配合开展校车安全管理工作督查。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负责查处校车违规交易、非法改装、虚假宣传等行为；依职责对校车服务提供者进行登记备案和监督管理。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负责校车的登记、注销、交通秩序管理，对校车运行情况的监督检查。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0DE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1.按照属地管理原则，负责做好校车安全管理工作；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2.加强对校车服务公司及其车辆与驾驶人的日常监管，按协调机制要求抓好校车安全治理；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3.组织开展校车安全管理政策法规的宣传教育，加强对校车驾驶人、随车照管员的安全知识培训；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4.积极采取措施做好校车通行线路安全设施与停靠站点建设工作；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5.协调处理校车运行矛盾纠纷。</w:t>
            </w:r>
          </w:p>
        </w:tc>
      </w:tr>
      <w:tr w14:paraId="1F37DE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FCB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7D1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CC1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A70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党委、政府领导、部门协作、社会参与、家校联防的责任体系与工作机制，健全“乡镇（街道）、村（社区）、家长”与“教育局、学校、班主任、家长”的双线预防责任制，抓实抓细预防学生溺水工作，管好水域、管好学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D1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2.开展各类水域防溺水巡查；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3.做好隐患排查整改，设置警示标志和安全防护设施；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4.制定应急预案，建立应急救援机制。</w:t>
            </w:r>
          </w:p>
        </w:tc>
      </w:tr>
      <w:tr w14:paraId="3CBC83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58D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DEA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开展林权合同纠纷及承包经营权纠纷调处工作。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89A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8C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1.拟订农村林业发展、维护林业经营者合法权益的措施办法，指导农村林地承包经营工作；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2.指导林权合同纠纷和集体林地承包合同纠纷调处，配合自然资源部门调处林木林地权属争议。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81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1.规范集体林地承包合同签订；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2.加强林地、林权管理；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3.调处林权合同纠纷、承包经营权纠纷以及林木林地权属争议。</w:t>
            </w:r>
          </w:p>
        </w:tc>
      </w:tr>
      <w:tr w14:paraId="7E1E446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A3655B">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八、社会保障（8项）</w:t>
            </w:r>
          </w:p>
        </w:tc>
      </w:tr>
      <w:tr w14:paraId="4417A9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CCC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F0E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负责经济困难失能老年人集中照护。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4B1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ED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1.负责经济困难失能老人集中照护补助对象的审批和资金发放；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2.负责集中照护服务机构管理；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3.开展政策宣传培训。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9AA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1.负责摸排经济困难失能老人并建立台账；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2.对有入住需求的做好初审并协助入住。</w:t>
            </w:r>
          </w:p>
        </w:tc>
      </w:tr>
      <w:tr w14:paraId="290EEF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67A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479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EA3F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区民政局</w:t>
            </w:r>
          </w:p>
          <w:p w14:paraId="33756C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6FF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区民政局、区残联：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1.贯彻执行慈善事业发展政策和慈善信托、慈善组织及其活动管理办法；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2.组织和指导经常性社会捐助工作。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D1A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1.开展扶贫、济困、扶老、救孤、恤病、助残等慈善工作；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2.做好慈善组织的对接和服务工作；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3.募集慈善资金。</w:t>
            </w:r>
          </w:p>
        </w:tc>
      </w:tr>
      <w:tr w14:paraId="6123CA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927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19B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开展基本养老保险工作。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828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725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1.负责征收管理，定期批量扣款；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2.指导乡镇（街道）业务经办工作和政策宣传；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3.信息系统权限管理。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5B7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1.配合开展城乡居民社保政策宣传、信息维护、待遇核定、机构认证、扩面、清查等工作；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2.配合开展灵活就业社保查询、认证、死亡申报等业务；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3.配合进行社保资金专项核查。</w:t>
            </w:r>
          </w:p>
        </w:tc>
      </w:tr>
      <w:tr w14:paraId="3546DE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4AC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FF6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负责被征地农民社会保障服务工作。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CC72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区人社局（牵头）</w:t>
            </w:r>
          </w:p>
          <w:p w14:paraId="232E29D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区司法局</w:t>
            </w:r>
          </w:p>
          <w:p w14:paraId="5AC2124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区财政局</w:t>
            </w:r>
          </w:p>
          <w:p w14:paraId="481D2C7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27B7D31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w:t>
            </w:r>
          </w:p>
          <w:p w14:paraId="113E95D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（区农经站）</w:t>
            </w:r>
          </w:p>
          <w:p w14:paraId="57270E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01A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测算被征地农民养老保险补贴资金，制定补贴报批方案、实施方案；按规定为被征地农民办理参保手续、代缴保险费和计发待遇。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提供在区内进行社区矫正人员刑期证明。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加强资金监管。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审核土地征收的合法性，被征地农民失地面积；审核征地机构报送的被征地农民名单等基本信息并协助审核测算养老保险补贴资金涉及的用地面积。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区农业农村局（区农经站）：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指导、监督被征地农民承包土地人均面积核定和集体经济组织成员身份确认工作。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提供无犯罪记录证明。</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06D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1.做好被征地农民基本情况调查摸底、信息采集、宣传动员等工作，核实养老保险补贴对象名单、人数和户内人均征地面积；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2.组织社区居民委员会填报相关资料，并开展材料收集整理、公示、初审、上报工作；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3.指导被征地农民提出补贴资金使用申请，引导被征地农民做好参保工作。</w:t>
            </w:r>
          </w:p>
        </w:tc>
      </w:tr>
      <w:tr w14:paraId="49F91B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DDE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3CE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开展拖欠农民工工资矛盾的排查和调处工作。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1F4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E6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负责保障农民工工资支付工作的组织协调，管理指导农民工工资支付情况的监督检查，查处有关拖欠农民工工资案件。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FCA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加强对拖欠农民工工资矛盾的排查和调处工作，防范和化解矛盾，及时调解纠纷。</w:t>
            </w:r>
          </w:p>
        </w:tc>
      </w:tr>
      <w:tr w14:paraId="26208A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122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CBB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开展城乡居民医疗保险工作。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B30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790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1.指导开展医疗保险费用的征缴工作；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2.负责医疗保险资金使用监管；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3.维护保障缴费渠道通畅。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38F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1.开展医保筹资宣传和征缴工作；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2.开展医保信息查询、对比、登记、上报等工作。</w:t>
            </w:r>
          </w:p>
        </w:tc>
      </w:tr>
      <w:tr w14:paraId="54FF62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E54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274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开展医疗救助工作。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8E0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177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1.负责居民参保信息变更登记；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2.负责对异地长期居住人员备案登记审核；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3.负责医疗救助资料审核；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4.负责对乡镇（街道）进行业务指导，及时回复解决问题。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A01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2.做好相关业务帮代办服务；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3.疑难问题及时上报。</w:t>
            </w:r>
          </w:p>
        </w:tc>
      </w:tr>
      <w:tr w14:paraId="258696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4E5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C9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开展人道救助工作。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72E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D1D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1.普及红十字知识，开展救援救护和救助，依法争取国内外组织和个人的捐赠；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2.开展应急救护宣传普及和培训工作；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3.依法开展社会募集活动。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56C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1.配合开展人道救助活动；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2.配合募集救助资金。</w:t>
            </w:r>
          </w:p>
        </w:tc>
      </w:tr>
      <w:tr w14:paraId="7468284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D47BE7">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九、自然资源（7项）</w:t>
            </w:r>
          </w:p>
        </w:tc>
      </w:tr>
      <w:tr w14:paraId="1F8B10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8E1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F8F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负责国土空间规划的编制工作。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952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A68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负责乡镇（街道）国土空间规划编制的基础资料收集、征求意见、咨询论证、审查审议、公示、听证、报审、实施、监管等工作。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98C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1.组织开展基础调研和资料收集工作；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2.协同区自然资源局开展街道、社区咨询论证会，梳理反馈街道、社区意见；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3.对拟修改完善的街道规划成果进行审议；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4.对批准的规划进行公示。</w:t>
            </w:r>
          </w:p>
        </w:tc>
      </w:tr>
      <w:tr w14:paraId="056CE0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476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DD8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开展项目用地审核工作。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52E2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5F7ACA9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4361ED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09D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负责组织相关部门开展联合选址，核查项目选址是否符合生态保护红线、永久基本农田管控要求。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负责审核项目用地，查处项目违法用林用草行为。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BB8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1.提供拟选址区域的土地权属、地形地貌等基础信息；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2.协助征求居民对项目选址的意见，反馈至相关部门；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3.协调用地纠纷。</w:t>
            </w:r>
          </w:p>
        </w:tc>
      </w:tr>
      <w:tr w14:paraId="036318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D55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DFD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落实矿产资源保护工作。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A8C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045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1.组织编制全区矿产资源规划；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2.落实矿产资源保护、节约利用和综合利用相关措施；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0D5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2.开展非法采矿（砂）违法行为的日常巡查工作；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3.配合开展对无证开采矿产资源的取缔工作。</w:t>
            </w:r>
          </w:p>
        </w:tc>
      </w:tr>
      <w:tr w14:paraId="4750F5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1B1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256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负责永久基本农田的调整和补划。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0AB8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66E60F6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40D9F6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283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1.明确永久基本农田的布局安排，数量指标和质量要求；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2.统筹永久基本农田范围划定；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3.开展耕地保护责任目标考核。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参与永久基本农田保护工作。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DC5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1.协助开展基本农田划区定界工作；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2.对基本农田调出地块进行申报；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3.公告永久基本农田的位置、范围；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4.设立永久基本农田保护标志。</w:t>
            </w:r>
          </w:p>
        </w:tc>
      </w:tr>
      <w:tr w14:paraId="74AF0B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2B0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807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992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10E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负责林业有害生物监测预报、检疫检测，引导乡镇（街道）进行综合防治。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733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协助林业有害生物监测预报、检疫和综合防治。</w:t>
            </w:r>
          </w:p>
        </w:tc>
      </w:tr>
      <w:tr w14:paraId="6F7FCD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372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C78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DBB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58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贯彻执行国土绿化方针政策，指导古树名木保护工作。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0CD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2.开展古树名木的普查、保护工作。</w:t>
            </w:r>
          </w:p>
        </w:tc>
      </w:tr>
      <w:tr w14:paraId="3079BE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DAF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47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开展节约用水宣传。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661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B03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1.负责取水单位用水管理；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2.编制节约用水方案，制定节约用水措施；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3.开展节约用水宣传。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A6B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配合上级水行政主管部门开展节约用水宣传活动。</w:t>
            </w:r>
          </w:p>
        </w:tc>
      </w:tr>
      <w:tr w14:paraId="2DEE7B0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6DE538">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十、生态环保（11项）</w:t>
            </w:r>
          </w:p>
        </w:tc>
      </w:tr>
      <w:tr w14:paraId="2AE0B0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817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F2F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A51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48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1.编制本行政区域的水土保持规划；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2.指导乡镇（街道）开展水土保持工作。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5EC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1.受理群众举报，配合有关部门调查处理破坏水土资源的违法行为；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2.指导居民委员会将水土保持纳入村规民约，督促居民履行保护水土资源、防治水土流失的义务，发现水土流失隐患和破坏水土资源的违法行为，应当及时制止，并报告街道办事处和相关部门。</w:t>
            </w:r>
          </w:p>
        </w:tc>
      </w:tr>
      <w:tr w14:paraId="203652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6D6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853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开展农业外来入侵物种防控工作。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6C0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A41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1.加强外来入侵物种防控宣传教育与科学普及，增强公众防控意识；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2.负责农田生态系统、渔业水域等区域外来入侵物种的监督管理。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55B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1.组织开展外来入侵物种定期巡查；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2.及时报告情况；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3.及时采取清除、捕回或其他补救措施。</w:t>
            </w:r>
          </w:p>
        </w:tc>
      </w:tr>
      <w:tr w14:paraId="72FBB9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E36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F9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对畜禽养殖环境污染行为的制止处置。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4F03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w:t>
            </w:r>
          </w:p>
          <w:p w14:paraId="59189F0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（区畜牧水产事务中心）</w:t>
            </w:r>
          </w:p>
          <w:p w14:paraId="0A37E9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4D0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区农业农村局（区畜牧水产事务中心）：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1.负责编制本行政区域畜牧业发展规划；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2.负责畜禽养殖废弃物综合利用和病死畜禽无害化处理的指导与服务，指导畜禽标准化养殖；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3.负责畜禽养殖场（户）备案登记管理、动物防疫条件的审核和监督。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1.对畜禽养殖污染防治情况进行监督检查；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3.对环境违法行为进行查处。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AF6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配合开展环境保护宣传，协助相关部门进行监督检查，对畜禽养殖污染违法行为及时制止并向上级报告。</w:t>
            </w:r>
          </w:p>
        </w:tc>
      </w:tr>
      <w:tr w14:paraId="10BDF1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64F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0AD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处置突发环境事件。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4AA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219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1.对本行政区域环境保护工作实施统一监督管理；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2.开展环境执法，处置突发环境事件；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3.负责环境污染防治工作。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12D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1.组织开展环境保护宣传；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2.进行环境保护日常巡查，核实群众举报线索，发现问题及时上报；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3.协助开展环境执法，处置突发环境事件。</w:t>
            </w:r>
          </w:p>
        </w:tc>
      </w:tr>
      <w:tr w14:paraId="13CE4233">
        <w:tblPrEx>
          <w:tblCellMar>
            <w:top w:w="0" w:type="dxa"/>
            <w:left w:w="108" w:type="dxa"/>
            <w:bottom w:w="0" w:type="dxa"/>
            <w:right w:w="108" w:type="dxa"/>
          </w:tblCellMar>
        </w:tblPrEx>
        <w:trPr>
          <w:cantSplit/>
          <w:trHeight w:val="188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44D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BFC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5DC4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市生态环境局鼎城分局（牵头）</w:t>
            </w:r>
          </w:p>
          <w:p w14:paraId="170317F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区工信局</w:t>
            </w:r>
          </w:p>
          <w:p w14:paraId="46335BC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752DE89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5249CE5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区交通局（区公路建设</w:t>
            </w:r>
            <w:bookmarkStart w:id="12" w:name="_GoBack"/>
            <w:bookmarkEnd w:id="12"/>
            <w:r>
              <w:rPr>
                <w:rFonts w:hint="eastAsia" w:ascii="Times New Roman" w:hAnsi="方正公文仿宋" w:eastAsia="方正公文仿宋"/>
                <w:kern w:val="0"/>
                <w:szCs w:val="21"/>
                <w:lang w:bidi="ar"/>
              </w:rPr>
              <w:t>养护中心）</w:t>
            </w:r>
          </w:p>
          <w:p w14:paraId="19B625F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w:t>
            </w:r>
          </w:p>
          <w:p w14:paraId="68A57B4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区商务局</w:t>
            </w:r>
          </w:p>
          <w:p w14:paraId="1F48AB1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区城管局</w:t>
            </w:r>
          </w:p>
          <w:p w14:paraId="4B1B0F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C9D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对本行政区域内的大气污染防治工作实施统一监督管理。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负责规模工业企业、室内装饰业大气污染防治的监督管理，组织实施水泥行业错峰生产。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负责集体土地上房屋拆迁和国有储备土地范围内扬尘污染的监督管理。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负责国有土地上房屋拆迁、建筑工地、沥青和混凝土搅拌作业场所的大气污染监督管理；协助开展室内装饰业大气污染的监督管理。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区交通局（区公路建设养护中心）：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负责船舶、港口、油罐车（非“危货”车辆）和柴油货车维护、城市周边主干公路清扫的监督管理。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负责秸秆综合利用。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负责储油库、加油站（船）等油气回收设施安装的监督管理。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负责露天烧烤、餐饮服务业油烟和渣土运输的监督管理。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负责开展空气污染气象条件预报和重污染天气监测。根据气象条件，实施人工影响天气作业。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D28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1.开展大气污染防治工作宣传；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2.开展全国节能减排宣传周和低碳日活动宣传；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3.配合开展特护期蓝天保卫战重点防控工作。</w:t>
            </w:r>
          </w:p>
        </w:tc>
      </w:tr>
      <w:tr w14:paraId="6CA19C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CCC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E50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9F8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C28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1.负责对水生态环境开展监督管理，拟定并组织实施水污染防治计划，做好入河排污口管理、水污染减排等管理工作；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2.负责对建设单位在江河、湖泊新建、改建、扩建排污口进行审核监管。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014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1.加强水环境保护宣传教育；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2.统筹规划建设农村污水、垃圾处理设施，并保障其正常运行；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3.开展水生态环境日常巡查，发现违法情况及时上报。</w:t>
            </w:r>
          </w:p>
        </w:tc>
      </w:tr>
      <w:tr w14:paraId="58AFA1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66E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4D2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104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743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1.负责对本行政区域内的环境噪声污染防治实施统一监督管理；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2.对企业生产加工、建筑工地夜间施工、交通运输工具运行、高音广播喇叭等产生噪声的行为进行认定，对属于噪声污染扰民的违法违规行为，区分情况依法予以查处。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EAC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1.对噪声污染问题进行全面排查，对发现或收到群众举报噪音扰民问题进行劝告制止；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2.做好群众走访、现场确认等相关工作，及时上报违法行为。</w:t>
            </w:r>
          </w:p>
        </w:tc>
      </w:tr>
      <w:tr w14:paraId="2EAD8D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869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684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开展固体废弃物污染防治工作。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224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743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1.负责督促涉危废企业制订减少危废产生计划方案并审核，监督指导企业组织实施，严控产生危废项目建设；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2.建立完善危废收集体系，重点监督管理危废收集、贮存、利用单位，强化危废规范化管理，完成申报登记；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3.组织开展危废固废大排查，研究制定排查整治实施方案。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132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1.开展防治固体废弃物污染环境的宣传教育工作；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2.统筹街道、社区、网格监管力量，指导涉危废企业危废固废的产生量、类别、贮存、去向等情况开展全面排查并做好记录；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3.开展日常巡查，发现违法行为及时予以制止并报上级主管部门。</w:t>
            </w:r>
          </w:p>
        </w:tc>
      </w:tr>
      <w:tr w14:paraId="2CF882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844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38B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435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B2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组织开展土壤污染防治工作，制定年度攻坚实施方案。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EA1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1.开展土壤污染防治法律法规和知识的宣传教育普及工作；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2.参与土壤污染防治工作。</w:t>
            </w:r>
          </w:p>
        </w:tc>
      </w:tr>
      <w:tr w14:paraId="430E90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CC7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488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办理涉生态环境投诉和上级交办、督查督办件。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CDF4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市生态环境局鼎城分局（牵头）</w:t>
            </w:r>
          </w:p>
          <w:p w14:paraId="2BF6F96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7231EFB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w:t>
            </w:r>
          </w:p>
          <w:p w14:paraId="669366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059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1.牵头落实对环保问题整治的任务分解；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2.督促各职能部门按照法定职责分工落实整改任务。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落实住建领域内的环保问题整改。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落实市场经营主体相关环保问题整改。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落实城市管理领域内的环保问题整改。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BDA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1.配合相关职能部门，落实环保问题整改；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2.完成上级部门交办的环保整改任务。</w:t>
            </w:r>
          </w:p>
        </w:tc>
      </w:tr>
      <w:tr w14:paraId="45325E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AA8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662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开展农村黑臭水体整治工作。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B53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78E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1.牵头统筹农村黑臭水体排查和整治工作，由项目业主单位制定实施黑臭水体整治计划、实施方案并开展治理；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2.督促项目业主对已建成的黑臭水体项目进行管理维护。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7ED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1.配合上级主管部门开展农村黑臭水体排查工作；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2.对农村黑臭水体治理项目开展日常巡查，及时发现项目建设和运行中存在的问题，并上报业主单位和上级主管部门协调处理，配合业主单位协调解决项目建设过程中遇到的问题；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3.配合上级主管部门开展农村黑臭水体治理项目竣工验收相关工作。</w:t>
            </w:r>
          </w:p>
        </w:tc>
      </w:tr>
      <w:tr w14:paraId="03AA7BA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0B43EB">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十一、城乡建设（6项）</w:t>
            </w:r>
          </w:p>
        </w:tc>
      </w:tr>
      <w:tr w14:paraId="5C8B96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114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432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开展征地拆迁安置工作。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4AF2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43D0295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7199842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区财政局</w:t>
            </w:r>
          </w:p>
          <w:p w14:paraId="04C4B74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595590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EE6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1.负责宣传、贯彻、执行有关集体土地征收与房屋拆迁补偿安置政策，指导开展政策培训和政策解释工作；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2.负责做好集体土地被征地对象安置资格认定、宅基地权属土地及地上附属物摸底测绘、评估、认定和协议签订等工作。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按照财政评审结果合理安排资金，拨付到区自然资源事务中心。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负责协调有关部门处理征地拆迁矛盾纠纷问题。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负责水利项目施工现场的征地、拆迁。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FD5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1.配合做好征地拆迁及安置政策宣传；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2.配合做好入户走访摸底调查，了解家庭成员信息，土地及地上附属物丈量；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3.配合做好协议签订及倒房腾房等工作；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4.配合做好被拆迁对象房屋安置及补偿款发放工作；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5.配合做好征地拆迁纠纷协调处理。6.配合做好水利项目建设现场征拆、品补及协调。</w:t>
            </w:r>
          </w:p>
        </w:tc>
      </w:tr>
      <w:tr w14:paraId="575880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B04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4E0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开展城乡规划许可实施情况监督检查。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619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85C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1.对未按建设工程规划许可证要求建设的行为（如超面积、超高度建设），责令停止建设、限期改正或拆除，并依法处以罚款；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2.对其他违反城乡规划的行为进行现场调查、取证，执行行政处罚决定。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CCB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1.向居民普及城乡规划法律法规，引导依法依规建设；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2.对违反城乡规划的行为及时制止并上报；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3.协助解决执法过程中的矛盾纠纷。</w:t>
            </w:r>
          </w:p>
        </w:tc>
      </w:tr>
      <w:tr w14:paraId="5B4A48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44B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9A5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负责危房改造及“六类”对象住房安全保障工作。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9AD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E93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负责落实农村低收入群体、“六类”重点对象及其他特殊困难对象的住房安全保障工作。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82F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1.开展农村房屋安全隐患排查，发现情况及时上报；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2.配合做好“六类”重点对象房屋初核和危改资金拨付。</w:t>
            </w:r>
          </w:p>
        </w:tc>
      </w:tr>
      <w:tr w14:paraId="5058C4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9D6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94E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负责村庄建设统计调查工作。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5FC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FB6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负责指导村庄建设统计调查工作。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485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1.开展村庄建设数据调查；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2.调查信息录入。</w:t>
            </w:r>
          </w:p>
        </w:tc>
      </w:tr>
      <w:tr w14:paraId="1A1BEA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B80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88D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开展控违拆违工作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5C9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B18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对城市规划区内违反规划建设的建筑物、构筑物和其他设施的行为进行立案、决定、处罚、拆除等工作。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B30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1.协助行政执法部门调查、取证和处置；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2.巩固完善违法建设防控体系，做到巡查全覆盖，及时发现、制止和报告违法建设行为，申请和配合拆除违法建设行动；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3.做好行政执法全过程维稳工作。</w:t>
            </w:r>
          </w:p>
        </w:tc>
      </w:tr>
      <w:tr w14:paraId="7B1A7E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2BD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FFB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负责居民自建房安全排查整治工作。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2AED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6FA41DA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2F1DD4A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w:t>
            </w:r>
          </w:p>
          <w:p w14:paraId="415F3A3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区消防救援大队</w:t>
            </w:r>
          </w:p>
          <w:p w14:paraId="54C61C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区直相关单位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46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负责居民自建房安全综合监督管理工作，指导居民自建房建设，牵头组织居民自建房安全隐患排查整治，建立健全居民自建房安全管理长效机制。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负责指导居民自建房依法办理用地、规划手续，做好地质灾害易发地区的风险排查。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负责指导农村居民自建房宅基地管理。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指导居民自建房人员密集场所的消防安全管理。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市场监管、教育、公安、商务、文旅广体、卫健、应急、城市管理、财政、民政等部门按照各自职责，做好居民自建房安全监督管理工作。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911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1.落实属地责任，负责居民自建房安全监督管理工作；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2.对居民自建房的安全进行日常监管；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3.开展居民自建房安全管理有关法律法规和安全知识的宣传；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4.建立健全房屋安全管理员、网格化动态管理等制度，及时制止违法建设和其他危害房屋安全的行为；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5.建立健全居民自建房安全风险隐患排查整治工作机制。</w:t>
            </w:r>
          </w:p>
        </w:tc>
      </w:tr>
      <w:tr w14:paraId="06D0F6E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3A7981">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十二、交通运输（3项）</w:t>
            </w:r>
          </w:p>
        </w:tc>
      </w:tr>
      <w:tr w14:paraId="277499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1CF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CDF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开展超限、超载车辆货运源头治理。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442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378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依法开展货运车辆超限、超载治理。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0E6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1.配合交通运输部门做好治超政策宣传工作；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2.配合做好货运源头企业治超工作。</w:t>
            </w:r>
          </w:p>
        </w:tc>
      </w:tr>
      <w:tr w14:paraId="48A26E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296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E65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6071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w:t>
            </w:r>
          </w:p>
          <w:p w14:paraId="71D4B7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市公安局鼎城分局（区交警大队）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85A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1.指导乡镇（街道）做好道路及安全设施的设置、养护、管理及险路险段排查和整改；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2.联合公安交警部门组织开展道路交通安全整治，从严打击道路非法营运行为。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1.做好道路隐患排查、事故防控、交通安全宣传、交通违法劝导和秩序维护；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2.做好违法行为处罚。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DD5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1.做好交通安全宣传、交通违法劝导、秩序维护；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2.落实道路隐患日常巡查；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3.配合参与交通事故的处理。</w:t>
            </w:r>
          </w:p>
        </w:tc>
      </w:tr>
      <w:tr w14:paraId="434977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2F2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CFB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负责春运保障工作。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AD94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w:t>
            </w:r>
          </w:p>
          <w:p w14:paraId="40F4E7E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区农业农村局（区农机事务中心）</w:t>
            </w:r>
          </w:p>
          <w:p w14:paraId="2B484A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市公安局鼎城分局（区交警大队）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C1F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1.明确春运工作启动时间和结束时间；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2.安排部署春运保障工作；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3.监督指导区直单位、乡镇（街道）春运保障工作落实。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指导乡镇（街道）加强农机安全管理，坚决打击拖拉机载人等违法行为。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1.对道路事故多发点、易拥堵路段安全隐患进行排查、上报，并提出整改建议；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2.针对短途运量增大的特点，加强警力防控；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3.开展春运交通安全宣传；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4.从严查处重点车辆“三超一疲劳”、酒驾、毒驾等严重交通违法行为,以及低速汽车、摩托车等车辆的交通违法行为；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5.从严查处交通部门通过动态监管系统推送的客运车辆驾驶人的违法行为。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043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舆论宣传，引导群众错峰出行。增强群众个人防护意识，落实春运期间传染病防治工作。认真落实道路交通安全社会化管理包保责任，扎实开展交通问题顽瘴痼疾整治行动，加大重点时段、重点路段的管控力度，确保道路安全、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2.督促客运车站为群众出行提供文明卫生、秩序井然、安全便捷的乘车环境；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3.切实履行对低速汽车、拖拉机、摩托车的包保责任，配合交通、交警等职能部门，严厉查处农村地区非客运车辆载客等违法行为；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4.积极主动配合交通、交警部门，搞好国、省道和县、乡、村道及桥梁的检查和维护，加大乡、村道危险路段排查整治力度。如发生浓雾、冰冻等极端恶劣天气，负责对危险路段、渡口码头实施必要的安全管制；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5.根据《湖南省水上交通安全条例》的相关规定负责渡口、渡船及水库渡运的安全工作。</w:t>
            </w:r>
          </w:p>
        </w:tc>
      </w:tr>
      <w:tr w14:paraId="76CDDBF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56D7DD">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十三、商贸流通（1项）</w:t>
            </w:r>
          </w:p>
        </w:tc>
      </w:tr>
      <w:tr w14:paraId="63CFB1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197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605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开展农村电子商务工作。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768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8E9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发展农村电商，组织电商人才培训。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1EE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1.配合发展农村电商；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2.配合组织电商人才培训。</w:t>
            </w:r>
          </w:p>
        </w:tc>
      </w:tr>
      <w:tr w14:paraId="0BA8184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9B4470">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十四、文化和旅游（4项）</w:t>
            </w:r>
          </w:p>
        </w:tc>
      </w:tr>
      <w:tr w14:paraId="55E2F0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FD3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F3C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开展文化下乡活动。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C49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931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组织文化下乡活动。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F30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1.配合宣传文化下乡活动，组织发动群众积极参与；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2.提供文化下乡活动所需场所。</w:t>
            </w:r>
          </w:p>
        </w:tc>
      </w:tr>
      <w:tr w14:paraId="427214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AAA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B31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提供基层文化设施免费开放服务。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DA7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29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提供免费开放服务。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AF3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做好图书室、农家书屋免费开放服务工作。</w:t>
            </w:r>
          </w:p>
        </w:tc>
      </w:tr>
      <w:tr w14:paraId="6EAE13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439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DF0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开展文化文物统计工作。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050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F80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负责数据收集与审核，开展人员培训与指导。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0B1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配合完成文化文物统计工作。</w:t>
            </w:r>
          </w:p>
        </w:tc>
      </w:tr>
      <w:tr w14:paraId="7E00BA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1A8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7E4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开展湖南省旅游资源普查工作。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086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015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1.组建区级联动配合机制；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2.协助、配合外业普查单位按要求收集整理本地区旅游资源相关资料；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3.配合市级以上普查单位开展实地普查，参与对本地资源的验查工作。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B62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1.配合收集本区域内重点或具有开发价值的文化和旅游资源的相关信息，包括但不限于文本、报告、图鉴、基本情况介绍等相关资料；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2.配合开展实地调查及提供资源线索。</w:t>
            </w:r>
          </w:p>
        </w:tc>
      </w:tr>
      <w:tr w14:paraId="3F05783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6A43C0">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十五、卫生健康（4项）</w:t>
            </w:r>
          </w:p>
        </w:tc>
      </w:tr>
      <w:tr w14:paraId="631AB8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545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880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落实优化生育政策。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3BC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区卫健局（牵头）区计生协会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171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1.组织实施生育政策宣传与培训工作；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2.落实人口监测与家庭发展、计划生育奖励和扶助政策，指导与监督优化生育政策服务项目实施；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3.协调相关部门对婴幼儿照护服务机构进行监督管理；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4.指导监督生育登记。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区计划生育协会：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1.对申报特殊家庭重病大病住院护理补贴对象资料进行审核，按程序发放补贴资金；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2.审核、发放计生困难家庭生育关怀救助金。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FD9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1.开展优化生育政策、婴幼儿照护等工作宣传；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2.协助落实人口监测与家庭发展、计划生育奖励和扶助政策，落实计划生育特殊家庭建档、上门访视服务；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3.受理居民奖励扶助申请，收集相关资料，做好初审、公示、上报、年审工作。</w:t>
            </w:r>
          </w:p>
        </w:tc>
      </w:tr>
      <w:tr w14:paraId="0C4E00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63E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AC5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584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738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统筹做好传染病防控工作。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9E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2.做好社区防控工作。</w:t>
            </w:r>
          </w:p>
        </w:tc>
      </w:tr>
      <w:tr w14:paraId="34F831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2FB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98C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开展职业病防治工作。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541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2C1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负责开展企业单位职业病防治工作。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B04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1.配合做好企业单位职业病防治宣传工作；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2.加强本区域内用人单位职业病防治工作的监督检查。</w:t>
            </w:r>
          </w:p>
        </w:tc>
      </w:tr>
      <w:tr w14:paraId="2F92B3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522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3FF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5C2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4B4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负责统筹协调、组织开展无偿献血工作，确定献血活动相关事宜。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C5B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1.开展无偿献血宣传教育，提高村（居）民对无偿献血的认识和参与度；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2.负责组织动员18至55周岁的健康公民参与无偿献血，根据需要提供必要的设施、场地、人员支持，确保工作有序实施。</w:t>
            </w:r>
          </w:p>
        </w:tc>
      </w:tr>
      <w:tr w14:paraId="5E351C0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32D7F4">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十六、应急管理及消防（8项）</w:t>
            </w:r>
          </w:p>
        </w:tc>
      </w:tr>
      <w:tr w14:paraId="459D34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8A0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186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开展应急广播管理。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520C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区委宣传部</w:t>
            </w:r>
          </w:p>
          <w:p w14:paraId="5A289F5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（区融媒体中心）</w:t>
            </w:r>
          </w:p>
          <w:p w14:paraId="16AF3B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049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区委宣传部（区融媒体中心）：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负责应急广播播放内容的制作和安全审核。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1.对应急广播的建设、运行等进行全面监管；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2.统筹应急广播基础设施建设和维护，指导、协调全区应急广播体系建设。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7B6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1.配合开展应急广播体系建设、使用、维护、管理工作；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2.及时上报设备运行中出现的问题。</w:t>
            </w:r>
          </w:p>
        </w:tc>
      </w:tr>
      <w:tr w14:paraId="28354A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C37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9D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8695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区应急管理局</w:t>
            </w:r>
          </w:p>
          <w:p w14:paraId="6A69C98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7CD6699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w:t>
            </w:r>
          </w:p>
          <w:p w14:paraId="3C2DD89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区工信局</w:t>
            </w:r>
          </w:p>
          <w:p w14:paraId="5F82697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31F1E93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区商务局</w:t>
            </w:r>
          </w:p>
          <w:p w14:paraId="4DE6F1A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区文旅广体育局</w:t>
            </w:r>
          </w:p>
          <w:p w14:paraId="5A6E481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区卫健局</w:t>
            </w:r>
          </w:p>
          <w:p w14:paraId="4E8CF9A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w:t>
            </w:r>
          </w:p>
          <w:p w14:paraId="2922998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市公安局鼎城分局</w:t>
            </w:r>
          </w:p>
          <w:p w14:paraId="70E10D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9BA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依法对危险化学品、烟花爆竹、工贸及非煤矿山开展监督检查。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区发改局：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依法开展新能源、长输管道的安全监管。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依法开展工业行业的安全生产监管。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1.负责依法实施“九小场所”设计审查、验收、备案抽查；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2.负责经营性自建房的风险隐患排查。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依法行使加油（气）站、大型商超、商城、专业市场、农贸市场等商贸企业安全生产和消防综合监管。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负责文化旅游广电体育行业的安全管理。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负责医疗卫生行业的安全管理。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负责特种设备、食品药品、产品质量领域的行业安全管理。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1.负责小歌舞娱乐、小网吧、小商店、小餐饮、小型学校幼儿园、小型医疗机构、小旅馆、小美容洗浴、小生产加工企业的风险隐患排查；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2.负责危险化学品、民用爆炸物品、烟花爆竹和大型群众性活动的安全监督管理，依法组织或参加有关事故的救援、调查处理，依法查处相关刑事案件和治安案件。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依法行使消防安全综合监管职能，组织指导火灾预防、消防监督执法以及火灾事故调查处理有关工作。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5DC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1.组织开展安全生产知识普及，按照街道综合应急预案组织开展演练；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3.对生产经营单位开展日常隐患排查；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4.安全生产事故发生后，迅速启动应急预案，并组织群众疏散撤离。</w:t>
            </w:r>
          </w:p>
        </w:tc>
      </w:tr>
      <w:tr w14:paraId="534A84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01C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4B3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做好自然灾害防范处置（含防汛、防台风、防震、防雨雪冰冻、防地质灾害等）。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6E04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区应急管理局</w:t>
            </w:r>
          </w:p>
          <w:p w14:paraId="7432209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629ABA0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4FA9029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0A3DB7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699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编制启动全区总体预案和自然灾害专项预案，开展预案演练，协调指导自然灾害突发事件防范，组织全区自然灾害应急救援，健全完善区级应急救援物资库，调拨相应物资，按时上报突发事件情况，统筹推进各类应急避难场所设施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落实综合防灾减灾规划，编制地质灾害防治规则。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灾后重建规划。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落实综合防灾减灾规划，承担防御洪水应急抢险技术支撑，台风防御期间重要水工程调度。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AA9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036462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A55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967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E118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区应急管理局</w:t>
            </w:r>
          </w:p>
          <w:p w14:paraId="7E68035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15FF873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3B23ABB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（区住保中心）</w:t>
            </w:r>
          </w:p>
          <w:p w14:paraId="047704D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区水利局</w:t>
            </w:r>
          </w:p>
          <w:p w14:paraId="73617A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672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负责制定实施应急预案，区级应急物资储备，协调指导抢险救灾工作。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负责建筑工地、地下车库的防汛安全检查。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区住保中心：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负责居民住宅小区宣传发动工作。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负责提供洪水情报、风险预警，按职责权限负责防洪工程、水库、排洪渠、电排设施的建设管理维护和安全检查。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负责提供天气预报和降雨实况，发布气象预警信息。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E6E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1.做好预案编制，建立风险隐患清单，按职责权限负责防洪工程、水库、排洪渠、电排设施的建设管理维护和安全检查；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2.做好防汛抗旱物资储备，组建防汛抢险队伍；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3.做好防汛抗旱业务培训和预案演练；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4.做好应急值班值守；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5.做好群众避险转移、洪涝险情处置；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6.收集报送灾情信息，组织灾后重建。</w:t>
            </w:r>
          </w:p>
        </w:tc>
      </w:tr>
      <w:tr w14:paraId="1EB737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52C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63E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6088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区应急管理局</w:t>
            </w:r>
          </w:p>
          <w:p w14:paraId="521875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0D1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负责组织、协调和指导森林防灭火工作。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编制森林火灾防治规划；开展防火巡护、火源管理、防火设施建设等工作。组织指导林场林区开展宣传教育、监测预警、督促检查等防火工作。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4DF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77CA53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159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AB0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开展烟花爆竹行业领域的打非治违工作，开展安全生产“打非治违”和安全生产有奖举报。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22C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50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1.负责烟花爆竹零售店新增、到期续证的安全审查；受理举报线索，进行实地核查，对存在无证、证照不全或证照过期从事生产经营或其他违反安全生产法律法规的行为依法处置；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2.受理举报线索，进行现场核实，对非法违法行为依法依规进行处置；构成犯罪的，移交公安机关依照刑法有关规定追究刑事责任；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3.制定举报奖励办法，管理全区安全生产领域有奖举报工作，将受理举报的处理结果回复当事人。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240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1.配合区应急局对属地内不属于区应急局年度计划执法单位进行日常监管；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2.协助区应急局对烟花爆竹经营单位新增、到期续证行政许可初审；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3.组织对烟花爆竹行业领域开展“打非治违”宣传和排查；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4.发现合法单位违法违规行为和重大事故隐患及时上报；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5.发现非法生产、非法经营等行为及时上报；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公开举报电话，受理举报线索，受理的举报将处理结果回复当事人。对重点行业领域开展“打非治违”，进行宣传和排查工作。发现非法违法行为及时处置到位，无力处置的及时上报。协助清理非法现场，消除安全事故隐患。</w:t>
            </w:r>
          </w:p>
        </w:tc>
      </w:tr>
      <w:tr w14:paraId="755E7F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6F4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3C8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负责应急避难场所建设。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D52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09A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统筹协调指导和监督应急避难场所规划、建设、管护和使用工作，统筹制定有关制度，组织编制专项规划、相关标准、预案，提高信息化水平，做好物资储备相关工作，开展培训演练。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46A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提供应急避难场所信息，提出应急避难场所建设需求，加强应急避难场所管护和使用。</w:t>
            </w:r>
          </w:p>
        </w:tc>
      </w:tr>
      <w:tr w14:paraId="4A23E0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B57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821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E81F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区消防救援大队（牵头）</w:t>
            </w:r>
          </w:p>
          <w:p w14:paraId="7A52AC3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市公安局鼎城分局</w:t>
            </w:r>
          </w:p>
          <w:p w14:paraId="31C5ADD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2E4509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1B4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1.承担城乡综合性消防救援工作，负责相关灾害事故救援行动的现场指挥调度；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2.行使消防安全综合监管职能，承担火灾预防、消防监督执法、火灾事故调查处理和消防安全宣传教育工作，承担属地消防监督管理职责；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3.负责所属国家综合性消防救援队伍建设、管理和指挥调度；统筹负责政府专职消防队伍的建设管理、定岗定责、共训共练、调度指挥；保证必要的消防安全工作经费。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负责查处职责范围内涉及消防安全的违法犯罪行为，组织指导公安派出所开展日常消防监督检查和消防宣传教育活动，协助维护火灾现场秩序，保护现场，参与火灾事故调查处理。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负责对特殊建设工程开展消防设计审查；对应当申请消防验收的建设工程开展竣工验收，对其他建设工程验收情况实施备案并开展抽查。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对消防工作实施综合监督管理。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A99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1.开展消防安全知识宣传普及；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2.按照街道综合应急预案，开展消防演练，做好消防物资和车辆的维护工作；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w:t>
            </w:r>
          </w:p>
        </w:tc>
      </w:tr>
      <w:tr w14:paraId="3E2435E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20CFA6">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十七、市场监管（1项）</w:t>
            </w:r>
          </w:p>
        </w:tc>
      </w:tr>
      <w:tr w14:paraId="195C2C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31C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CA6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00D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BBA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1.组织制定小作坊、小餐饮和食品摊贩的食品安全监管计划，对存在的区域性、普遍性问题组织专项检查，开展综合治理；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2.加强食品安全宣传教育，普及食品安全知识，倡导健康的饮食方式，增强消费者食品安全意识和自我保护能力；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3.依法组织实施食品生产经营许可、备案和监督管理；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4.依法查处各类食品安全违法行为，包括无证生产经营食品、生产经营假冒伪劣食品、使用非食品原料生产食品、超范围超限量使用食品添加剂、经营过期变质食品等；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5.负责农村集体聚餐食品安全监督管理和业务指导工作，发挥乡镇（街道）食品安全工作管理协调机构、市场监督管理所、村（居）民委员会的作用；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6.负责农村集体聚餐备案登记、教育培训、应急处置等工作，并建立协管员、信息员及厨师管理档案；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7.负责履行食用农产品进入批发、零售市场或生产加工企业后的质量安全监管职责。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749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1.加强食品安全宣传教育，开展食品法律法规等知识的普及工作；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2.参与开展小作坊、小餐饮和食品摊贩食品安全隐患排查；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3.配合做好食用农产品质量安全监管；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4.协助做好农村集体聚餐的信息登记受理和现场审查指导工作。</w:t>
            </w:r>
          </w:p>
        </w:tc>
      </w:tr>
      <w:tr w14:paraId="3DB3243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393AEE">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十八、人民武装（2项）</w:t>
            </w:r>
          </w:p>
        </w:tc>
      </w:tr>
      <w:tr w14:paraId="523A12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8FF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2EE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执行辖区外应急任务。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3D9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EB9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负责统筹指挥安排。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812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组织民兵参与辖区外抗洪救灾、森林灭火等应急任务。</w:t>
            </w:r>
          </w:p>
        </w:tc>
      </w:tr>
      <w:tr w14:paraId="30CA50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F94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233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公开选拔学生军训教官。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60F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90F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负责统筹指挥安排。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657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1.及时发布相关选拔信息；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2.做好选拔对象的初核和上报。</w:t>
            </w:r>
          </w:p>
        </w:tc>
      </w:tr>
      <w:tr w14:paraId="22A9D4F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83163B">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十九、综合政务（5项）</w:t>
            </w:r>
          </w:p>
        </w:tc>
      </w:tr>
      <w:tr w14:paraId="7C30B7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7D6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DF1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依法开展保密检查和涉嫌泄密案件调查。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040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8B5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1.依法对机关、单位遵守保密法律法规及保密制度的情况进行保密检查；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2.对涉嫌泄密案件进行调查。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FEA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1.做好上级保密检查情况反馈问题的整改；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2.配合上级保密行政部门进行涉嫌泄密案件调查。</w:t>
            </w:r>
          </w:p>
        </w:tc>
      </w:tr>
      <w:tr w14:paraId="79E7AD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4F9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F4F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做好党报党刊征订工作。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DB9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414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1.协调重点党媒做好党报党刊投递工作；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2.督促做好征订款收缴工作。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161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完成年度重点党报党刊的征订工作。</w:t>
            </w:r>
          </w:p>
        </w:tc>
      </w:tr>
      <w:tr w14:paraId="18F275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B1E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005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开展地方志和年鉴编写、资料报送工作。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A01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区委党史研究室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9C5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1.组织征集档案、党史、地方志、年鉴和地情资料；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2.负责重大活动、重要会议、重大事件的拍摄、录制等工作；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3.承担口述历史采集建档工作；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4.承担综合志书、史书、地情专著、年鉴的编纂任务；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5.指导基层开展地方党史资料征集、整理、研究和宣传教育工作。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945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配合搜集、提供、保存地方志文献资料。</w:t>
            </w:r>
          </w:p>
        </w:tc>
      </w:tr>
      <w:tr w14:paraId="36CBC3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59C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729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负责区长信箱和委员微建议回复工作。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E2B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1B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建设管理区政府门户网站。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256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配合做好区政府网站“互动交流”。</w:t>
            </w:r>
          </w:p>
        </w:tc>
      </w:tr>
      <w:tr w14:paraId="2AFE26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565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BC5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负责行政审批制度改革工作。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853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DAC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1.负责指导、协调、推进行政审批制度改革和编制政务服务事项目录工作；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2.做好省平台事项梳理、办事指南等工作。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98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1.指导社区落实下放事项的“帮代办”服务；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2.负责平台办件事项填报、事项调整工作；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3.组织社区代办员的业务培训指导工作。</w:t>
            </w:r>
          </w:p>
        </w:tc>
      </w:tr>
      <w:tr w14:paraId="392D62B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A23F7C">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二十、教育培训监管（1项）</w:t>
            </w:r>
          </w:p>
        </w:tc>
      </w:tr>
      <w:tr w14:paraId="672C5E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3E9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E8A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负责校外培训机构、托幼托育机构、托管机构管理。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A535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区教育局（牵头校外培训机构管理）</w:t>
            </w:r>
          </w:p>
          <w:p w14:paraId="06508FF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区市场监管局（牵头托管机构管理）</w:t>
            </w:r>
          </w:p>
          <w:p w14:paraId="08C6AE8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区卫健局（牵头托幼托育机构管理）</w:t>
            </w:r>
          </w:p>
          <w:p w14:paraId="13582E0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2A1476E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区城管局</w:t>
            </w:r>
          </w:p>
          <w:p w14:paraId="662F62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DA8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负责牵头查处未取得办学许可违规面向中小学生（含幼儿）开展校外培训的机构，会同相关部门开展校外培训市场联合执法。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负责托管机构的监管，负责相关登记、收费、退费、广告宣传、反垄断、反不正当竞争、规范不公平合同格式条款、食品安全等方面的日常监督。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负责托幼托育机构的监管。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配合市级部门负责校外培训机构办学用房的消防验收备案、质量安全管理工作。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负责校外培训机构户外广告设置的日常监督。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负责校外培训消防安全检查，指导培训机构落实消防安全责任。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9DE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1.开展各类校外培训机构日常巡查和信息上报；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2.加强对房屋产权人教育，明确不得租借房屋给无资质机构和个人开展培训；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3.参与相关部门开展的违规培训联合执法。</w:t>
            </w:r>
          </w:p>
        </w:tc>
      </w:tr>
    </w:tbl>
    <w:p w14:paraId="06F5619F">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533654"/>
      <w:bookmarkStart w:id="9" w:name="_Toc172077951"/>
      <w:bookmarkStart w:id="10" w:name="_Toc172077553"/>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6831FD21">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CC79A">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D8311">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9122D">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63C7FA9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B484E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一、经济发展（3项）</w:t>
            </w:r>
          </w:p>
        </w:tc>
      </w:tr>
      <w:tr w14:paraId="02C3A9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64C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CE7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1B5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承接部门：区发改局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工作方式：负责开展相关投资统计。</w:t>
            </w:r>
          </w:p>
        </w:tc>
      </w:tr>
      <w:tr w14:paraId="1BA41B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A1E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77F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负责工业企业“小升规”工作。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5E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工作方式：负责工业企业“小升规”工作。</w:t>
            </w:r>
          </w:p>
        </w:tc>
      </w:tr>
      <w:tr w14:paraId="32B6B2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5E0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42E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C1B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55E78EF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42451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二、民生服务（5项）</w:t>
            </w:r>
          </w:p>
        </w:tc>
      </w:tr>
      <w:tr w14:paraId="6ADA89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D6D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EB1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65B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工作方式：负责家庭经济困难学生认定。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承接部门：区民政局、区农业农村局、区残联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工作方式：负责摸排提供“十三类”学生数据信息。</w:t>
            </w:r>
          </w:p>
        </w:tc>
      </w:tr>
      <w:tr w14:paraId="70D368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3D7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FD4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向跨县（市、区）就读的“五类”困难学生就读地教育行政部门邮寄《关于落实家庭经济困难学生教育资助政策的告知函》。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4EC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工作方式：负责邮寄告知函。</w:t>
            </w:r>
          </w:p>
        </w:tc>
      </w:tr>
      <w:tr w14:paraId="4D3BD1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4D8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0D4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负责脱贫人口小额信贷贷款资格认定。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C2F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工作方式：负责对接各政策性银行进行小额信贷资格认定。</w:t>
            </w:r>
          </w:p>
        </w:tc>
      </w:tr>
      <w:tr w14:paraId="1D5F6C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C20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AE3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B7A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工作方式：取消创建工作，不再开展。</w:t>
            </w:r>
          </w:p>
        </w:tc>
      </w:tr>
      <w:tr w14:paraId="6E7840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EAA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4DD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发动残疾人参加残疾人运动会。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03A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工作方式：发动残疾人参加残疾人运动会。</w:t>
            </w:r>
          </w:p>
        </w:tc>
      </w:tr>
      <w:tr w14:paraId="1C2154F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2F4A6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三、平安法治（6项）</w:t>
            </w:r>
          </w:p>
        </w:tc>
      </w:tr>
      <w:tr w14:paraId="37625A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B1D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04E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设立诉源治理工作站，开展诉源治理工作。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773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工作方式：负责开展诉源治理工作。</w:t>
            </w:r>
          </w:p>
        </w:tc>
      </w:tr>
      <w:tr w14:paraId="788D3E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AA3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C09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D16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工作方式：组织信访人对信访案件进行满意度评价。</w:t>
            </w:r>
          </w:p>
        </w:tc>
      </w:tr>
      <w:tr w14:paraId="69AA8B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18B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03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对乡镇（街道）推荐报送信访工作典型经验做法、创建信访工作示范乡镇（街道）的考核。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F22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43E259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E63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877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对乡镇（街道）信访工作的月度排名与考核。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24D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3E0AD8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F74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76A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开展法律明白人业务培训。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366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工作方式：负责开展法律明白人业务培训。</w:t>
            </w:r>
          </w:p>
        </w:tc>
      </w:tr>
      <w:tr w14:paraId="15B293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D88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4D0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开展摩托车、电动自行车整治工作。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134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承接部门：市公安局鼎城分局（区交警大队）、区城管局；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工作方式：市公安局鼎城分局（区交警大队）负责牵头统筹无牌无证车辆的管理和整治工作；区城管局负责路沿石以上违停车辆的管理和执法。</w:t>
            </w:r>
          </w:p>
        </w:tc>
      </w:tr>
      <w:tr w14:paraId="58CBCB4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CB0C8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四、乡村振兴（14项）</w:t>
            </w:r>
          </w:p>
        </w:tc>
      </w:tr>
      <w:tr w14:paraId="184B56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B13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C71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河长制、田长制、林长制APP打卡、巡护拍照上传。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DF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7DAC87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562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74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16A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工作方式：由区农业农村局、区畜牧水产事务中心以过程监管、风险控制、区域化和可追溯管理相结合的原则，做好动物及动物产品检疫。</w:t>
            </w:r>
          </w:p>
        </w:tc>
      </w:tr>
      <w:tr w14:paraId="44EACB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985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C6F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09D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工作方式：由区农业农村局、区畜牧水产事务中心负责加强动物疫病监测，获取有关疫情的详细信息，为疫情的防控和决策提供依据。</w:t>
            </w:r>
          </w:p>
        </w:tc>
      </w:tr>
      <w:tr w14:paraId="34DB97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870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D1C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粮食安全监管检测。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8AD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工作方式：负责粮食安全监管检测。</w:t>
            </w:r>
          </w:p>
        </w:tc>
      </w:tr>
      <w:tr w14:paraId="522FD6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C1A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287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26D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工作方式：负责小额扶贫信贷、不良贷款清收。</w:t>
            </w:r>
          </w:p>
        </w:tc>
      </w:tr>
      <w:tr w14:paraId="176B4B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721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30B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D08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工作方式：组织结对帮扶责任人进行收入采集。</w:t>
            </w:r>
          </w:p>
        </w:tc>
      </w:tr>
      <w:tr w14:paraId="7813EE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57C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693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农机安全生产教育培训。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C02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工作方式：负责农机安全生产教育培训。</w:t>
            </w:r>
          </w:p>
        </w:tc>
      </w:tr>
      <w:tr w14:paraId="6A9FFE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FBD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36B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农机安全生产监督检查及事故预防。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59F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工作方式：负责农机安全生产监督检查及事故预防。</w:t>
            </w:r>
          </w:p>
        </w:tc>
      </w:tr>
      <w:tr w14:paraId="6D1EDD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F16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062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农机新产品和新技术推广。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F47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工作方式：负责农机新产品和新技术推广。</w:t>
            </w:r>
          </w:p>
        </w:tc>
      </w:tr>
      <w:tr w14:paraId="2EE70B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DCF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9B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E31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工作方式：负责组织收集、处理并溯源在江河、湖泊、水库等水域发现的死亡畜禽。</w:t>
            </w:r>
          </w:p>
        </w:tc>
      </w:tr>
      <w:tr w14:paraId="7E7FF9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F50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91C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22D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工作方式：负责代为恢复植被和林业生产条件或代为补种树木。</w:t>
            </w:r>
          </w:p>
        </w:tc>
      </w:tr>
      <w:tr w14:paraId="6C414F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F55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A9E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森林资源、野生动植物、森林防火案件处置。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8DB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工作方式：负责森林资源、野生动植物、森林防火案件处置。</w:t>
            </w:r>
          </w:p>
        </w:tc>
      </w:tr>
      <w:tr w14:paraId="15E6C1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960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170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森林保险理赔。</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4B1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工作方式：配合保险公司开展森林保险理赔。</w:t>
            </w:r>
          </w:p>
        </w:tc>
      </w:tr>
      <w:tr w14:paraId="4755DC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416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1B9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C7B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工作方式：负责造林验收。</w:t>
            </w:r>
          </w:p>
        </w:tc>
      </w:tr>
      <w:tr w14:paraId="1F84DD9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544CC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五、精神文明建设（1项）</w:t>
            </w:r>
          </w:p>
        </w:tc>
      </w:tr>
      <w:tr w14:paraId="262B95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574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EEF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BA1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承接部门：区委宣传部等职能部门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工作方式：取消任务。</w:t>
            </w:r>
          </w:p>
        </w:tc>
      </w:tr>
      <w:tr w14:paraId="6E16254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13F58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六、社会管理（1项）</w:t>
            </w:r>
          </w:p>
        </w:tc>
      </w:tr>
      <w:tr w14:paraId="70F542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6E4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B2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B1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工作方式：负责收集居民非法安装卫星电视情况，检查市场售卖卫星电视接收设施情况，对违规违法行为进行整治。</w:t>
            </w:r>
          </w:p>
        </w:tc>
      </w:tr>
      <w:tr w14:paraId="2C05F1A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0B69E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14:paraId="2DC4B2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334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9E8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FE4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承接部门：区教育局、市公安局鼎城分局（交警大队）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工作方式：负责校车安全运营监管。</w:t>
            </w:r>
          </w:p>
        </w:tc>
      </w:tr>
      <w:tr w14:paraId="0284C9C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399BB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八、社会保障（17项）</w:t>
            </w:r>
          </w:p>
        </w:tc>
      </w:tr>
      <w:tr w14:paraId="238301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686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35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9B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38018A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E9E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1DE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948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工作方式：开展追缴工作。</w:t>
            </w:r>
          </w:p>
        </w:tc>
      </w:tr>
      <w:tr w14:paraId="4A4A32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CD6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907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对辖区内老年人意外伤害保险参保覆盖率达标工作的考核。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AB7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604C83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BA8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A66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养老机构备案。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93D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工作方式：负责养老机构备案。</w:t>
            </w:r>
          </w:p>
        </w:tc>
      </w:tr>
      <w:tr w14:paraId="17C1FD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1F2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EB6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非本地户籍无着流浪乞讨人员救助及安置。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250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工作方式：负责非本地户籍无着流浪乞讨人员救助及安置。</w:t>
            </w:r>
          </w:p>
        </w:tc>
      </w:tr>
      <w:tr w14:paraId="1735EF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E91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BE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创业担保贷款贷后跟踪管理服务。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1F3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工作方式：负责创业担保贷款贷后跟踪管理服务。</w:t>
            </w:r>
          </w:p>
        </w:tc>
      </w:tr>
      <w:tr w14:paraId="5B308E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D47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2C5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完成城乡居民养老保险、医疗保险催缴征收任务数和年终目标考核任务。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93B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承接部门：区人社局、区医保局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工作方式：取消考核、评比，改进工作方式方法。</w:t>
            </w:r>
          </w:p>
        </w:tc>
      </w:tr>
      <w:tr w14:paraId="325939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040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503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开展城乡居民养老保险、职工工伤保险、失业保险多领冒领资金追缴工作。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CF8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工作方式：负责各类保险基金安全管理工作，对死亡冒领行为进行稽查，对待遇多拨的进行扣回，对冒领资金进行追缴等。</w:t>
            </w:r>
          </w:p>
        </w:tc>
      </w:tr>
      <w:tr w14:paraId="4E7A68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3D3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4D9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64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工作方式：负责组织高校应届毕业生生源信息核查。</w:t>
            </w:r>
          </w:p>
        </w:tc>
      </w:tr>
      <w:tr w14:paraId="04484A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80D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2CF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992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工作方式：负责组织就业帮扶培训。</w:t>
            </w:r>
          </w:p>
        </w:tc>
      </w:tr>
      <w:tr w14:paraId="5511AA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955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8AB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7C7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工作方式：安排专人负责收集本辖区内的创业实体信息及就业务工信息.并与市场监管部门建立信息共享机制，定期获取新注册企业、个体工商户等创业实体的登记注册信息。</w:t>
            </w:r>
          </w:p>
        </w:tc>
      </w:tr>
      <w:tr w14:paraId="158EE4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D67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DD0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53D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2316A8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FB5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197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AF4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推行农民工实名制管理，要求用人单位依法与农民工签订劳动合同，建立农民工花名册、考勤记录、工资支付等管理台账，明确工资支付标准、方式、周期和日期，以便准确掌握农民工工资支付情况；督促在建工程项目开设农民工工资专用账户，推动建设单位将人工费用及时足额拨付到专用账户，确保专款专用，防止资金被挪用或克扣。</w:t>
            </w:r>
          </w:p>
        </w:tc>
      </w:tr>
      <w:tr w14:paraId="62B2A6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53E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935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开展充分就业社区（村）创建工作。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F9E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工作方式：出台方案，指导创建工作有序开展，建立就业信息监测体系，实时掌握社区（村）内劳动力就业失业动态，及时发现问题并采取措施解决。</w:t>
            </w:r>
          </w:p>
        </w:tc>
      </w:tr>
      <w:tr w14:paraId="0816EA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B99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F71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94E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484EE3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330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EF5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44F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工作方式：负责军人军属、退役军人和其他优抚对象有关补助经费的发放。</w:t>
            </w:r>
          </w:p>
        </w:tc>
      </w:tr>
      <w:tr w14:paraId="7514EA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ECA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86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完成涉退役军人市场主体培育指标，摸排上报退役军人注册营业执照情况。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62E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工作方式：负责完成涉退役军人市场主体培育指标，摸排上报退役军人注册营业执照情况。</w:t>
            </w:r>
          </w:p>
        </w:tc>
      </w:tr>
      <w:tr w14:paraId="7D3F50B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7A68F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九、自然资源（7项）</w:t>
            </w:r>
          </w:p>
        </w:tc>
      </w:tr>
      <w:tr w14:paraId="54EB00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E26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CE2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地质环境监测监督检查。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E52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工作方式：负责地质环境监测监督检查。</w:t>
            </w:r>
          </w:p>
        </w:tc>
      </w:tr>
      <w:tr w14:paraId="7F149F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882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E9D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废弃矿山生态修复和后期管护。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9E2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工作方式：负责废弃矿山生态修复和后期管护。</w:t>
            </w:r>
          </w:p>
        </w:tc>
      </w:tr>
      <w:tr w14:paraId="5F9128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976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39B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农村集体土地征拆协议拟定、与被补偿人签订协议后资金拨付等工作。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6E9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工作方式：负责农村集体土地征拆协议拟定、与被补偿人签订协议后资金拨付等工作。</w:t>
            </w:r>
          </w:p>
        </w:tc>
      </w:tr>
      <w:tr w14:paraId="209422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B64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9A4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EE9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工作方式：负责宣传相关法律法规，建立巡查、举报机制，利用科技手段监测，对违法采砂行为进行执法。</w:t>
            </w:r>
          </w:p>
        </w:tc>
      </w:tr>
      <w:tr w14:paraId="654C88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598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424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再生资源回收站监督管理。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8E7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工作方式：负责再生资源回收站监督管理。</w:t>
            </w:r>
          </w:p>
        </w:tc>
      </w:tr>
      <w:tr w14:paraId="78EBFA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0C4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D8B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19F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工作方式：负责对森林资源的保护、修复、利用、更新等的监督检查。</w:t>
            </w:r>
          </w:p>
        </w:tc>
      </w:tr>
      <w:tr w14:paraId="7520FC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997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477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156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工作方式：负责组织公益林经营者对公益林进行林分改造、森林抚育、提质改造；指导护林员开展公益林的巡护，发现问题及时上报。</w:t>
            </w:r>
          </w:p>
        </w:tc>
      </w:tr>
      <w:tr w14:paraId="536A3AA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79697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十、生态环保（3项）</w:t>
            </w:r>
          </w:p>
        </w:tc>
      </w:tr>
      <w:tr w14:paraId="71E054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895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04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垃圾中转站的建设和维修，枯枝树叶的回收运输及垃圾填埋场整治。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893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承接部门：区城管局（区环卫中心）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工作方式：负责垃圾中转站的建设和维修，枯枝树叶的回收运输及垃圾填埋场整治。</w:t>
            </w:r>
          </w:p>
        </w:tc>
      </w:tr>
      <w:tr w14:paraId="77CBF8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C0B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2F0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非道路移动机械尾气检测、上牌与监督性抽测。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024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工作方式：负责受理、办理非道路移动机械编码登记。</w:t>
            </w:r>
          </w:p>
        </w:tc>
      </w:tr>
      <w:tr w14:paraId="679A3F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648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FFB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负责对湖泊、水库、河道、管口等水域倾倒垃圾、废渣废液等违法行为进行查处。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965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工作方式：对湖泊、水库、河道、管口等水域倾倒垃圾、废渣废液等重大违法行为立案查处。</w:t>
            </w:r>
          </w:p>
        </w:tc>
      </w:tr>
      <w:tr w14:paraId="3080970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61EFD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十一、城乡建设（10项）</w:t>
            </w:r>
          </w:p>
        </w:tc>
      </w:tr>
      <w:tr w14:paraId="232F45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539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9C3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开展空中飞线专项整治行动。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F91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工作方式：重新整理捆扎线团、清除废弃线路，在现有基础上对部分线路进行加固和升高。</w:t>
            </w:r>
          </w:p>
        </w:tc>
      </w:tr>
      <w:tr w14:paraId="3DA4D8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8AC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076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380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工作方式：对辖区内房屋安全鉴定机构出具的房屋安全鉴定报告进行随机抽查和现场核查。</w:t>
            </w:r>
          </w:p>
        </w:tc>
      </w:tr>
      <w:tr w14:paraId="13B5FE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31B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406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建设工程安全生产监督管理。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A0D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工作方式：负责建设工程安全生产监督管理。</w:t>
            </w:r>
          </w:p>
        </w:tc>
      </w:tr>
      <w:tr w14:paraId="4DF007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FC5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748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48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538AD8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93D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9B9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辖区内中、大型宣传广告牌、门头标识及城区沿街商铺广告牌安全监管。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F01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工作方式：负责中、大型宣传广告牌、门头标识及城区沿街商铺广告牌安全监管。</w:t>
            </w:r>
          </w:p>
        </w:tc>
      </w:tr>
      <w:tr w14:paraId="5F6881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D77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449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主次干道绿化带管理维护问题整改。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813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工作方式：负责主次干道绿化带管理维护问题整改。</w:t>
            </w:r>
          </w:p>
        </w:tc>
      </w:tr>
      <w:tr w14:paraId="4495FC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2C7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344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对街道城市管理常态化、精细化的考核。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E46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3A99E3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9C4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5BC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辖区内车位划线施工协调。</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F97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工作方式：负责辖区内车位划线施工协调。</w:t>
            </w:r>
          </w:p>
        </w:tc>
      </w:tr>
      <w:tr w14:paraId="772824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AFF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1E8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对餐饮夜市烧烤经营户未安装油烟净化装置或已安装不正常使用行为的处罚。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C07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工作方式：负责对餐饮夜市烧烤经营户未安装油烟净化装置或已安装不正常使用行为的处罚。</w:t>
            </w:r>
          </w:p>
        </w:tc>
      </w:tr>
      <w:tr w14:paraId="501328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94E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721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909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承接部门：区水利局（区自来水公司）、区工信局（区供电公司）、区住建局（燃气公司）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工作方式：由用户提供身份证、用水用电用气地址、物权证件等直接办理“水、电、气”报装和过户。</w:t>
            </w:r>
          </w:p>
        </w:tc>
      </w:tr>
      <w:tr w14:paraId="4F12AF6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6369B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十二、交通运输（7项）</w:t>
            </w:r>
          </w:p>
        </w:tc>
      </w:tr>
      <w:tr w14:paraId="1FC96F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2EA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855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开展国、省、县级道路养护及隐患排查工作。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A26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工作方式：负责县道的养护及隐患巡查排查工作。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承接部门：区交通局（区公路养护中心）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工作方式：负责国道、省道的养护及隐患巡查排查工作。</w:t>
            </w:r>
          </w:p>
        </w:tc>
      </w:tr>
      <w:tr w14:paraId="4F0002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986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07F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乡镇（街道）道路交通标识的安装整改。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92A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承接部门：市公安局鼎城分局（区交警大队）、区住建局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工作方式：负责街道道路交通标识的安装整改。</w:t>
            </w:r>
          </w:p>
        </w:tc>
      </w:tr>
      <w:tr w14:paraId="3A15CD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1CD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C1C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公路桥梁建设与维护。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13C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工作方式：负责公路桥梁建设与维护。</w:t>
            </w:r>
          </w:p>
        </w:tc>
      </w:tr>
      <w:tr w14:paraId="35E464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886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733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开展拖拉机安全顽瘴痼疾整治，注销报废超年限或不符合要求的拖拉机。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2CA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工作方式：负责开展拖拉机安全顽瘴痼疾整治，注销报废超年限或不符合要求的拖拉机。</w:t>
            </w:r>
          </w:p>
        </w:tc>
      </w:tr>
      <w:tr w14:paraId="0CBC17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940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E79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5E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承接部门：区应急管理局（区消防救援大队）、市公安局鼎城分局、区住建局、区市场监管局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工作方式：负责电动自行车、电动摩托车安全隐患整治。</w:t>
            </w:r>
          </w:p>
        </w:tc>
      </w:tr>
      <w:tr w14:paraId="467C86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86B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2A0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报废机动车车辆摸排，报废两轮、三轮残疾人摩托车整治。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D3A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工作方式：负责报废机动车车辆摸排，报废两轮、三轮残疾人摩托车整治。</w:t>
            </w:r>
          </w:p>
        </w:tc>
      </w:tr>
      <w:tr w14:paraId="25896F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D11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9C5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C25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79EC222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23DBD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十三、文化和旅游（4项）</w:t>
            </w:r>
          </w:p>
        </w:tc>
      </w:tr>
      <w:tr w14:paraId="4EB354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74E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E6D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开展酒店旅馆等住宿单位床位数核查工作。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ACD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承接部门：区文旅广体局（区全域旅游发展中心）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工作方式：负责统计辖区宾馆酒店床位数。</w:t>
            </w:r>
          </w:p>
        </w:tc>
      </w:tr>
      <w:tr w14:paraId="264E59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1DB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606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核查辖区内未批先建、边报边建的纪念设施，以及以博物馆、党史馆、展览馆、陈列馆、资料馆等名义，自行新建改扩建纪念设施情况。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DEB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工作方式：负责核查未批先建、边报边建的纪念设施，以及以博物馆、党史馆、展览馆、陈列馆、资料馆等名义，自行新建改扩建纪念设施情况。</w:t>
            </w:r>
          </w:p>
        </w:tc>
      </w:tr>
      <w:tr w14:paraId="03919D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B79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8D3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乡、村两级文体活动月报。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96C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171FDE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A1F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57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负责承办、主办各类文化旅游活动。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EE7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工作方式：负责承办、主办各类文化旅游活动。</w:t>
            </w:r>
          </w:p>
        </w:tc>
      </w:tr>
      <w:tr w14:paraId="2DEB8E2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0C94B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十四、卫生健康（9项）</w:t>
            </w:r>
          </w:p>
        </w:tc>
      </w:tr>
      <w:tr w14:paraId="1B9F82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F7B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E7D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计划生育家庭特别扶助金和农村部分计划生育家庭奖励扶助金审核确认。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546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工作方式：负责审核申请计划生育相关扶助政策对象的资料，资金保障和发放工作。</w:t>
            </w:r>
          </w:p>
        </w:tc>
      </w:tr>
      <w:tr w14:paraId="75B3BD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1B9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712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ED4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工作方式：负责追回超领、冒领计划生育各类扶助资金、补助资金。</w:t>
            </w:r>
          </w:p>
        </w:tc>
      </w:tr>
      <w:tr w14:paraId="545766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FBA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CAF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F83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4EFBDC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75A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01F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F4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承接部门：区卫健局、区计生协会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工作方式：开展计划生育纪念日、会员日服务活动。</w:t>
            </w:r>
          </w:p>
        </w:tc>
      </w:tr>
      <w:tr w14:paraId="2C9989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D5E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444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94E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29D6F9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EDF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B93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BDC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工作方式：负责病媒生物防制和除“四害”工作。</w:t>
            </w:r>
          </w:p>
        </w:tc>
      </w:tr>
      <w:tr w14:paraId="319628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57A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659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计划生育手术并发症人员的鉴定、免费治疗、特别扶助。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27A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工作方式：负责计划生育手术并发症人员的鉴定、免费治疗、特别扶助。</w:t>
            </w:r>
          </w:p>
        </w:tc>
      </w:tr>
      <w:tr w14:paraId="06584E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AEF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DEF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F83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工作方式：负责组织开展孕前优生健康检查、产前筛查，免费向已婚育龄夫妻提供避孕药具。</w:t>
            </w:r>
          </w:p>
        </w:tc>
      </w:tr>
      <w:tr w14:paraId="2AB010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B0F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6EE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打击非法行医、非法采供血、非法鉴定胎儿性别和非法终止妊娠行为。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64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工作方式：负责打击非法行医、非法采供血、非法鉴定胎儿性别和非法终止妊娠行为。</w:t>
            </w:r>
          </w:p>
        </w:tc>
      </w:tr>
      <w:tr w14:paraId="25D9C93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E3021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
消防（3项）</w:t>
            </w:r>
          </w:p>
        </w:tc>
      </w:tr>
      <w:tr w14:paraId="1A62E4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9FD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6F8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危险化学品生产、经营、运输、装卸、储存、使用的安全监督管理。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858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承接部门：区应急管理局、区交通局、市公安局鼎城分局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工作方式：负责危险化学品生产、经营、运输、装卸、储存、使用的安全监督管理。</w:t>
            </w:r>
          </w:p>
        </w:tc>
      </w:tr>
      <w:tr w14:paraId="5A78C7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AF8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BC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开展公众聚集场所（不含居民自建房）投入使用、营业前消防安全检查。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816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工作方式：负责开展公众聚集场所（不含居民自建房）投入使用、营业前消防安全检查。</w:t>
            </w:r>
          </w:p>
        </w:tc>
      </w:tr>
      <w:tr w14:paraId="58CF1C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9CC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63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3AE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工作方式：负责对生产经营单位劳动条件、安全状况、作业场所、生产设备、职工安全教育和培训工作等情况进行监督检查。</w:t>
            </w:r>
          </w:p>
        </w:tc>
      </w:tr>
      <w:tr w14:paraId="55FB24F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01F1A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十六、市场监管（4项）</w:t>
            </w:r>
          </w:p>
        </w:tc>
      </w:tr>
      <w:tr w14:paraId="5BE1AA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773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3FE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成品油流通管理。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22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承接部门：区商务局、市公安局鼎城分局、区自然资源局、市生态环境局鼎城分局、区交通局、区应急管理局、区市场监管局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工作方式：负责成品油流通管理。</w:t>
            </w:r>
          </w:p>
        </w:tc>
      </w:tr>
      <w:tr w14:paraId="1AEB74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077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266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73A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工作方式：负责对文化市场经营进行行业监管。</w:t>
            </w:r>
          </w:p>
        </w:tc>
      </w:tr>
      <w:tr w14:paraId="42F3F5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082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AAC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落实C、D级食品经营主体包保工作，每季度对经营主体进行督导。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9B7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工作方式：落实食品安全管理责任，负责平台数据维护。</w:t>
            </w:r>
          </w:p>
        </w:tc>
      </w:tr>
      <w:tr w14:paraId="2FE683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489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A90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FF7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承接部门：区市场监管局、区教育局、区卫健局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工作方式：负责对学校食堂的食品安全监管。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承接部门：区市场监管局、区卫健局、区城管局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工作方式：负责对学校周边商店的食品安全监管。</w:t>
            </w:r>
          </w:p>
        </w:tc>
      </w:tr>
      <w:tr w14:paraId="596E8D8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D58D6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十七、投资促进（1项）</w:t>
            </w:r>
          </w:p>
        </w:tc>
      </w:tr>
      <w:tr w14:paraId="4EE155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88D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A12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对乡镇（街道）招商前置项目加分、新引进重大项目当年开工、投产加分、新引进“三类500强”项目和10亿元以上项目加分、上两个年度项目履约开工率、净增外资市场主体加分的考核。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28E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承接部门：区商务局（招商事务中心）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2A838B8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95498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十八、综合政务（2项）</w:t>
            </w:r>
          </w:p>
        </w:tc>
      </w:tr>
      <w:tr w14:paraId="1B29D5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381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238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机关事业单位名录库清查。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F9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工作方式：负责机关事业单位名录库清查。</w:t>
            </w:r>
          </w:p>
        </w:tc>
      </w:tr>
      <w:tr w14:paraId="57F7D1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493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792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完成中小企业融资服务平台录入，“湘易办”“链工宝”“反诈”“科普中国”“我的常德”“道交安”“农交安”“我是答题王禁毒知识竞赛”等app的录入、推广工作任务。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E5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承接部门：区直各单位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工作方式：取消平台录入、推广任务。</w:t>
            </w:r>
          </w:p>
        </w:tc>
      </w:tr>
    </w:tbl>
    <w:p w14:paraId="70BBDCCF">
      <w:pPr>
        <w:pStyle w:val="3"/>
        <w:spacing w:before="0" w:after="0" w:line="240" w:lineRule="auto"/>
        <w:jc w:val="center"/>
        <w:rPr>
          <w:rFonts w:ascii="Times New Roman" w:hAnsi="Times New Roman" w:eastAsia="方正小标宋_GBK" w:cs="Times New Roman"/>
          <w:color w:val="auto"/>
          <w:spacing w:val="7"/>
          <w:lang w:eastAsia="zh-CN"/>
        </w:rPr>
      </w:pPr>
    </w:p>
    <w:p w14:paraId="02A1363C">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F7EDC70D-C7FF-4315-B582-C125F5DCF591}"/>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embedRegular r:id="rId2" w:fontKey="{A8D80E7F-247A-4D36-BE1E-F8094C78A166}"/>
  </w:font>
  <w:font w:name="方正公文仿宋">
    <w:altName w:val="仿宋"/>
    <w:panose1 w:val="02000000000000000000"/>
    <w:charset w:val="86"/>
    <w:family w:val="auto"/>
    <w:pitch w:val="default"/>
    <w:sig w:usb0="00000000" w:usb1="00000000" w:usb2="00000010" w:usb3="00000000" w:csb0="00040000" w:csb1="00000000"/>
    <w:embedRegular r:id="rId3" w:fontKey="{5D117157-4178-490A-A1D3-C4D4BC9921AB}"/>
  </w:font>
  <w:font w:name="方正仿宋_GBK">
    <w:altName w:val="微软雅黑"/>
    <w:panose1 w:val="02000000000000000000"/>
    <w:charset w:val="86"/>
    <w:family w:val="auto"/>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4" w:fontKey="{E755B2EC-094C-411C-9451-5D6B5ED4F7D5}"/>
  </w:font>
  <w:font w:name="方正小标宋_GBK">
    <w:panose1 w:val="02000000000000000000"/>
    <w:charset w:val="86"/>
    <w:family w:val="script"/>
    <w:pitch w:val="default"/>
    <w:sig w:usb0="A00002BF" w:usb1="38CF7CFA" w:usb2="00082016" w:usb3="00000000" w:csb0="00040001" w:csb1="00000000"/>
    <w:embedRegular r:id="rId5" w:fontKey="{97975B37-6C4F-439E-B1D2-E9DECEB187A9}"/>
  </w:font>
  <w:font w:name="方正公文黑体">
    <w:altName w:val="黑体"/>
    <w:panose1 w:val="02000000000000000000"/>
    <w:charset w:val="86"/>
    <w:family w:val="auto"/>
    <w:pitch w:val="default"/>
    <w:sig w:usb0="00000000" w:usb1="00000000" w:usb2="00000010" w:usb3="00000000" w:csb0="00040000" w:csb1="00000000"/>
    <w:embedRegular r:id="rId6" w:fontKey="{392D6A53-A318-44FE-A86D-C728952C65BB}"/>
  </w:font>
  <w:font w:name="方正黑体_GBK">
    <w:altName w:val="微软雅黑"/>
    <w:panose1 w:val="02000000000000000000"/>
    <w:charset w:val="86"/>
    <w:family w:val="auto"/>
    <w:pitch w:val="default"/>
    <w:sig w:usb0="00000000" w:usb1="00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embedRegular r:id="rId7" w:fontKey="{3A45700C-B9CA-4764-B753-A5FC26D781C0}"/>
  </w:font>
  <w:font w:name="仿宋">
    <w:panose1 w:val="02010609060101010101"/>
    <w:charset w:val="86"/>
    <w:family w:val="auto"/>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B9ECF">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68C2D056">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68C2D056">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A1C2B">
    <w:pPr>
      <w:pStyle w:val="5"/>
      <w:jc w:val="center"/>
      <w:rPr>
        <w:rFonts w:ascii="微软雅黑" w:hAnsi="微软雅黑" w:eastAsia="微软雅黑" w:cs="微软雅黑"/>
        <w:sz w:val="24"/>
      </w:rPr>
    </w:pPr>
    <w:r>
      <w:rPr>
        <w:rFonts w:hint="eastAsia" w:ascii="微软雅黑" w:hAnsi="微软雅黑" w:eastAsia="微软雅黑" w:cs="微软雅黑"/>
        <w:sz w:val="24"/>
        <w:szCs w:val="24"/>
      </w:rPr>
      <w:t xml:space="preserve">第 </w:t>
    </w:r>
    <w:r>
      <w:rPr>
        <w:rFonts w:ascii="Times New Roman" w:hAnsi="Times New Roman" w:eastAsia="微软雅黑"/>
        <w:sz w:val="24"/>
      </w:rPr>
      <w:fldChar w:fldCharType="begin"/>
    </w:r>
    <w:r>
      <w:rPr>
        <w:rFonts w:ascii="Times New Roman" w:hAnsi="Times New Roman" w:eastAsia="微软雅黑" w:cs="Times New Roman"/>
        <w:sz w:val="24"/>
        <w:szCs w:val="24"/>
      </w:rPr>
      <w:instrText xml:space="preserve"> PAGE  \* MERGEFORMAT </w:instrText>
    </w:r>
    <w:r>
      <w:rPr>
        <w:rFonts w:ascii="Times New Roman" w:hAnsi="Times New Roman" w:eastAsia="微软雅黑"/>
        <w:sz w:val="24"/>
      </w:rPr>
      <w:fldChar w:fldCharType="separate"/>
    </w:r>
    <w:r>
      <w:rPr>
        <w:rFonts w:ascii="Times New Roman" w:hAnsi="Times New Roman" w:eastAsia="微软雅黑"/>
        <w:sz w:val="24"/>
      </w:rPr>
      <w:t>3</w:t>
    </w:r>
    <w:r>
      <w:rPr>
        <w:rFonts w:ascii="Times New Roman" w:hAnsi="Times New Roman" w:eastAsia="微软雅黑"/>
        <w:sz w:val="24"/>
      </w:rPr>
      <w:fldChar w:fldCharType="end"/>
    </w:r>
    <w:r>
      <w:rPr>
        <w:rFonts w:hint="eastAsia" w:ascii="微软雅黑" w:hAnsi="微软雅黑" w:eastAsia="微软雅黑" w:cs="微软雅黑"/>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15DD7FEE"/>
    <w:rsid w:val="37577235"/>
    <w:rsid w:val="4CF655A6"/>
    <w:rsid w:val="56876E58"/>
    <w:rsid w:val="6395584D"/>
    <w:rsid w:val="A6F5F731"/>
    <w:rsid w:val="DDD99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159</Words>
  <Characters>161</Characters>
  <Lines>1</Lines>
  <Paragraphs>1</Paragraphs>
  <TotalTime>1</TotalTime>
  <ScaleCrop>false</ScaleCrop>
  <LinksUpToDate>false</LinksUpToDate>
  <CharactersWithSpaces>165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2024-07-15T20:59:00Z</dcterms:created>
  <dc:creator>liuhl</dc:creator>
  <cp:lastModifiedBy>Administrator</cp:lastModifiedBy>
  <dcterms:modified xsi:type="dcterms:W3CDTF">2025-07-15T03:51:42Z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eyJoZGlkIjoiMmM3NTU5NTI4MDgyMjdkMmY5MDhmNzFmZmFiNGI0NTEifQ==</vt:lpwstr>
  </property>
  <property fmtid="{D5CDD505-2E9C-101B-9397-08002B2CF9AE}" pid="3" name="KSOProductBuildVer">
    <vt:lpwstr>2052-12.1.0.20784</vt:lpwstr>
  </property>
  <property fmtid="{D5CDD505-2E9C-101B-9397-08002B2CF9AE}" pid="4" name="ICV">
    <vt:lpwstr>C9AA877CE5B86B3DA4AE7568A96DE73D</vt:lpwstr>
  </property>
</Properties>
</file>