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EAE55">
      <w:pPr>
        <w:pStyle w:val="2"/>
        <w:jc w:val="left"/>
        <w:rPr>
          <w:rFonts w:ascii="方正公文小标宋" w:eastAsia="方正公文小标宋"/>
          <w:b w:val="0"/>
          <w:sz w:val="84"/>
          <w:szCs w:val="84"/>
          <w:lang w:eastAsia="zh-CN"/>
        </w:rPr>
      </w:pPr>
    </w:p>
    <w:p w14:paraId="5BAF381D">
      <w:pPr>
        <w:pStyle w:val="2"/>
        <w:jc w:val="left"/>
        <w:rPr>
          <w:rFonts w:ascii="方正公文小标宋" w:eastAsia="方正公文小标宋"/>
          <w:b w:val="0"/>
          <w:sz w:val="84"/>
          <w:szCs w:val="84"/>
          <w:lang w:eastAsia="zh-CN"/>
        </w:rPr>
      </w:pPr>
    </w:p>
    <w:p w14:paraId="4396CA5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5BAE0A0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郭家铺街道履行职责事项清单</w:t>
      </w:r>
    </w:p>
    <w:p w14:paraId="368747E7">
      <w:pPr>
        <w:rPr>
          <w:rFonts w:ascii="方正公文小标宋" w:eastAsia="方正公文小标宋"/>
          <w:sz w:val="84"/>
          <w:szCs w:val="84"/>
          <w:lang w:eastAsia="zh-CN"/>
        </w:rPr>
      </w:pPr>
    </w:p>
    <w:p w14:paraId="670ECD48">
      <w:pPr>
        <w:rPr>
          <w:rFonts w:ascii="方正公文小标宋" w:eastAsia="方正公文小标宋"/>
          <w:sz w:val="84"/>
          <w:szCs w:val="84"/>
          <w:lang w:eastAsia="zh-CN"/>
        </w:rPr>
      </w:pPr>
    </w:p>
    <w:p w14:paraId="1DE2435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9A5706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3241C0C">
          <w:pPr>
            <w:rPr>
              <w:rFonts w:hint="eastAsia" w:eastAsiaTheme="minorEastAsia"/>
              <w:lang w:val="zh-CN" w:eastAsia="zh-CN"/>
            </w:rPr>
          </w:pPr>
        </w:p>
        <w:p w14:paraId="29C2A0AD">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230F5401">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5FAFB983">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000000" w:themeColor="text1"/>
              <w:u w:val="none"/>
              <w:lang w:eastAsia="zh-CN"/>
              <w14:textFill>
                <w14:solidFill>
                  <w14:schemeClr w14:val="tx1"/>
                </w14:solidFill>
              </w14:textFill>
            </w:rPr>
            <w:t>…………………………………………………………………………………</w:t>
          </w:r>
          <w:r>
            <w:rPr>
              <w:rStyle w:val="11"/>
              <w:rFonts w:hint="eastAsia" w:eastAsia="方正公文小标宋" w:cs="Times New Roman"/>
              <w:color w:val="000000" w:themeColor="text1"/>
              <w:u w:val="none"/>
              <w:lang w:val="en-US" w:eastAsia="zh-CN"/>
              <w14:textFill>
                <w14:solidFill>
                  <w14:schemeClr w14:val="tx1"/>
                </w14:solidFill>
              </w14:textFill>
            </w:rPr>
            <w:t>44</w:t>
          </w:r>
          <w:r>
            <w:rPr>
              <w:rFonts w:hint="eastAsia" w:cs="Times New Roman"/>
              <w:szCs w:val="32"/>
              <w:lang w:val="en-US" w:eastAsia="zh-CN"/>
            </w:rPr>
            <w:t xml:space="preserve">                                                                 </w:t>
          </w:r>
        </w:p>
      </w:sdtContent>
    </w:sdt>
    <w:p w14:paraId="7BBE3F17">
      <w:pPr>
        <w:pStyle w:val="3"/>
        <w:spacing w:before="0" w:after="0" w:line="240" w:lineRule="auto"/>
        <w:jc w:val="both"/>
        <w:rPr>
          <w:rFonts w:ascii="Times New Roman" w:hAnsi="Times New Roman" w:eastAsia="方正公文小标宋" w:cs="Times New Roman"/>
          <w:b w:val="0"/>
          <w:lang w:eastAsia="zh-CN"/>
        </w:rPr>
      </w:pPr>
      <w:bookmarkStart w:id="0" w:name="_Toc172077551"/>
      <w:bookmarkStart w:id="1" w:name="_Toc172077949"/>
      <w:bookmarkStart w:id="2" w:name="_Toc172533652"/>
      <w:bookmarkStart w:id="3" w:name="_Toc172077416"/>
    </w:p>
    <w:p w14:paraId="38EBEA68">
      <w:pPr>
        <w:rPr>
          <w:rFonts w:ascii="Times New Roman" w:hAnsi="Times New Roman" w:eastAsia="方正公文小标宋" w:cs="Times New Roman"/>
          <w:b w:val="0"/>
          <w:lang w:eastAsia="zh-CN"/>
        </w:rPr>
      </w:pPr>
    </w:p>
    <w:p w14:paraId="03676AFD">
      <w:pPr>
        <w:pStyle w:val="2"/>
        <w:rPr>
          <w:rFonts w:ascii="Times New Roman" w:hAnsi="Times New Roman" w:eastAsia="方正公文小标宋" w:cs="Times New Roman"/>
          <w:b w:val="0"/>
          <w:lang w:eastAsia="zh-CN"/>
        </w:rPr>
      </w:pPr>
    </w:p>
    <w:p w14:paraId="7B54E903">
      <w:pPr>
        <w:rPr>
          <w:rFonts w:ascii="Times New Roman" w:hAnsi="Times New Roman" w:eastAsia="方正公文小标宋" w:cs="Times New Roman"/>
          <w:b w:val="0"/>
          <w:lang w:eastAsia="zh-CN"/>
        </w:rPr>
      </w:pPr>
    </w:p>
    <w:p w14:paraId="6D07F7D8">
      <w:pPr>
        <w:pStyle w:val="2"/>
        <w:rPr>
          <w:rFonts w:ascii="Times New Roman" w:hAnsi="Times New Roman" w:eastAsia="方正公文小标宋" w:cs="Times New Roman"/>
          <w:b w:val="0"/>
          <w:lang w:eastAsia="zh-CN"/>
        </w:rPr>
      </w:pPr>
    </w:p>
    <w:p w14:paraId="76C77509">
      <w:pPr>
        <w:rPr>
          <w:rFonts w:ascii="Times New Roman" w:hAnsi="Times New Roman" w:eastAsia="方正公文小标宋" w:cs="Times New Roman"/>
          <w:b w:val="0"/>
          <w:lang w:eastAsia="zh-CN"/>
        </w:rPr>
      </w:pPr>
    </w:p>
    <w:p w14:paraId="2F63775E">
      <w:pPr>
        <w:pStyle w:val="2"/>
        <w:rPr>
          <w:rFonts w:ascii="Times New Roman" w:hAnsi="Times New Roman" w:eastAsia="方正公文小标宋" w:cs="Times New Roman"/>
          <w:b w:val="0"/>
          <w:lang w:eastAsia="zh-CN"/>
        </w:rPr>
      </w:pPr>
    </w:p>
    <w:p w14:paraId="3463E477">
      <w:pPr>
        <w:rPr>
          <w:rFonts w:ascii="Times New Roman" w:hAnsi="Times New Roman" w:eastAsia="方正公文小标宋" w:cs="Times New Roman"/>
          <w:b w:val="0"/>
          <w:lang w:eastAsia="zh-CN"/>
        </w:rPr>
      </w:pPr>
    </w:p>
    <w:p w14:paraId="4E56943F">
      <w:pPr>
        <w:pStyle w:val="2"/>
        <w:rPr>
          <w:rFonts w:ascii="Times New Roman" w:hAnsi="Times New Roman" w:eastAsia="方正公文小标宋" w:cs="Times New Roman"/>
          <w:b w:val="0"/>
          <w:lang w:eastAsia="zh-CN"/>
        </w:rPr>
      </w:pPr>
    </w:p>
    <w:p w14:paraId="47D70C92">
      <w:pPr>
        <w:rPr>
          <w:rFonts w:ascii="Times New Roman" w:hAnsi="Times New Roman" w:eastAsia="方正公文小标宋" w:cs="Times New Roman"/>
          <w:b w:val="0"/>
          <w:lang w:eastAsia="zh-CN"/>
        </w:rPr>
      </w:pPr>
    </w:p>
    <w:p w14:paraId="25EB0891">
      <w:pPr>
        <w:pStyle w:val="2"/>
        <w:rPr>
          <w:rFonts w:ascii="Times New Roman" w:hAnsi="Times New Roman" w:eastAsia="方正公文小标宋" w:cs="Times New Roman"/>
          <w:b w:val="0"/>
          <w:lang w:eastAsia="zh-CN"/>
        </w:rPr>
      </w:pPr>
    </w:p>
    <w:p w14:paraId="73015F83">
      <w:pPr>
        <w:pStyle w:val="3"/>
        <w:spacing w:before="0" w:after="0" w:line="240" w:lineRule="auto"/>
        <w:jc w:val="both"/>
        <w:rPr>
          <w:rFonts w:ascii="Times New Roman" w:hAnsi="Times New Roman" w:eastAsia="方正公文小标宋" w:cs="Times New Roman"/>
          <w:b w:val="0"/>
          <w:lang w:eastAsia="zh-CN"/>
        </w:rPr>
      </w:pPr>
    </w:p>
    <w:p w14:paraId="49220FA8">
      <w:pPr>
        <w:rPr>
          <w:lang w:eastAsia="zh-CN"/>
        </w:rPr>
      </w:pPr>
    </w:p>
    <w:p w14:paraId="5F6B0FAC">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E0B4AC6">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52A14B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D1B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20A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D70F0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EBD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3E86E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0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8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093C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2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F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654E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5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C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4D77E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5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79CBC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6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8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50115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1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719B2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D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8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12B44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6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A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14:paraId="3E876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3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7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129BD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B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6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115CA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2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2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19B42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8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8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7C4C2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E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2E5BA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C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负责开展社区班子考察工作，建立“123”后备力量台账，做好社区“两委”干部和后备力量的培训、管理、考察工作。</w:t>
            </w:r>
          </w:p>
        </w:tc>
      </w:tr>
      <w:tr w14:paraId="1964E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B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D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推进党建引领乡村振兴，着力发展壮大社区集体经济，探索发展城郊休闲农业。</w:t>
            </w:r>
          </w:p>
        </w:tc>
      </w:tr>
      <w:tr w14:paraId="3FB96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C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4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做好城市党建和小区党建工作。</w:t>
            </w:r>
          </w:p>
        </w:tc>
      </w:tr>
      <w:tr w14:paraId="047A4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3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4DCB8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F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8DB4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5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9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16C14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0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B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391C6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E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0EB95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4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49F43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C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E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31F12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7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A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182F8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1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负责团组织规范化建设，指导社区团组织的教育管理工作，维护青少年权益，做好服务青年、青少年等工作。</w:t>
            </w:r>
          </w:p>
        </w:tc>
      </w:tr>
      <w:tr w14:paraId="79934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7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713E19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4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765B08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AFA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2837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6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F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维护营商环境，协调解决企业面临的水、电、路、网、气、地等方面的问题，调处涉企矛盾纠纷，积极开展代办事务，帮助对接市场，服务企业发展和项目建设。</w:t>
            </w:r>
          </w:p>
        </w:tc>
      </w:tr>
      <w:tr w14:paraId="59FAF9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8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C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18EF4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6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F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59551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8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E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00DA7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完善街道、社区财务管理制度，规范日常财务监管。</w:t>
            </w:r>
          </w:p>
        </w:tc>
      </w:tr>
      <w:tr w14:paraId="08A62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2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2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开展社区财务审计和社区“两委”班子成员任期经济责任审计。</w:t>
            </w:r>
          </w:p>
        </w:tc>
      </w:tr>
      <w:tr w14:paraId="27D12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9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696C2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B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5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负责产权制度改革，规范社区集体经济组织资金、资产、资源“三资”管理。</w:t>
            </w:r>
          </w:p>
        </w:tc>
      </w:tr>
      <w:tr w14:paraId="649D7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E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359C9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2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E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095EE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C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B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6EFF9C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0A6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755F8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E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3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2A90B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A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20212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0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F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946D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6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AD1D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D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D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F2D2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F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1DE59F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4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7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26779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A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2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2C2B94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F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5D077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3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6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2531C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4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w:t>
            </w:r>
          </w:p>
        </w:tc>
      </w:tr>
      <w:tr w14:paraId="176BA1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542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5127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4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5DD61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2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5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3F6A3C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7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1120F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1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B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743E6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68146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9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1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514BD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7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6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D960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7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2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0633CF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D47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44884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F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9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4F3B8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9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F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CC6E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9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D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3B90B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4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B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13D95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5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F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2418D5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A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9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6C0BB0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D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6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211755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A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D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0ED122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5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2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360AC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C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开展人居环境整治及长效管理工作，提升人居环境质量。</w:t>
            </w:r>
          </w:p>
        </w:tc>
      </w:tr>
      <w:tr w14:paraId="677FF9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D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1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开展义务植树，推动花木、水果、中药材等林业产业发展。</w:t>
            </w:r>
          </w:p>
        </w:tc>
      </w:tr>
      <w:tr w14:paraId="43BF44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1B0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A9744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E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C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290BB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F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F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63B43F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05C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3AFE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2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C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加强基层政权建设，建立健全居民委员会、居务监督委员会组织，支持保障依法开展自治活动，指导换届选举、补选工作。</w:t>
            </w:r>
          </w:p>
        </w:tc>
      </w:tr>
      <w:tr w14:paraId="71ED3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2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E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加强基层治理，支持保障依法开展自治活动，指导社区制定(修订)居民公约、规范居务公开。</w:t>
            </w:r>
          </w:p>
        </w:tc>
      </w:tr>
      <w:tr w14:paraId="2575D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C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0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负责社区社会组织申报备案。</w:t>
            </w:r>
          </w:p>
        </w:tc>
      </w:tr>
      <w:tr w14:paraId="27267F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FEE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A047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B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43300F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A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7DBCD2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BD5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228BD9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1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落实养老服务保障，负责街道主办的养老服务机构监督管理。</w:t>
            </w:r>
          </w:p>
        </w:tc>
      </w:tr>
      <w:tr w14:paraId="1DDDE8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67D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0C322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A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C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7CA3E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B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6DC529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C74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12E98F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6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6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w:t>
            </w:r>
          </w:p>
        </w:tc>
      </w:tr>
      <w:tr w14:paraId="16507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5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0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449CA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B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2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742A7A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1A3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141BB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A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负责街道、社区作为实施主体的工程类项目和工程相关服务类项目的建设管理工作。</w:t>
            </w:r>
          </w:p>
        </w:tc>
      </w:tr>
      <w:tr w14:paraId="63AA9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B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C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负责小型水利工程和城市排涝设施日常运行维护管理。</w:t>
            </w:r>
          </w:p>
        </w:tc>
      </w:tr>
      <w:tr w14:paraId="52D89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A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B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负责宣传贯彻城市管理方面党的方针政策和法律法规，落实居民“门前三包”责任制，社会化服务覆盖区域之外的环境卫生。</w:t>
            </w:r>
          </w:p>
        </w:tc>
      </w:tr>
      <w:tr w14:paraId="01A5E8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1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9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开展城市管理“一会三长”制工作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即：</w:t>
            </w:r>
            <w:r>
              <w:rPr>
                <w:rFonts w:hint="eastAsia" w:ascii="Times New Roman" w:hAnsi="方正公文仿宋" w:eastAsia="方正公文仿宋"/>
                <w:kern w:val="0"/>
                <w:szCs w:val="21"/>
                <w:lang w:bidi="ar"/>
              </w:rPr>
              <w:t>城市管理志愿者协会和街长、巷长、邻长</w:t>
            </w:r>
            <w:r>
              <w:rPr>
                <w:rFonts w:hint="eastAsia" w:ascii="Times New Roman" w:hAnsi="方正公文仿宋" w:eastAsia="方正公文仿宋"/>
                <w:kern w:val="0"/>
                <w:szCs w:val="21"/>
                <w:lang w:val="en-US" w:eastAsia="zh-CN" w:bidi="ar"/>
              </w:rPr>
              <w:t>责任制</w:t>
            </w:r>
            <w:r>
              <w:rPr>
                <w:rFonts w:hint="eastAsia" w:ascii="Times New Roman" w:hAnsi="方正公文仿宋" w:eastAsia="方正公文仿宋"/>
                <w:kern w:val="0"/>
                <w:szCs w:val="21"/>
                <w:lang w:bidi="ar"/>
              </w:rPr>
              <w:t>。</w:t>
            </w:r>
          </w:p>
        </w:tc>
      </w:tr>
      <w:tr w14:paraId="1FB899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1E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347D2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E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7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负责街道、社区道路建设、养护和安全隐患巡查，组织开展道路交通安全知识普及宣传。</w:t>
            </w:r>
          </w:p>
        </w:tc>
      </w:tr>
      <w:tr w14:paraId="55D427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D79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35ACF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C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做好城郊旅游工作，丰富旅游业态，利用媒体平台开展文化旅游宣传。</w:t>
            </w:r>
          </w:p>
        </w:tc>
      </w:tr>
      <w:tr w14:paraId="7F23B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3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指导社区对爱国主义教育基地（鲁易生平事迹陈列展）、吴承厚烈士故居遗址进行日常管理，指导发展红色文旅新业态。</w:t>
            </w:r>
          </w:p>
        </w:tc>
      </w:tr>
      <w:tr w14:paraId="4C3AA5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4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8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6F5FA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A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6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负责街道文化阵地建设，管理文化设施、文化场地、文化队伍和文化人才。</w:t>
            </w:r>
          </w:p>
        </w:tc>
      </w:tr>
      <w:tr w14:paraId="47A33F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2C4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1ADE0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14E0E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0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B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624F71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D85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7389C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6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5B6CE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E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71449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D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委员会开展群众性消防工作。</w:t>
            </w:r>
          </w:p>
        </w:tc>
      </w:tr>
      <w:tr w14:paraId="0C5666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C87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7D2FD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B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6851B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5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72F471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0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5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570F8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D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7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4289F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8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1E9AF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6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C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00E9C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2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76FE9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4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7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编制和执行街道财政预算决算，做好资金管理和政府债务管理工作。</w:t>
            </w:r>
          </w:p>
        </w:tc>
      </w:tr>
      <w:tr w14:paraId="2A99C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1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0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3F284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4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7167186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9CCEE2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D18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FD7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C1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519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CFA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D01D2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341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72543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C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B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7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0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9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34104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8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0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E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D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7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2.配合收集、提供社区“两委”成员名册、集体“三资”、信访问题等情况，自觉接受提级监督。</w:t>
            </w:r>
          </w:p>
        </w:tc>
      </w:tr>
      <w:tr w14:paraId="6C6D07C2">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C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E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D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C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3C2D123F">
        <w:tblPrEx>
          <w:tblCellMar>
            <w:top w:w="0" w:type="dxa"/>
            <w:left w:w="108" w:type="dxa"/>
            <w:bottom w:w="0" w:type="dxa"/>
            <w:right w:w="108" w:type="dxa"/>
          </w:tblCellMar>
        </w:tblPrEx>
        <w:trPr>
          <w:cantSplit/>
          <w:trHeight w:val="10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A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A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4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1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9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70752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A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C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F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4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5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745E2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1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8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4.做好从社区党组织书记中考核招聘街道事业编制人员的入职入编相关资料收集上报。</w:t>
            </w:r>
          </w:p>
        </w:tc>
      </w:tr>
      <w:tr w14:paraId="15443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D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1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做好从乡镇（街道）事业编制人员、优秀社区党组织书记、选调生、第一书记、驻村工作队员“五方面人员”中择优选拔乡镇（街道）领导班子成员工作。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4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6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6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461F6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5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F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E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E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2.做好选调生到社区任职及轮岗锻炼相关工作；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3.提出选调生、挂职锻炼人员的考核、定级建议，做好考核工作。</w:t>
            </w:r>
          </w:p>
        </w:tc>
      </w:tr>
      <w:tr w14:paraId="02C38905">
        <w:tblPrEx>
          <w:tblCellMar>
            <w:top w:w="0" w:type="dxa"/>
            <w:left w:w="108" w:type="dxa"/>
            <w:bottom w:w="0" w:type="dxa"/>
            <w:right w:w="108" w:type="dxa"/>
          </w:tblCellMar>
        </w:tblPrEx>
        <w:trPr>
          <w:cantSplit/>
          <w:trHeight w:val="14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F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4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4BB884F7">
        <w:tblPrEx>
          <w:tblCellMar>
            <w:top w:w="0" w:type="dxa"/>
            <w:left w:w="108" w:type="dxa"/>
            <w:bottom w:w="0" w:type="dxa"/>
            <w:right w:w="108" w:type="dxa"/>
          </w:tblCellMar>
        </w:tblPrEx>
        <w:trPr>
          <w:cantSplit/>
          <w:trHeight w:val="15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5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9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B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负责对申报对象进行初审，初审合格的报区委组织部审核。</w:t>
            </w:r>
          </w:p>
        </w:tc>
      </w:tr>
      <w:tr w14:paraId="392C0964">
        <w:tblPrEx>
          <w:tblCellMar>
            <w:top w:w="0" w:type="dxa"/>
            <w:left w:w="108" w:type="dxa"/>
            <w:bottom w:w="0" w:type="dxa"/>
            <w:right w:w="108" w:type="dxa"/>
          </w:tblCellMar>
        </w:tblPrEx>
        <w:trPr>
          <w:cantSplit/>
          <w:trHeight w:val="15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B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C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E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1.负责任期、岗位、奖惩等政策的制定，并下发指导性文件；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2.负责离任社区干部补助待遇的审批发放。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A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1.核实社区干部基本情况；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2.配合做好离任社区干部工作补贴的申报。</w:t>
            </w:r>
          </w:p>
        </w:tc>
      </w:tr>
      <w:tr w14:paraId="0A84F27E">
        <w:tblPrEx>
          <w:tblCellMar>
            <w:top w:w="0" w:type="dxa"/>
            <w:left w:w="108" w:type="dxa"/>
            <w:bottom w:w="0" w:type="dxa"/>
            <w:right w:w="108" w:type="dxa"/>
          </w:tblCellMar>
        </w:tblPrEx>
        <w:trPr>
          <w:cantSplit/>
          <w:trHeight w:val="14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D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C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B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0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338FB5F8">
        <w:tblPrEx>
          <w:tblCellMar>
            <w:top w:w="0" w:type="dxa"/>
            <w:left w:w="108" w:type="dxa"/>
            <w:bottom w:w="0" w:type="dxa"/>
            <w:right w:w="108" w:type="dxa"/>
          </w:tblCellMar>
        </w:tblPrEx>
        <w:trPr>
          <w:cantSplit/>
          <w:trHeight w:val="13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3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6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8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6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23719A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552F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D697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3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80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2FA15F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区科技局
</w:t>
            </w:r>
          </w:p>
          <w:p w14:paraId="4ED43E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270F2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7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0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55A5BF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B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B0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
</w:t>
            </w:r>
          </w:p>
          <w:p w14:paraId="1EABC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7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E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7113F57A">
        <w:tblPrEx>
          <w:tblCellMar>
            <w:top w:w="0" w:type="dxa"/>
            <w:left w:w="108" w:type="dxa"/>
            <w:bottom w:w="0" w:type="dxa"/>
            <w:right w:w="108" w:type="dxa"/>
          </w:tblCellMar>
        </w:tblPrEx>
        <w:trPr>
          <w:cantSplit/>
          <w:trHeight w:val="8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0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2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E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7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7C5C4B2D">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4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8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2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F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043A6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3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8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2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F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6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                              2.配合做好审计工作，并提供必要的工作条件；                       3.负责落实相关问题的整改工作。</w:t>
            </w:r>
          </w:p>
        </w:tc>
      </w:tr>
      <w:tr w14:paraId="0EAC1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C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F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B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0A9526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D60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31E1C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6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C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0C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（牵头）</w:t>
            </w:r>
          </w:p>
          <w:p w14:paraId="0FF8A5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
</w:t>
            </w:r>
          </w:p>
          <w:p w14:paraId="0C4B49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FE443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7E15BC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4965DE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5EDECD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5EFE69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1C3D32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754446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31539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A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574A2EE9">
        <w:tblPrEx>
          <w:tblCellMar>
            <w:top w:w="0" w:type="dxa"/>
            <w:left w:w="108" w:type="dxa"/>
            <w:bottom w:w="0" w:type="dxa"/>
            <w:right w:w="108" w:type="dxa"/>
          </w:tblCellMar>
        </w:tblPrEx>
        <w:trPr>
          <w:cantSplit/>
          <w:trHeight w:val="11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4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A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3095E07F">
        <w:tblPrEx>
          <w:tblCellMar>
            <w:top w:w="0" w:type="dxa"/>
            <w:left w:w="108" w:type="dxa"/>
            <w:bottom w:w="0" w:type="dxa"/>
            <w:right w:w="108" w:type="dxa"/>
          </w:tblCellMar>
        </w:tblPrEx>
        <w:trPr>
          <w:cantSplit/>
          <w:trHeight w:val="14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1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A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4584E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A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6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E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9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2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00318E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633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DD91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B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4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4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
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4.整合街道、社区两级干部、网格员、社会力量、部门力量等人员进驻或联系综治中心；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5DE26137">
        <w:tblPrEx>
          <w:tblCellMar>
            <w:top w:w="0" w:type="dxa"/>
            <w:left w:w="108" w:type="dxa"/>
            <w:bottom w:w="0" w:type="dxa"/>
            <w:right w:w="108" w:type="dxa"/>
          </w:tblCellMar>
        </w:tblPrEx>
        <w:trPr>
          <w:cantSplit/>
          <w:trHeight w:val="12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1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D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9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7F308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B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B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3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A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61991ABC">
        <w:tblPrEx>
          <w:tblCellMar>
            <w:top w:w="0" w:type="dxa"/>
            <w:left w:w="108" w:type="dxa"/>
            <w:bottom w:w="0" w:type="dxa"/>
            <w:right w:w="108" w:type="dxa"/>
          </w:tblCellMar>
        </w:tblPrEx>
        <w:trPr>
          <w:cantSplit/>
          <w:trHeight w:val="12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8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1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029B96BD">
        <w:tblPrEx>
          <w:tblCellMar>
            <w:top w:w="0" w:type="dxa"/>
            <w:left w:w="108" w:type="dxa"/>
            <w:bottom w:w="0" w:type="dxa"/>
            <w:right w:w="108" w:type="dxa"/>
          </w:tblCellMar>
        </w:tblPrEx>
        <w:trPr>
          <w:cantSplit/>
          <w:trHeight w:val="10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B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7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D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按要求完成公共法律服务街道工作站、社区工作点建设，完善一社区一顾问建设。</w:t>
            </w:r>
          </w:p>
        </w:tc>
      </w:tr>
      <w:tr w14:paraId="5EB0C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F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C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4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0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0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6F7159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44B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30FB4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1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F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9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                                      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9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217001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3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CE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4131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53B196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E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E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0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6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7DFEC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5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6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B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A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5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2E863F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2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F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4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3.执法文书审查；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4.调处跨乡镇（街道）水事纠纷，组织执法人员培训学习和联合执法；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B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2A6623F8">
        <w:tblPrEx>
          <w:tblCellMar>
            <w:top w:w="0" w:type="dxa"/>
            <w:left w:w="108" w:type="dxa"/>
            <w:bottom w:w="0" w:type="dxa"/>
            <w:right w:w="108" w:type="dxa"/>
          </w:tblCellMar>
        </w:tblPrEx>
        <w:trPr>
          <w:cantSplit/>
          <w:trHeight w:val="10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C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5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4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                                   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0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3BC36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B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B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82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75D4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4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5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4658B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F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3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6A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2B640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58994C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8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9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2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4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3069F8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BD7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5BBBF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3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
（牵头）
区委宣传部
区教育局
区民政局
区卫健局
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5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2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3B62C6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3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8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3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6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3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25489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F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C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C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6E1C7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5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1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2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7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3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76BEA8D3">
        <w:tblPrEx>
          <w:tblCellMar>
            <w:top w:w="0" w:type="dxa"/>
            <w:left w:w="108" w:type="dxa"/>
            <w:bottom w:w="0" w:type="dxa"/>
            <w:right w:w="108" w:type="dxa"/>
          </w:tblCellMar>
        </w:tblPrEx>
        <w:trPr>
          <w:cantSplit/>
          <w:trHeight w:val="9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4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2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E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2552">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查处非法社会组织和社会组织的非法活动</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4E7926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C972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5D1C7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A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F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16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675F39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E9184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56424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0EB61D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211E8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       
市公安局鼎城分局（交警大队）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0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F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5B8B9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2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C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6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3ABDBD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B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9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F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A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047CD1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A7C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0459C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2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C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F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1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3BF60C84">
        <w:tblPrEx>
          <w:tblCellMar>
            <w:top w:w="0" w:type="dxa"/>
            <w:left w:w="108" w:type="dxa"/>
            <w:bottom w:w="0" w:type="dxa"/>
            <w:right w:w="108" w:type="dxa"/>
          </w:tblCellMar>
        </w:tblPrEx>
        <w:trPr>
          <w:cantSplit/>
          <w:trHeight w:val="15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4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1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F460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1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384C6E92">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D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A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E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E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5FCC61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7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F7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
区司法局</w:t>
            </w:r>
          </w:p>
          <w:p w14:paraId="13C13A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65775E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D0F4F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（区农经站）</w:t>
            </w:r>
          </w:p>
          <w:p w14:paraId="5A3EA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80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22D71D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p>
          <w:p w14:paraId="30A776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p>
          <w:p w14:paraId="039754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14:paraId="7A72A1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p>
          <w:p w14:paraId="6E185D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77DA36B2">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提供无犯罪记录证明</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1449CFAC">
        <w:tblPrEx>
          <w:tblCellMar>
            <w:top w:w="0" w:type="dxa"/>
            <w:left w:w="108" w:type="dxa"/>
            <w:bottom w:w="0" w:type="dxa"/>
            <w:right w:w="108" w:type="dxa"/>
          </w:tblCellMar>
        </w:tblPrEx>
        <w:trPr>
          <w:cantSplit/>
          <w:trHeight w:val="13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5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C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A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67F72BE3">
        <w:tblPrEx>
          <w:tblCellMar>
            <w:top w:w="0" w:type="dxa"/>
            <w:left w:w="108" w:type="dxa"/>
            <w:bottom w:w="0" w:type="dxa"/>
            <w:right w:w="108" w:type="dxa"/>
          </w:tblCellMar>
        </w:tblPrEx>
        <w:trPr>
          <w:cantSplit/>
          <w:trHeight w:val="12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8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3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E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4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31958676">
        <w:tblPrEx>
          <w:tblCellMar>
            <w:top w:w="0" w:type="dxa"/>
            <w:left w:w="108" w:type="dxa"/>
            <w:bottom w:w="0" w:type="dxa"/>
            <w:right w:w="108" w:type="dxa"/>
          </w:tblCellMar>
        </w:tblPrEx>
        <w:trPr>
          <w:cantSplit/>
          <w:trHeight w:val="15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3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A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8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5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5B49312C">
        <w:tblPrEx>
          <w:tblCellMar>
            <w:top w:w="0" w:type="dxa"/>
            <w:left w:w="108" w:type="dxa"/>
            <w:bottom w:w="0" w:type="dxa"/>
            <w:right w:w="108" w:type="dxa"/>
          </w:tblCellMar>
        </w:tblPrEx>
        <w:trPr>
          <w:cantSplit/>
          <w:trHeight w:val="15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A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6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9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CEA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6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6FA549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04C7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九、自然资源（6项）</w:t>
            </w:r>
          </w:p>
        </w:tc>
      </w:tr>
      <w:tr w14:paraId="34A531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B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5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F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1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2.协同区自然资源局开展街道社区咨询论证会，梳理反馈街道社区意见；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3.对拟修改完善的街道规划成果进行审议；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69A31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F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6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4E772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4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7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00A76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E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71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07461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A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05E6A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2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3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3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D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0E090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B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C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1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49684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E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1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2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70C8EA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499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十、生态环保（12项）</w:t>
            </w:r>
          </w:p>
        </w:tc>
      </w:tr>
      <w:tr w14:paraId="28939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6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0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8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1.牵头统筹城市黑臭水体排查和整治工作，由项目业主单位制定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3.配合上级主管部门开展黑臭水体治理项目竣工验收相关工作。</w:t>
            </w:r>
          </w:p>
        </w:tc>
      </w:tr>
      <w:tr w14:paraId="38BA6C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B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1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C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2.指导居民委员会将水土保持纳入居规民约，督促居民履行保护水土资源、防治水土流失的义务，发现水土流失隐患和破坏水土资源的违法行为，应当及时制止，并报告街道办事处和相关部门。</w:t>
            </w:r>
          </w:p>
        </w:tc>
      </w:tr>
      <w:tr w14:paraId="0994ADEB">
        <w:tblPrEx>
          <w:tblCellMar>
            <w:top w:w="0" w:type="dxa"/>
            <w:left w:w="108" w:type="dxa"/>
            <w:bottom w:w="0" w:type="dxa"/>
            <w:right w:w="108" w:type="dxa"/>
          </w:tblCellMar>
        </w:tblPrEx>
        <w:trPr>
          <w:cantSplit/>
          <w:trHeight w:val="6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9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19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w:t>
            </w:r>
          </w:p>
          <w:p w14:paraId="762A75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389B7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B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F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31897637">
        <w:tblPrEx>
          <w:tblCellMar>
            <w:top w:w="0" w:type="dxa"/>
            <w:left w:w="108" w:type="dxa"/>
            <w:bottom w:w="0" w:type="dxa"/>
            <w:right w:w="108" w:type="dxa"/>
          </w:tblCellMar>
        </w:tblPrEx>
        <w:trPr>
          <w:cantSplit/>
          <w:trHeight w:val="1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1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0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2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40B14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A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F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B0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2D54CF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鼎城分局（牵头）
区工信局</w:t>
            </w:r>
          </w:p>
          <w:p w14:paraId="1226EF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8C165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8699E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（区公路建设</w:t>
            </w:r>
            <w:bookmarkStart w:id="12" w:name="_GoBack"/>
            <w:bookmarkEnd w:id="12"/>
            <w:r>
              <w:rPr>
                <w:rFonts w:hint="eastAsia" w:ascii="Times New Roman" w:hAnsi="方正公文仿宋" w:eastAsia="方正公文仿宋"/>
                <w:kern w:val="0"/>
                <w:szCs w:val="21"/>
                <w:lang w:bidi="ar"/>
              </w:rPr>
              <w:t>养护中心）</w:t>
            </w:r>
          </w:p>
          <w:p w14:paraId="411993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2AC013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374561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5C048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4770D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B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2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CF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4A0E9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B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3556C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4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E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C3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3BC23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2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0FCB1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0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D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19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31F3D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6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1.对噪音污染问题进行全面排查，发现或收到群众举报噪音扰民问题进行劝告制止；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38391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5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20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14:paraId="5198F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7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0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2.统筹街道、社区、网格监管力量，指导涉危废企业对危废固废的产生量、类别、贮存、去向等情况开展全面排查并做好记录；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09BDB5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A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2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3E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2241A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7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B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00728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D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F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DE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14:paraId="692F50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鼎城分局（牵头）
区住建局
</w:t>
            </w:r>
          </w:p>
          <w:p w14:paraId="3C85E7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4F2EA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E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2C86B2D8">
        <w:tblPrEx>
          <w:tblCellMar>
            <w:top w:w="0" w:type="dxa"/>
            <w:left w:w="108" w:type="dxa"/>
            <w:bottom w:w="0" w:type="dxa"/>
            <w:right w:w="108" w:type="dxa"/>
          </w:tblCellMar>
        </w:tblPrEx>
        <w:trPr>
          <w:cantSplit/>
          <w:trHeight w:val="13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4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D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负责小微站点管理。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AF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14:paraId="29AAF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8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实时监控站点数据。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2.配合完成环保整改。</w:t>
            </w:r>
          </w:p>
        </w:tc>
      </w:tr>
      <w:tr w14:paraId="616C36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CBDB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4E497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D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E8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34BE5B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66963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425E6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4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8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1920799B">
        <w:tblPrEx>
          <w:tblCellMar>
            <w:top w:w="0" w:type="dxa"/>
            <w:left w:w="108" w:type="dxa"/>
            <w:bottom w:w="0" w:type="dxa"/>
            <w:right w:w="108" w:type="dxa"/>
          </w:tblCellMar>
        </w:tblPrEx>
        <w:trPr>
          <w:cantSplit/>
          <w:trHeight w:val="14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9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7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3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77597CA1">
        <w:tblPrEx>
          <w:tblCellMar>
            <w:top w:w="0" w:type="dxa"/>
            <w:left w:w="108" w:type="dxa"/>
            <w:bottom w:w="0" w:type="dxa"/>
            <w:right w:w="108" w:type="dxa"/>
          </w:tblCellMar>
        </w:tblPrEx>
        <w:trPr>
          <w:cantSplit/>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6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A1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0C3687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6F691E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4DBFF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F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4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02C93F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A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0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21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22B7D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1.组织开展业务培训和政策法律法规学习；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2.负责新建小区的物业查验、统筹管理、调度协调和物业公司的备案审查、监督管理及考核；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3.指导成立业主委员会、指导小区矛盾纠纷的调处；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4.负责维修基金的使用监管；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5.组织开展物业服务企业的信用评价、等级评定和满意度调查；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D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1.参与小区的物业查验和考核管理；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2.指导成立业主委员会，建立健全小区党组织，加强对业主委员会和物业服务企业签订物业服务合同的指导、协调等工作；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3.配合开展相关工作，参与矛盾纠纷的调处。</w:t>
            </w:r>
          </w:p>
        </w:tc>
      </w:tr>
      <w:tr w14:paraId="5C226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2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配合城市基础设施更新提质工作，做好城镇老旧小区及配套设施改造、电梯更新工作。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56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70960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D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1.负责城市更新提质工作的规划编制；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2.负责确定老改、旧改、小街小巷改造实施主体名单；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3.组织实施城市基础设施更新提质工作；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4.负责项目申报、资金申报管理；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5.负责组织推荐、统筹协调老旧小区改造和老旧小区功能项目提升工作；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6.协调项目业主开展老旧小区改造项目建设，指导街道开展老旧小区改造相关工作。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D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1.参加城市更新提质工作的规划编制；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2.负责老改、旧改、小街小巷实施主体的调查、摸底、上报工作；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3.配合抓好市政设施建设、更新、管理工作；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4.开展城市老旧小区改造宣传工作；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5.组织老旧小区摸底工作；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6.配合制定项目初步改造方案及预算，制定居民资金筹集方案及长效管理方案；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7.负责申报城镇老旧小区改造计划，协调解决项目施工中出现的问题。</w:t>
            </w:r>
          </w:p>
        </w:tc>
      </w:tr>
      <w:tr w14:paraId="37C17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C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0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D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F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1.协助行政执法部门调查、取证和处置；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2.巩固完善违法建设防控体系，做到巡查全覆盖，及时发现、制止和报告违法建设行为，申请和配合拆除违法建设行动；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3.做好行政执法全过程维稳工作。</w:t>
            </w:r>
          </w:p>
        </w:tc>
      </w:tr>
      <w:tr w14:paraId="38F584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D38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27B41C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F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C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F4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025E1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4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504CC35D">
        <w:tblPrEx>
          <w:tblCellMar>
            <w:top w:w="0" w:type="dxa"/>
            <w:left w:w="108" w:type="dxa"/>
            <w:bottom w:w="0" w:type="dxa"/>
            <w:right w:w="108" w:type="dxa"/>
          </w:tblCellMar>
        </w:tblPrEx>
        <w:trPr>
          <w:cantSplit/>
          <w:trHeight w:val="13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6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4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A2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
</w:t>
            </w:r>
          </w:p>
          <w:p w14:paraId="390F68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64951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0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603B33B7">
        <w:tblPrEx>
          <w:tblCellMar>
            <w:top w:w="0" w:type="dxa"/>
            <w:left w:w="108" w:type="dxa"/>
            <w:bottom w:w="0" w:type="dxa"/>
            <w:right w:w="108" w:type="dxa"/>
          </w:tblCellMar>
        </w:tblPrEx>
        <w:trPr>
          <w:cantSplit/>
          <w:trHeight w:val="11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1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0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CBA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C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E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04EEDD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F334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117526C5">
        <w:tblPrEx>
          <w:tblCellMar>
            <w:top w:w="0" w:type="dxa"/>
            <w:left w:w="108" w:type="dxa"/>
            <w:bottom w:w="0" w:type="dxa"/>
            <w:right w:w="108" w:type="dxa"/>
          </w:tblCellMar>
        </w:tblPrEx>
        <w:trPr>
          <w:cantSplit/>
          <w:trHeight w:val="10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A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B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0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7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9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7FC2AE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D0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7BEE77A8">
        <w:tblPrEx>
          <w:tblCellMar>
            <w:top w:w="0" w:type="dxa"/>
            <w:left w:w="108" w:type="dxa"/>
            <w:bottom w:w="0" w:type="dxa"/>
            <w:right w:w="108" w:type="dxa"/>
          </w:tblCellMar>
        </w:tblPrEx>
        <w:trPr>
          <w:cantSplit/>
          <w:trHeight w:val="11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4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8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1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C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5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58813D63">
        <w:tblPrEx>
          <w:tblCellMar>
            <w:top w:w="0" w:type="dxa"/>
            <w:left w:w="108" w:type="dxa"/>
            <w:bottom w:w="0" w:type="dxa"/>
            <w:right w:w="108" w:type="dxa"/>
          </w:tblCellMar>
        </w:tblPrEx>
        <w:trPr>
          <w:cantSplit/>
          <w:trHeight w:val="9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1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6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3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382C720E">
        <w:tblPrEx>
          <w:tblCellMar>
            <w:top w:w="0" w:type="dxa"/>
            <w:left w:w="108" w:type="dxa"/>
            <w:bottom w:w="0" w:type="dxa"/>
            <w:right w:w="108" w:type="dxa"/>
          </w:tblCellMar>
        </w:tblPrEx>
        <w:trPr>
          <w:cantSplit/>
          <w:trHeight w:val="11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9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6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2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0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59E1F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3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A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0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2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61A9C4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85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6E81C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7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3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2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2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3.受理居民奖励扶助申请，收集相关资料，做好初审、公示、上报、年审工作。</w:t>
            </w:r>
          </w:p>
        </w:tc>
      </w:tr>
      <w:tr w14:paraId="4DBD7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A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9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E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47802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0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5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E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16BD8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3B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E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660D3E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3799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3642E41C">
        <w:tblPrEx>
          <w:tblCellMar>
            <w:top w:w="0" w:type="dxa"/>
            <w:left w:w="108" w:type="dxa"/>
            <w:bottom w:w="0" w:type="dxa"/>
            <w:right w:w="108" w:type="dxa"/>
          </w:tblCellMar>
        </w:tblPrEx>
        <w:trPr>
          <w:cantSplit/>
          <w:trHeight w:val="19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1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4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BD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7C8A74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（区融媒体中心）</w:t>
            </w:r>
          </w:p>
          <w:p w14:paraId="34526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4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0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5900D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79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
区发改局（区国动办）
</w:t>
            </w:r>
          </w:p>
          <w:p w14:paraId="08067E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1860EE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4FA98B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12AB6E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
</w:t>
            </w:r>
          </w:p>
          <w:p w14:paraId="3C9104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7741EA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13220D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24B9B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2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9DB0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2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4D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
区自然资源局
区住建局</w:t>
            </w:r>
          </w:p>
          <w:p w14:paraId="2626E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1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1585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0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5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BE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
区住建局
</w:t>
            </w:r>
          </w:p>
          <w:p w14:paraId="435DEC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6D3A2E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区水利局
</w:t>
            </w:r>
          </w:p>
          <w:p w14:paraId="22A304A7">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B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2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0ECE00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3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E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62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区应急局
</w:t>
            </w:r>
          </w:p>
          <w:p w14:paraId="2A50F2F0">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56B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71C6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4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1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9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4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608385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7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1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D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D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0B21E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C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E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71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14:paraId="178186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4A29E4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区住建局
</w:t>
            </w:r>
          </w:p>
          <w:p w14:paraId="4F62549D">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0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9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9E857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D36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434BA63">
        <w:tblPrEx>
          <w:tblCellMar>
            <w:top w:w="0" w:type="dxa"/>
            <w:left w:w="108" w:type="dxa"/>
            <w:bottom w:w="0" w:type="dxa"/>
            <w:right w:w="108" w:type="dxa"/>
          </w:tblCellMar>
        </w:tblPrEx>
        <w:trPr>
          <w:cantSplit/>
          <w:trHeight w:val="1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5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8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3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0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09DE09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B39B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2743B36C">
        <w:tblPrEx>
          <w:tblCellMar>
            <w:top w:w="0" w:type="dxa"/>
            <w:left w:w="108" w:type="dxa"/>
            <w:bottom w:w="0" w:type="dxa"/>
            <w:right w:w="108" w:type="dxa"/>
          </w:tblCellMar>
        </w:tblPrEx>
        <w:trPr>
          <w:cantSplit/>
          <w:trHeight w:val="10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E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C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2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4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29F0F3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ED2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447B1ABB">
        <w:tblPrEx>
          <w:tblCellMar>
            <w:top w:w="0" w:type="dxa"/>
            <w:left w:w="108" w:type="dxa"/>
            <w:bottom w:w="0" w:type="dxa"/>
            <w:right w:w="108" w:type="dxa"/>
          </w:tblCellMar>
        </w:tblPrEx>
        <w:trPr>
          <w:cantSplit/>
          <w:trHeight w:val="11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8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C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9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8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B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79AE4D5A">
        <w:tblPrEx>
          <w:tblCellMar>
            <w:top w:w="0" w:type="dxa"/>
            <w:left w:w="108" w:type="dxa"/>
            <w:bottom w:w="0" w:type="dxa"/>
            <w:right w:w="108" w:type="dxa"/>
          </w:tblCellMar>
        </w:tblPrEx>
        <w:trPr>
          <w:cantSplit/>
          <w:trHeight w:val="8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8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D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B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F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07F5FACA">
        <w:tblPrEx>
          <w:tblCellMar>
            <w:top w:w="0" w:type="dxa"/>
            <w:left w:w="108" w:type="dxa"/>
            <w:bottom w:w="0" w:type="dxa"/>
            <w:right w:w="108" w:type="dxa"/>
          </w:tblCellMar>
        </w:tblPrEx>
        <w:trPr>
          <w:cantSplit/>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A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6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A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D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3.组织社区代办员的业务培训指导工作。</w:t>
            </w:r>
          </w:p>
        </w:tc>
      </w:tr>
      <w:tr w14:paraId="7EDC963F">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E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F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736DF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4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1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8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69DDDB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7BB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64D7FE6D">
        <w:tblPrEx>
          <w:tblCellMar>
            <w:top w:w="0" w:type="dxa"/>
            <w:left w:w="108" w:type="dxa"/>
            <w:bottom w:w="0" w:type="dxa"/>
            <w:right w:w="108" w:type="dxa"/>
          </w:tblCellMar>
        </w:tblPrEx>
        <w:trPr>
          <w:cantSplit/>
          <w:trHeight w:val="10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6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6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F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w:t>
            </w:r>
          </w:p>
          <w:p w14:paraId="2FFBEF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
区卫健局
（牵头托幼托育机构管理）
</w:t>
            </w:r>
          </w:p>
          <w:p w14:paraId="7E5733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2DFEC9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221B1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9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D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2F901D0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8BCAFF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8E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A5D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73B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FA320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57B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64A84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9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5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报送辖区内革命历史纪念设施和爱国主义教育基地等场馆展陈情况。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C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工作方式：负责辖区内革命历史纪念设施和爱国主义教育基地等场馆展陈情况报送工作。</w:t>
            </w:r>
          </w:p>
        </w:tc>
      </w:tr>
      <w:tr w14:paraId="34E7B1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1C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A511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0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73C6F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4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5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5D10F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9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1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C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325C3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820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0B2F3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5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C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4128D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8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3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045E3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0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0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8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3572E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1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2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4105A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2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7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1C91F0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A5A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16E8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7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D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2A0B3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F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A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C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2533D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B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9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16DBB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F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2206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E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B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50FC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8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5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D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工作方式：市公安局鼎城分局交警大队负责牵头统筹无牌无证车辆的管理和整治工作；区城管局负责路沿石以上违停车辆的管理和执法。</w:t>
            </w:r>
          </w:p>
        </w:tc>
      </w:tr>
      <w:tr w14:paraId="1A35C3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C7B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B464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8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7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3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C58F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A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7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工作方式：由区农业农村局、区畜牧水产事务中心以过程监管、风险控制、区域化和可追溯管理相结合的原则，做好动物及动物产品检疫。</w:t>
            </w:r>
          </w:p>
        </w:tc>
      </w:tr>
      <w:tr w14:paraId="683A0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B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1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A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工作方式：由区农业农村局、区畜牧水产事务中心负责加强动物疫病监测，获取有关疫情的详细信息，为疫情的防控和决策提供依据。</w:t>
            </w:r>
          </w:p>
        </w:tc>
      </w:tr>
      <w:tr w14:paraId="55161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5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B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F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69F8F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7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3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3905D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8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6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3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4FAA8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4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0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D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1C04F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8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E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0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37BC5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4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5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6EF24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3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526F8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F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E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21A4D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F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F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9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0E498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3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8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F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4169D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1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722B7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0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D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工作方式：负责木竹经营加工单位管理，木材经营、监督，森林采伐的规划、设计、审批与监管。</w:t>
            </w:r>
          </w:p>
        </w:tc>
      </w:tr>
      <w:tr w14:paraId="3BC85F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AA9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0A8A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9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C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2C161D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098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A490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D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D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5B1CEC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290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0AA5C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4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1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3B6F83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CEB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九、社会保障（17项）</w:t>
            </w:r>
          </w:p>
        </w:tc>
      </w:tr>
      <w:tr w14:paraId="6B1D6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F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A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9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DB23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B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A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57304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3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8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30C2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4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5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B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468EC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D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5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305D4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F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1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44AFC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0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2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B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3EC06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3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0EBD1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D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B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20D72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4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1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1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00DA9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9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21F6E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D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0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0935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D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1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2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33FDB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A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7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6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6DFD5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E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0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9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E1D3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7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F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4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2CCB5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9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B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5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202735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0A3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十、自然资源（6项）</w:t>
            </w:r>
          </w:p>
        </w:tc>
      </w:tr>
      <w:tr w14:paraId="796B5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F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1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A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58DB2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4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6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7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02445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8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E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73420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1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2F1B5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2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8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9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58D91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6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B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B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69C00B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B0A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15CAC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E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2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265C0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0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D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0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33B2B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5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8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6543D6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FD7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十二、城乡建设（11项）</w:t>
            </w:r>
          </w:p>
        </w:tc>
      </w:tr>
      <w:tr w14:paraId="295A3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8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F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3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6DF00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C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0BE6A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C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9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E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3A1B7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2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E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1D10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A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C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63B77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3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C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179D7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8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E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3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F0CA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4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4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5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3E351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6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0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5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5AAD1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7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D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高压线路管护。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承接部门：国网鼎城公司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工作方式：负责对天井碈机埠35000千伏高压线路进行管护。</w:t>
            </w:r>
          </w:p>
        </w:tc>
      </w:tr>
      <w:tr w14:paraId="40110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4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F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31533F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A5C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4FFD5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5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7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E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1C2BE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B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D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7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工作方式：负责街道道路交通标识的安装整改。</w:t>
            </w:r>
          </w:p>
        </w:tc>
      </w:tr>
      <w:tr w14:paraId="26CB2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9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23949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E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2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3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25DD5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4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0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38263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F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3446C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1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A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BAB96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517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7E3D5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2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6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057BC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3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3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5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67B6C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7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3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04E6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F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28CF78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D64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十五、卫生健康（9项）</w:t>
            </w:r>
          </w:p>
        </w:tc>
      </w:tr>
      <w:tr w14:paraId="3CD5F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5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7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工作方式：负责对审核申请计划生育相关扶助政策对象的资料，资金保障和发放工作。</w:t>
            </w:r>
          </w:p>
        </w:tc>
      </w:tr>
      <w:tr w14:paraId="62E15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0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9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6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6B653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A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7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C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A139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4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6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09F41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4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A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A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DCE9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5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6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17748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2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3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4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5E805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1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7FF62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4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6DAB07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6DC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562D6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4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5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4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566E6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9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0B010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C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F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F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p>
        </w:tc>
      </w:tr>
      <w:tr w14:paraId="5C36D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12D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十七、市场监管（4项）</w:t>
            </w:r>
          </w:p>
        </w:tc>
      </w:tr>
      <w:tr w14:paraId="3E65A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A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05826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1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4C810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6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28E51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E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6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A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7D095D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025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3FF3A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F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B5CF1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E4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十九、综合政务（2项）</w:t>
            </w:r>
          </w:p>
        </w:tc>
      </w:tr>
      <w:tr w14:paraId="700D3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C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0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9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21050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9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9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22ACB543">
      <w:pPr>
        <w:pStyle w:val="3"/>
        <w:spacing w:before="0" w:after="0" w:line="240" w:lineRule="auto"/>
        <w:jc w:val="center"/>
        <w:rPr>
          <w:rFonts w:ascii="Times New Roman" w:hAnsi="Times New Roman" w:eastAsia="方正小标宋_GBK" w:cs="Times New Roman"/>
          <w:color w:val="auto"/>
          <w:spacing w:val="7"/>
          <w:lang w:eastAsia="zh-CN"/>
        </w:rPr>
      </w:pPr>
    </w:p>
    <w:p w14:paraId="066D1D4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9BA3">
    <w:pPr>
      <w:pStyle w:val="5"/>
      <w:jc w:val="center"/>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D8AD">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BD05B">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FBD05B">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4964FC8"/>
    <w:rsid w:val="1D302027"/>
    <w:rsid w:val="2EB23BE8"/>
    <w:rsid w:val="3AEF4B61"/>
    <w:rsid w:val="42B44789"/>
    <w:rsid w:val="4C4D5217"/>
    <w:rsid w:val="4D9C2156"/>
    <w:rsid w:val="5447287D"/>
    <w:rsid w:val="568D71FB"/>
    <w:rsid w:val="5DF9688E"/>
    <w:rsid w:val="645F66DC"/>
    <w:rsid w:val="6B0A6FD9"/>
    <w:rsid w:val="6B4A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150</Words>
  <Characters>152</Characters>
  <Lines>1</Lines>
  <Paragraphs>1</Paragraphs>
  <TotalTime>0</TotalTime>
  <ScaleCrop>false</ScaleCrop>
  <LinksUpToDate>false</LinksUpToDate>
  <CharactersWithSpaces>219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2025-07-15T04:45:11Z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2052-12.1.0.20784</vt:lpwstr>
  </property>
  <property fmtid="{D5CDD505-2E9C-101B-9397-08002B2CF9AE}" pid="4" name="ICV">
    <vt:lpwstr>3748C5048EAD4921AE4D487CB852F966_12</vt:lpwstr>
  </property>
</Properties>
</file>