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B73A8">
      <w:pPr>
        <w:pStyle w:val="2"/>
        <w:jc w:val="left"/>
        <w:outlineLvl w:val="9"/>
        <w:rPr>
          <w:rFonts w:ascii="方正公文小标宋" w:eastAsia="方正公文小标宋"/>
          <w:b w:val="0"/>
          <w:sz w:val="84"/>
          <w:szCs w:val="84"/>
          <w:lang w:eastAsia="zh-CN"/>
        </w:rPr>
      </w:pPr>
    </w:p>
    <w:p w14:paraId="3E5FBCCF">
      <w:pPr>
        <w:pStyle w:val="2"/>
        <w:jc w:val="left"/>
        <w:outlineLvl w:val="9"/>
        <w:rPr>
          <w:rFonts w:ascii="方正公文小标宋" w:eastAsia="方正公文小标宋"/>
          <w:b w:val="0"/>
          <w:sz w:val="84"/>
          <w:szCs w:val="84"/>
          <w:lang w:eastAsia="zh-CN"/>
        </w:rPr>
      </w:pPr>
    </w:p>
    <w:p w14:paraId="67CDABE9">
      <w:pPr>
        <w:adjustRightInd/>
        <w:snapToGrid/>
        <w:spacing w:before="0" w:beforeLines="0" w:after="0" w:afterLines="0"/>
        <w:jc w:val="center"/>
        <w:outlineLvl w:val="0"/>
        <w:rPr>
          <w:rFonts w:hint="eastAsia" w:ascii="Times New Roman" w:hAnsi="方正公文小标宋" w:eastAsia="方正公文小标宋"/>
          <w:b/>
          <w:bCs/>
          <w:snapToGrid/>
          <w:kern w:val="0"/>
          <w:sz w:val="84"/>
          <w:szCs w:val="84"/>
        </w:rPr>
      </w:pPr>
      <w:bookmarkStart w:id="0" w:name="_Toc27307"/>
      <w:r>
        <w:rPr>
          <w:rFonts w:hint="eastAsia" w:ascii="方正小标宋简体" w:hAnsi="方正小标宋简体" w:eastAsia="方正小标宋简体" w:cs="方正小标宋简体"/>
          <w:b/>
          <w:bCs/>
          <w:snapToGrid/>
          <w:kern w:val="0"/>
          <w:sz w:val="84"/>
          <w:szCs w:val="84"/>
        </w:rPr>
        <w:t>湖南省常德市鼎城区</w:t>
      </w:r>
      <w:r>
        <w:rPr>
          <w:rFonts w:hint="eastAsia" w:ascii="方正小标宋简体" w:hAnsi="方正小标宋简体" w:eastAsia="方正小标宋简体" w:cs="方正小标宋简体"/>
          <w:b/>
          <w:bCs/>
          <w:snapToGrid/>
          <w:kern w:val="0"/>
          <w:sz w:val="84"/>
          <w:szCs w:val="84"/>
        </w:rPr>
        <w:br w:type="textWrapping"/>
      </w:r>
      <w:r>
        <w:rPr>
          <w:rFonts w:hint="eastAsia" w:ascii="方正小标宋简体" w:hAnsi="方正小标宋简体" w:eastAsia="方正小标宋简体" w:cs="方正小标宋简体"/>
          <w:b/>
          <w:bCs/>
          <w:snapToGrid/>
          <w:kern w:val="0"/>
          <w:sz w:val="84"/>
          <w:szCs w:val="84"/>
        </w:rPr>
        <w:t>韩公渡镇履</w:t>
      </w:r>
      <w:bookmarkEnd w:id="0"/>
      <w:r>
        <w:rPr>
          <w:rFonts w:hint="eastAsia" w:ascii="方正小标宋简体" w:hAnsi="方正小标宋简体" w:eastAsia="方正小标宋简体" w:cs="方正小标宋简体"/>
          <w:b/>
          <w:bCs/>
          <w:snapToGrid/>
          <w:kern w:val="0"/>
          <w:sz w:val="84"/>
          <w:szCs w:val="84"/>
        </w:rPr>
        <w:t>行职责事项清单</w:t>
      </w:r>
    </w:p>
    <w:p w14:paraId="4653BF15">
      <w:pPr>
        <w:rPr>
          <w:rFonts w:ascii="方正公文小标宋" w:eastAsia="方正公文小标宋"/>
          <w:sz w:val="84"/>
          <w:szCs w:val="84"/>
          <w:lang w:eastAsia="zh-CN"/>
        </w:rPr>
      </w:pPr>
    </w:p>
    <w:p w14:paraId="358ACA80">
      <w:pPr>
        <w:rPr>
          <w:rFonts w:ascii="方正公文小标宋" w:eastAsia="方正公文小标宋"/>
          <w:sz w:val="84"/>
          <w:szCs w:val="84"/>
          <w:lang w:eastAsia="zh-CN"/>
        </w:rPr>
      </w:pPr>
    </w:p>
    <w:p w14:paraId="3428338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方正公文小标宋" w:hAnsi="方正公文小标宋" w:eastAsia="方正公文小标宋" w:cs="方正公文小标宋"/>
          <w:snapToGrid w:val="0"/>
          <w:color w:val="000000"/>
          <w:kern w:val="0"/>
          <w:sz w:val="36"/>
          <w:szCs w:val="36"/>
          <w:lang w:val="en-US" w:eastAsia="en-US" w:bidi="ar-SA"/>
        </w:rPr>
        <w:id w:val="147468071"/>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0"/>
          <w:szCs w:val="30"/>
          <w:lang w:val="en-US" w:eastAsia="zh-CN" w:bidi="ar-SA"/>
        </w:rPr>
      </w:sdtEndPr>
      <w:sdtContent>
        <w:p w14:paraId="7D21B635">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目</w:t>
          </w:r>
          <w:r>
            <w:rPr>
              <w:rFonts w:hint="eastAsia" w:ascii="方正公文小标宋" w:hAnsi="方正公文小标宋" w:eastAsia="方正公文小标宋" w:cs="方正公文小标宋"/>
              <w:sz w:val="36"/>
              <w:szCs w:val="36"/>
              <w:lang w:val="en-US" w:eastAsia="zh-CN"/>
            </w:rPr>
            <w:t xml:space="preserve">    </w:t>
          </w:r>
          <w:r>
            <w:rPr>
              <w:rFonts w:hint="eastAsia" w:ascii="方正公文小标宋" w:hAnsi="方正公文小标宋" w:eastAsia="方正公文小标宋" w:cs="方正公文小标宋"/>
              <w:sz w:val="36"/>
              <w:szCs w:val="36"/>
            </w:rPr>
            <w:t>录</w:t>
          </w:r>
        </w:p>
        <w:p w14:paraId="26314DEE">
          <w:pPr>
            <w:pStyle w:val="21"/>
            <w:tabs>
              <w:tab w:val="right" w:leader="dot" w:pos="14001"/>
            </w:tabs>
            <w:rPr>
              <w:rFonts w:hint="eastAsia" w:ascii="方正小标宋_GBK" w:hAnsi="方正小标宋_GBK" w:eastAsia="方正小标宋_GBK" w:cs="方正小标宋_GBK"/>
              <w:color w:val="auto"/>
              <w:spacing w:val="7"/>
              <w:sz w:val="30"/>
              <w:szCs w:val="30"/>
              <w:lang w:val="en-US" w:eastAsia="zh-CN"/>
            </w:rPr>
          </w:pPr>
          <w:r>
            <w:rPr>
              <w:rFonts w:hint="eastAsia" w:ascii="方正小标宋_GBK" w:hAnsi="方正小标宋_GBK" w:eastAsia="方正小标宋_GBK" w:cs="方正小标宋_GBK"/>
              <w:color w:val="auto"/>
              <w:spacing w:val="7"/>
              <w:sz w:val="30"/>
              <w:szCs w:val="30"/>
              <w:lang w:val="en-US" w:eastAsia="zh-CN"/>
            </w:rPr>
            <w:t>1.</w:t>
          </w:r>
          <w:r>
            <w:rPr>
              <w:rFonts w:ascii="Times New Roman" w:hAnsi="Times New Roman" w:eastAsia="方正小标宋_GBK" w:cs="Times New Roman"/>
              <w:color w:val="auto"/>
              <w:spacing w:val="7"/>
              <w:sz w:val="30"/>
              <w:szCs w:val="30"/>
              <w:lang w:eastAsia="zh-CN"/>
            </w:rPr>
            <w:fldChar w:fldCharType="begin"/>
          </w:r>
          <w:r>
            <w:rPr>
              <w:rFonts w:ascii="Times New Roman" w:hAnsi="Times New Roman" w:eastAsia="方正小标宋_GBK" w:cs="Times New Roman"/>
              <w:color w:val="auto"/>
              <w:spacing w:val="7"/>
              <w:sz w:val="30"/>
              <w:szCs w:val="30"/>
              <w:lang w:eastAsia="zh-CN"/>
            </w:rPr>
            <w:instrText xml:space="preserve">TOC \o "1-1" \h \u </w:instrText>
          </w:r>
          <w:r>
            <w:rPr>
              <w:rFonts w:ascii="Times New Roman" w:hAnsi="Times New Roman" w:eastAsia="方正小标宋_GBK" w:cs="Times New Roman"/>
              <w:color w:val="auto"/>
              <w:spacing w:val="7"/>
              <w:sz w:val="30"/>
              <w:szCs w:val="30"/>
              <w:lang w:eastAsia="zh-CN"/>
            </w:rPr>
            <w:fldChar w:fldCharType="separate"/>
          </w:r>
          <w:r>
            <w:rPr>
              <w:rFonts w:ascii="Times New Roman" w:hAnsi="Times New Roman" w:eastAsia="方正小标宋_GBK" w:cs="Times New Roman"/>
              <w:color w:val="auto"/>
              <w:spacing w:val="7"/>
              <w:sz w:val="30"/>
              <w:szCs w:val="30"/>
              <w:lang w:eastAsia="zh-CN"/>
            </w:rPr>
            <w:fldChar w:fldCharType="begin"/>
          </w:r>
          <w:r>
            <w:rPr>
              <w:rFonts w:ascii="Times New Roman" w:hAnsi="Times New Roman" w:eastAsia="方正小标宋_GBK" w:cs="Times New Roman"/>
              <w:spacing w:val="7"/>
              <w:sz w:val="30"/>
              <w:szCs w:val="30"/>
              <w:lang w:eastAsia="zh-CN"/>
            </w:rPr>
            <w:instrText xml:space="preserve"> HYPERLINK \l _Toc27485 </w:instrText>
          </w:r>
          <w:r>
            <w:rPr>
              <w:rFonts w:ascii="Times New Roman" w:hAnsi="Times New Roman" w:eastAsia="方正小标宋_GBK" w:cs="Times New Roman"/>
              <w:spacing w:val="7"/>
              <w:sz w:val="30"/>
              <w:szCs w:val="30"/>
              <w:lang w:eastAsia="zh-CN"/>
            </w:rPr>
            <w:fldChar w:fldCharType="separate"/>
          </w:r>
          <w:r>
            <w:rPr>
              <w:rFonts w:ascii="Times New Roman" w:hAnsi="Times New Roman" w:eastAsia="方正公文小标宋" w:cs="Times New Roman"/>
              <w:sz w:val="30"/>
              <w:szCs w:val="30"/>
              <w:lang w:eastAsia="zh-CN"/>
            </w:rPr>
            <w:t>基本</w:t>
          </w:r>
          <w:r>
            <w:rPr>
              <w:rFonts w:hint="eastAsia" w:ascii="Times New Roman" w:hAnsi="Times New Roman" w:eastAsia="方正公文小标宋" w:cs="Times New Roman"/>
              <w:sz w:val="30"/>
              <w:szCs w:val="30"/>
              <w:lang w:eastAsia="zh-CN"/>
            </w:rPr>
            <w:t>履职事项</w:t>
          </w:r>
          <w:r>
            <w:rPr>
              <w:rFonts w:ascii="Times New Roman" w:hAnsi="Times New Roman" w:eastAsia="方正公文小标宋" w:cs="Times New Roman"/>
              <w:sz w:val="30"/>
              <w:szCs w:val="30"/>
              <w:lang w:eastAsia="zh-CN"/>
            </w:rPr>
            <w:t>清单</w:t>
          </w:r>
          <w:r>
            <w:rPr>
              <w:rFonts w:hint="eastAsia" w:ascii="方正公文小标宋" w:hAnsi="方正公文小标宋" w:eastAsia="方正公文小标宋" w:cs="方正公文小标宋"/>
              <w:b w:val="0"/>
              <w:bCs w:val="0"/>
              <w:sz w:val="30"/>
              <w:szCs w:val="30"/>
            </w:rPr>
            <w:tab/>
          </w:r>
          <w:r>
            <w:rPr>
              <w:rFonts w:ascii="Times New Roman" w:hAnsi="Times New Roman" w:eastAsia="方正小标宋_GBK" w:cs="Times New Roman"/>
              <w:color w:val="auto"/>
              <w:spacing w:val="7"/>
              <w:sz w:val="30"/>
              <w:szCs w:val="30"/>
              <w:lang w:eastAsia="zh-CN"/>
            </w:rPr>
            <w:fldChar w:fldCharType="end"/>
          </w:r>
          <w:r>
            <w:rPr>
              <w:rFonts w:hint="eastAsia" w:ascii="方正小标宋_GBK" w:hAnsi="方正小标宋_GBK" w:eastAsia="方正小标宋_GBK" w:cs="方正小标宋_GBK"/>
              <w:color w:val="auto"/>
              <w:spacing w:val="7"/>
              <w:sz w:val="30"/>
              <w:szCs w:val="30"/>
              <w:lang w:val="en-US" w:eastAsia="zh-CN"/>
            </w:rPr>
            <w:t>1</w:t>
          </w:r>
        </w:p>
        <w:p w14:paraId="145E1179">
          <w:pPr>
            <w:pStyle w:val="21"/>
            <w:tabs>
              <w:tab w:val="right" w:leader="dot" w:pos="14001"/>
            </w:tabs>
            <w:rPr>
              <w:rFonts w:hint="eastAsia" w:ascii="方正小标宋_GBK" w:hAnsi="方正小标宋_GBK" w:eastAsia="方正小标宋_GBK" w:cs="方正小标宋_GBK"/>
              <w:color w:val="auto"/>
              <w:spacing w:val="7"/>
              <w:sz w:val="30"/>
              <w:szCs w:val="30"/>
              <w:lang w:val="en-US" w:eastAsia="zh-CN"/>
            </w:rPr>
          </w:pPr>
          <w:r>
            <w:rPr>
              <w:rFonts w:hint="eastAsia" w:ascii="方正小标宋_GBK" w:hAnsi="方正小标宋_GBK" w:eastAsia="方正小标宋_GBK" w:cs="方正小标宋_GBK"/>
              <w:color w:val="auto"/>
              <w:spacing w:val="7"/>
              <w:sz w:val="30"/>
              <w:szCs w:val="30"/>
              <w:lang w:val="en-US" w:eastAsia="zh-CN"/>
            </w:rPr>
            <w:t>2.</w:t>
          </w:r>
          <w:r>
            <w:rPr>
              <w:rFonts w:hint="eastAsia" w:ascii="方正小标宋_GBK" w:hAnsi="方正小标宋_GBK" w:eastAsia="方正小标宋_GBK" w:cs="方正小标宋_GBK"/>
              <w:color w:val="auto"/>
              <w:spacing w:val="7"/>
              <w:sz w:val="30"/>
              <w:szCs w:val="30"/>
              <w:lang w:eastAsia="zh-CN"/>
            </w:rPr>
            <w:fldChar w:fldCharType="begin"/>
          </w:r>
          <w:r>
            <w:rPr>
              <w:rFonts w:hint="eastAsia" w:ascii="方正小标宋_GBK" w:hAnsi="方正小标宋_GBK" w:eastAsia="方正小标宋_GBK" w:cs="方正小标宋_GBK"/>
              <w:spacing w:val="7"/>
              <w:sz w:val="30"/>
              <w:szCs w:val="30"/>
              <w:lang w:eastAsia="zh-CN"/>
            </w:rPr>
            <w:instrText xml:space="preserve"> HYPERLINK \l _Toc18438 </w:instrText>
          </w:r>
          <w:r>
            <w:rPr>
              <w:rFonts w:hint="eastAsia" w:ascii="方正小标宋_GBK" w:hAnsi="方正小标宋_GBK" w:eastAsia="方正小标宋_GBK" w:cs="方正小标宋_GBK"/>
              <w:spacing w:val="7"/>
              <w:sz w:val="30"/>
              <w:szCs w:val="30"/>
              <w:lang w:eastAsia="zh-CN"/>
            </w:rPr>
            <w:fldChar w:fldCharType="separate"/>
          </w:r>
          <w:r>
            <w:rPr>
              <w:rFonts w:hint="eastAsia" w:ascii="方正小标宋_GBK" w:hAnsi="方正小标宋_GBK" w:eastAsia="方正小标宋_GBK" w:cs="方正小标宋_GBK"/>
              <w:sz w:val="30"/>
              <w:szCs w:val="30"/>
              <w:lang w:eastAsia="zh-CN"/>
            </w:rPr>
            <w:t>配合履职事项清单</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lang w:val="en-US" w:eastAsia="zh-CN"/>
            </w:rPr>
            <w:t>1</w:t>
          </w:r>
          <w:r>
            <w:rPr>
              <w:rFonts w:hint="eastAsia" w:ascii="方正小标宋_GBK" w:hAnsi="方正小标宋_GBK" w:eastAsia="方正小标宋_GBK" w:cs="方正小标宋_GBK"/>
              <w:color w:val="auto"/>
              <w:spacing w:val="7"/>
              <w:sz w:val="30"/>
              <w:szCs w:val="30"/>
              <w:lang w:eastAsia="zh-CN"/>
            </w:rPr>
            <w:fldChar w:fldCharType="end"/>
          </w:r>
          <w:r>
            <w:rPr>
              <w:rFonts w:hint="eastAsia" w:ascii="方正小标宋_GBK" w:hAnsi="方正小标宋_GBK" w:eastAsia="方正小标宋_GBK" w:cs="方正小标宋_GBK"/>
              <w:color w:val="auto"/>
              <w:spacing w:val="7"/>
              <w:sz w:val="30"/>
              <w:szCs w:val="30"/>
              <w:lang w:val="en-US" w:eastAsia="zh-CN"/>
            </w:rPr>
            <w:t>5</w:t>
          </w:r>
        </w:p>
        <w:p w14:paraId="5B42C37C">
          <w:pPr>
            <w:pStyle w:val="21"/>
            <w:tabs>
              <w:tab w:val="right" w:leader="dot" w:pos="14001"/>
            </w:tabs>
            <w:rPr>
              <w:rFonts w:hint="eastAsia" w:ascii="方正小标宋_GBK" w:hAnsi="方正小标宋_GBK" w:eastAsia="方正小标宋_GBK" w:cs="方正小标宋_GBK"/>
              <w:sz w:val="30"/>
              <w:szCs w:val="30"/>
              <w:lang w:val="en-US"/>
            </w:rPr>
          </w:pPr>
          <w:r>
            <w:rPr>
              <w:rFonts w:hint="eastAsia" w:ascii="方正小标宋_GBK" w:hAnsi="方正小标宋_GBK" w:eastAsia="方正小标宋_GBK" w:cs="方正小标宋_GBK"/>
              <w:color w:val="auto"/>
              <w:spacing w:val="7"/>
              <w:sz w:val="30"/>
              <w:szCs w:val="30"/>
              <w:lang w:val="en-US" w:eastAsia="zh-CN"/>
            </w:rPr>
            <w:t>3.</w:t>
          </w:r>
          <w:r>
            <w:rPr>
              <w:rFonts w:hint="eastAsia" w:ascii="方正小标宋_GBK" w:hAnsi="方正小标宋_GBK" w:eastAsia="方正小标宋_GBK" w:cs="方正小标宋_GBK"/>
              <w:color w:val="auto"/>
              <w:spacing w:val="7"/>
              <w:sz w:val="30"/>
              <w:szCs w:val="30"/>
              <w:lang w:eastAsia="zh-CN"/>
            </w:rPr>
            <w:fldChar w:fldCharType="begin"/>
          </w:r>
          <w:r>
            <w:rPr>
              <w:rFonts w:hint="eastAsia" w:ascii="方正小标宋_GBK" w:hAnsi="方正小标宋_GBK" w:eastAsia="方正小标宋_GBK" w:cs="方正小标宋_GBK"/>
              <w:spacing w:val="7"/>
              <w:sz w:val="30"/>
              <w:szCs w:val="30"/>
              <w:lang w:eastAsia="zh-CN"/>
            </w:rPr>
            <w:instrText xml:space="preserve"> HYPERLINK \l _Toc2880 </w:instrText>
          </w:r>
          <w:r>
            <w:rPr>
              <w:rFonts w:hint="eastAsia" w:ascii="方正小标宋_GBK" w:hAnsi="方正小标宋_GBK" w:eastAsia="方正小标宋_GBK" w:cs="方正小标宋_GBK"/>
              <w:spacing w:val="7"/>
              <w:sz w:val="30"/>
              <w:szCs w:val="30"/>
              <w:lang w:eastAsia="zh-CN"/>
            </w:rPr>
            <w:fldChar w:fldCharType="separate"/>
          </w:r>
          <w:r>
            <w:rPr>
              <w:rFonts w:hint="eastAsia" w:ascii="方正小标宋_GBK" w:hAnsi="方正小标宋_GBK" w:eastAsia="方正小标宋_GBK" w:cs="方正小标宋_GBK"/>
              <w:sz w:val="30"/>
              <w:szCs w:val="30"/>
              <w:lang w:eastAsia="zh-CN"/>
            </w:rPr>
            <w:t>上级部门收回事项清单</w:t>
          </w:r>
          <w:r>
            <w:rPr>
              <w:rFonts w:hint="eastAsia" w:ascii="方正小标宋_GBK" w:hAnsi="方正小标宋_GBK" w:eastAsia="方正小标宋_GBK" w:cs="方正小标宋_GBK"/>
              <w:sz w:val="30"/>
              <w:szCs w:val="30"/>
            </w:rPr>
            <w:tab/>
          </w:r>
          <w:r>
            <w:rPr>
              <w:rFonts w:hint="eastAsia" w:ascii="方正小标宋_GBK" w:hAnsi="方正小标宋_GBK" w:eastAsia="方正小标宋_GBK" w:cs="方正小标宋_GBK"/>
              <w:sz w:val="30"/>
              <w:szCs w:val="30"/>
              <w:lang w:val="en-US" w:eastAsia="zh-CN"/>
            </w:rPr>
            <w:t>5</w:t>
          </w:r>
          <w:r>
            <w:rPr>
              <w:rFonts w:hint="eastAsia" w:ascii="方正小标宋_GBK" w:hAnsi="方正小标宋_GBK" w:eastAsia="方正小标宋_GBK" w:cs="方正小标宋_GBK"/>
              <w:color w:val="auto"/>
              <w:spacing w:val="7"/>
              <w:sz w:val="30"/>
              <w:szCs w:val="30"/>
              <w:lang w:eastAsia="zh-CN"/>
            </w:rPr>
            <w:fldChar w:fldCharType="end"/>
          </w:r>
          <w:r>
            <w:rPr>
              <w:rFonts w:hint="eastAsia" w:ascii="方正小标宋_GBK" w:hAnsi="方正小标宋_GBK" w:eastAsia="方正小标宋_GBK" w:cs="方正小标宋_GBK"/>
              <w:color w:val="auto"/>
              <w:spacing w:val="7"/>
              <w:sz w:val="30"/>
              <w:szCs w:val="30"/>
              <w:lang w:val="en-US" w:eastAsia="zh-CN"/>
            </w:rPr>
            <w:t>1</w:t>
          </w:r>
        </w:p>
        <w:p w14:paraId="72CB623C">
          <w:pPr>
            <w:pStyle w:val="2"/>
            <w:jc w:val="both"/>
            <w:outlineLvl w:val="9"/>
            <w:rPr>
              <w:rFonts w:ascii="Times New Roman" w:hAnsi="Times New Roman" w:eastAsia="方正公文小标宋" w:cs="Times New Roman"/>
              <w:b w:val="0"/>
              <w:sz w:val="30"/>
              <w:szCs w:val="30"/>
              <w:lang w:eastAsia="zh-CN"/>
            </w:rPr>
          </w:pPr>
          <w:r>
            <w:rPr>
              <w:rFonts w:ascii="Times New Roman" w:hAnsi="Times New Roman" w:eastAsia="方正小标宋_GBK" w:cs="Times New Roman"/>
              <w:color w:val="auto"/>
              <w:spacing w:val="7"/>
              <w:sz w:val="30"/>
              <w:szCs w:val="30"/>
              <w:lang w:eastAsia="zh-CN"/>
            </w:rPr>
            <w:fldChar w:fldCharType="end"/>
          </w:r>
          <w:bookmarkStart w:id="1" w:name="_Toc172077949"/>
          <w:bookmarkStart w:id="2" w:name="_Toc172077416"/>
          <w:bookmarkStart w:id="3" w:name="_Toc172077551"/>
          <w:bookmarkStart w:id="4" w:name="_Toc27485"/>
          <w:bookmarkStart w:id="13" w:name="_GoBack"/>
        </w:p>
      </w:sdtContent>
    </w:sdt>
    <w:bookmarkEnd w:id="13"/>
    <w:p w14:paraId="40567ABD">
      <w:pPr>
        <w:pStyle w:val="3"/>
        <w:spacing w:before="0" w:after="0" w:line="240" w:lineRule="auto"/>
        <w:jc w:val="center"/>
        <w:rPr>
          <w:rFonts w:ascii="Times New Roman" w:hAnsi="Times New Roman" w:eastAsia="方正公文小标宋" w:cs="Times New Roman"/>
          <w:b w:val="0"/>
          <w:lang w:eastAsia="zh-CN"/>
        </w:rPr>
      </w:pPr>
    </w:p>
    <w:p w14:paraId="6BEA5DA6">
      <w:pPr>
        <w:pStyle w:val="3"/>
        <w:spacing w:before="0" w:after="0" w:line="240" w:lineRule="auto"/>
        <w:jc w:val="both"/>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r>
        <w:rPr>
          <w:rFonts w:ascii="Times New Roman" w:hAnsi="Times New Roman" w:eastAsia="方正公文小标宋" w:cs="Times New Roman"/>
          <w:b w:val="0"/>
          <w:lang w:eastAsia="zh-CN"/>
        </w:rPr>
        <w:br w:type="textWrapping"/>
      </w:r>
    </w:p>
    <w:p w14:paraId="49A9DB03">
      <w:pPr>
        <w:rPr>
          <w:lang w:eastAsia="zh-CN"/>
        </w:rPr>
      </w:pPr>
    </w:p>
    <w:p w14:paraId="03AAA2D0">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629438A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619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D38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83713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492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1AE77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6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17B288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728FB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B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C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9950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A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2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45124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7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6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1D9D8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A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5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5CCCC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A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7D25A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0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5EB2F9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A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6C173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E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5A6755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C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1174F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E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3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25930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2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8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3DB03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E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14:paraId="75102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2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9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62818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8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C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53B87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0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4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5F5F0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E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A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4AB05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4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0D5F09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0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1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184815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B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380D0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D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2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55544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A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4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4FBBC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B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40F70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B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7CFE5D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1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推进党建引领乡村振兴，指导索县古城融合发展示范区党委稳步发展，着力发展壮大联盟村集体经济，探索农文旅融合发展新思路。</w:t>
            </w:r>
          </w:p>
        </w:tc>
      </w:tr>
      <w:tr w14:paraId="6CC068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430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402866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1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38511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5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F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5BC98E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4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0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527F4E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3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3D253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F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D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16E6C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7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A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2B0BB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B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负责农村土地承包和土地流转管理工作。</w:t>
            </w:r>
          </w:p>
        </w:tc>
      </w:tr>
      <w:tr w14:paraId="3C39D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A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E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67766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0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A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6DD50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D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6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190B3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D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47CCE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B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D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做好光伏产业发展规划，积极对接项目，优化营商环境、做好企业服务，确保项目顺利推进。</w:t>
            </w:r>
          </w:p>
        </w:tc>
      </w:tr>
      <w:tr w14:paraId="0E91B8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15B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8B900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9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5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16EEF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D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2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7C15D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0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4EBD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73D77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6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4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85A7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8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8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6B1A4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C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8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3ED03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9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2CFA7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6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5E218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03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5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负责饮用水水源保护，落实安全饮水工作，做好农村供水用水日常管理，保障居民饮用水安全。</w:t>
            </w:r>
          </w:p>
        </w:tc>
      </w:tr>
      <w:tr w14:paraId="34750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218935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7B8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B328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6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1247C6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E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0531E2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E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789A9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F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713C5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ED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6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692B5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7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545D72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E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6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209B8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5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34D689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B5F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229BA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0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04B3E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9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C23F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C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3A14F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1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0CFDB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F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A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66E49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AE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B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66E1E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C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B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24085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E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58971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5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F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3B8F5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5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6CC54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3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132D7A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8FB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C5D9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A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32C68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3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0CE5D6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013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563B8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0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B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58C91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0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247FE0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6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7D8DDE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2EA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FAAD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4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0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7AC8D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8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B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0B449C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D21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04DF4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A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3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4DB1C6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6F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309F4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6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C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31A8C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A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9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17167C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A2E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18063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4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4B093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8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7F4E6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B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0C01F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9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负责辖区内水环境保护工作，开展冲柳高低水水系水环境污染整治。</w:t>
            </w:r>
          </w:p>
        </w:tc>
      </w:tr>
      <w:tr w14:paraId="65E75D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6E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739EB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5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9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负责乡镇、村（社区）作为实施主体的工程类项目和工程相关服务类项目的建设管理工作。</w:t>
            </w:r>
          </w:p>
        </w:tc>
      </w:tr>
      <w:tr w14:paraId="3A5AE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8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391D3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5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30E3F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9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5156F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8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3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5EBBFD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76B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12983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4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负责镇、村道路建设、养护和安全隐患巡查，组织开展道路交通安全知识普及宣传。</w:t>
            </w:r>
          </w:p>
        </w:tc>
      </w:tr>
      <w:tr w14:paraId="75A36FD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2E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71C04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3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0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2E34C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6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3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65667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8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A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21271A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3A7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56CF9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A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7F1EA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F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1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534DA1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030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0EBCC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6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42472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6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67D76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46E376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C05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6C9B1E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5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D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29138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5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0E23C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8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103A0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4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66132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5968F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0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7C639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5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9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01D55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编制和执行乡镇财政预算决算，做好资金管理和政府债务管理工作。</w:t>
            </w:r>
          </w:p>
        </w:tc>
      </w:tr>
      <w:tr w14:paraId="2998A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1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C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68426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9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4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039F292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077950"/>
      <w:bookmarkStart w:id="6" w:name="_Toc172077552"/>
      <w:bookmarkStart w:id="7" w:name="_Toc172077417"/>
      <w:bookmarkStart w:id="8" w:name="_Toc1843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764D1F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B3E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7D6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238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AC7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808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13E49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F1B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0278F0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B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5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0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2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76ED52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1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9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9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31628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9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5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C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5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3F0B1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7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C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配合做好政策调研工作。</w:t>
            </w:r>
          </w:p>
        </w:tc>
      </w:tr>
      <w:tr w14:paraId="17E42F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1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7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F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E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50FC8F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D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7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F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3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47B00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5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6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0E816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1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C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9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2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6BAC3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5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B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4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D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16730F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B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6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6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2.发放关怀资金。</w:t>
            </w:r>
          </w:p>
        </w:tc>
      </w:tr>
      <w:tr w14:paraId="6579A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A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A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D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6E3E6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E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9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D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C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144B5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F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6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8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20CB65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401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6B4F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C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2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7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（国动办）（牵头）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区科技局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C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0EA02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0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9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B5F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
（国动办）（牵头）</w:t>
            </w:r>
          </w:p>
          <w:p w14:paraId="6DC8C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52010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A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3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2F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A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A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7F2A7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F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2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E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E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5ABE9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1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A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D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7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3F5A79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6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B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7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B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C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6DE2C1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450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233B8D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3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D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3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8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C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66681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7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7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1D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
（牵头）
区检察院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
</w:t>
            </w:r>
          </w:p>
          <w:p w14:paraId="36B2710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
</w:t>
            </w:r>
          </w:p>
          <w:p w14:paraId="14FE02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
</w:t>
            </w:r>
          </w:p>
          <w:p w14:paraId="3B510A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w:t>
            </w:r>
          </w:p>
          <w:p w14:paraId="39400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团区委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区妇联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651BBD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2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6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D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8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F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077C9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B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E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C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6C4812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2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D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6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D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C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028174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63F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33EC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1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8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5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0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1.负责统筹推进区级综治中心阵地建设、机制建设、队伍建设、功能建设工作；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2.负责指导乡镇(街道)综治中心建设工作。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0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2.阵地建设责任:负责统筹推进综治中心与矛盾调解中心、信访接待中心、公共法律服务中心等融合；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3.机制建设责任:负责按照本地实际，建立综治中心运行机制；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4.队伍建设责任:整合乡镇、村（社区）两级干部、网格员、社会力量、部门力量等人员进驻或联系综治中心；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5.功能建设责任:按照国标要求，完善综治中心指挥调度、功能集成、社会防控等功能。做好综治大厅阵地规范化建设及设备维护工作。</w:t>
            </w:r>
          </w:p>
        </w:tc>
      </w:tr>
      <w:tr w14:paraId="06C41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E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C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9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4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79E4A0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F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E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5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B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3BA1AE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D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4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B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3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4553BB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A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9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3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4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1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62D5F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1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4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B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1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04463D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427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491DE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8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E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9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1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B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40707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C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8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0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B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B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0C43E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C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B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9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C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0BB17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6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3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F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6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1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12AB8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0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5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3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5A413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6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B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1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4790C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3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C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B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1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7144BD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E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A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B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645DB0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4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E5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B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6B9E10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6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6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8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0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2C1062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AFB6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116A5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1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07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
</w:t>
            </w:r>
          </w:p>
          <w:p w14:paraId="47316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1A560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6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D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C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9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199B72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18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9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2A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26FC0D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5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C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3.地名工作落实。负责申报新建道路、小区等地名命名需求。地名标志的日常维护和更新。</w:t>
            </w:r>
          </w:p>
        </w:tc>
      </w:tr>
      <w:tr w14:paraId="57FFC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A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6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4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F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4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4CAB90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EB0B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5744A9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8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9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
（国动办）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B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23114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0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2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7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
（区国动办）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4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38B57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0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7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2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A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7FF817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F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D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9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7D3E21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CB0A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2DFE7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7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9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5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746BC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2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0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E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F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6DD95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3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A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B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4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E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6BA70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D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F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A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
（牵头）
区司法局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
（区农经站）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2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14751A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1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1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0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2D2AEE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7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4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9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E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4C274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F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9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F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E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5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76A1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0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5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0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F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461105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7AD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2799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5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0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5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E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2.协同区自然资源局开展镇村咨询论证会，梳理反馈镇村意见；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7C3E14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4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2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0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C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5AEE14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4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9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41F5E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7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6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D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1752AF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A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6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9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2.编织节约用水方案制定节约用水措施；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3.组织本辖区节约用水宣传。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6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配合上级水行政主管部门开展节约用水宣传活动。</w:t>
            </w:r>
          </w:p>
        </w:tc>
      </w:tr>
      <w:tr w14:paraId="5FC99D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4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A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B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04257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B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B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9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2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6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722853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505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3F1AB2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2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8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F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6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2.指导村（居）民委员会将水土保持纳入村规民约，督促村（居）民履行保护水土资源、防治水土流失的义务，发现水土流失隐患和破坏水土资源的违法行为，应当及时制止，并报告镇人民政府和相关部门。</w:t>
            </w:r>
          </w:p>
        </w:tc>
      </w:tr>
      <w:tr w14:paraId="23B47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3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7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3AE333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6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F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4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57CAA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F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8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E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C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52D8C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D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6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2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
区工信局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区农业农村局
区商务局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5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5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3.开展特护期蓝天保卫战重点防控工作；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4.按区政府工作方案督促非道路机械的所有人、使用者按要求完成编码登记与尾气排放达标工作。</w:t>
            </w:r>
          </w:p>
        </w:tc>
      </w:tr>
      <w:tr w14:paraId="117ED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B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2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4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2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5A0B9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0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C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9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7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5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71E66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1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5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6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3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471A2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C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D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5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A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741E7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7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9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市生态环境局鼎城分局（牵头）
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4DE426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C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0A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A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1E00B8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7132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3F894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7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5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A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6.配合做好水利项目建设现场征拆、品补及协调。</w:t>
            </w:r>
          </w:p>
        </w:tc>
      </w:tr>
      <w:tr w14:paraId="1DA36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3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3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1C3D6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3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F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7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08F85E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8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6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2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4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4EF05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B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1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0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A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775FAC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23F5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55697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9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1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9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3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2.配合做好辖区货运源头企业治超工作。</w:t>
            </w:r>
          </w:p>
        </w:tc>
      </w:tr>
      <w:tr w14:paraId="03017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6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D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5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9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735CA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E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7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
（区农机事务中心）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7A3FA6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4704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7479D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3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9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3AFC48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4CC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761C2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9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6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B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3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5674D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0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6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F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E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40DDF1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1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A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2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负责数据收集与审核，开展人员培训与指导。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5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0CFD52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9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5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0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F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4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2D2176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89A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十五、卫生健康（4项）</w:t>
            </w:r>
          </w:p>
        </w:tc>
      </w:tr>
      <w:tr w14:paraId="2990D6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2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7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5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0314E1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C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2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78DBA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6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D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9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4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2.加强用人单位职业病防治工作的监督检查。</w:t>
            </w:r>
          </w:p>
        </w:tc>
      </w:tr>
      <w:tr w14:paraId="2026FF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0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9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3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E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72AE71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5A6B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十六、应急管理及消防（8项）</w:t>
            </w:r>
          </w:p>
        </w:tc>
      </w:tr>
      <w:tr w14:paraId="6D73F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C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C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0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（区融媒体中心）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A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70978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E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8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E28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
（区国动办）
</w:t>
            </w:r>
          </w:p>
          <w:p w14:paraId="6B12E6F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p>
          <w:p w14:paraId="59006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区文旅广体育局
区卫健局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A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区发改局（区国动办）：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109B5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D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D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7.组织开展受灾群众灾后生产生活恢复工作。</w:t>
            </w:r>
          </w:p>
        </w:tc>
      </w:tr>
      <w:tr w14:paraId="7A7F32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7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B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（区住保中心）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6EF58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5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2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BDBD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5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5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DA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B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4CBDE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4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1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A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C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C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提供应急避难场所信息，提出应急避难场所建设需求，加强应急避难场所管护和使用。</w:t>
            </w:r>
          </w:p>
        </w:tc>
      </w:tr>
      <w:tr w14:paraId="525B06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4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6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6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B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8176E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154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2AC11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8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F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6AA9267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E5D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十八、人民武装（2项）</w:t>
            </w:r>
          </w:p>
        </w:tc>
      </w:tr>
      <w:tr w14:paraId="3105B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D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7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3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0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C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3E792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8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3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2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4557E2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FE3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十九、综合政务（5项）</w:t>
            </w:r>
          </w:p>
        </w:tc>
      </w:tr>
      <w:tr w14:paraId="0D008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F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9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6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72A549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1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1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2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3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79E11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F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3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A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5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64D13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D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C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8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A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A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4C36AA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6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E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B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4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2CA7EA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F94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二十、教育培训监管（1项）</w:t>
            </w:r>
          </w:p>
        </w:tc>
      </w:tr>
      <w:tr w14:paraId="76354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3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1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
（牵头校外培训机构管理）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
（牵头托管机构理）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
（牵头托幼托育机构管理）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C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7147CDE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9" w:name="_Toc172077553"/>
      <w:bookmarkStart w:id="10" w:name="_Toc172077418"/>
      <w:bookmarkStart w:id="11" w:name="_Toc172077951"/>
      <w:bookmarkStart w:id="12" w:name="_Toc2880"/>
      <w:r>
        <w:rPr>
          <w:rFonts w:hint="eastAsia" w:ascii="Times New Roman" w:hAnsi="Times New Roman" w:eastAsia="方正公文小标宋" w:cs="Times New Roman"/>
          <w:b w:val="0"/>
          <w:lang w:eastAsia="zh-CN"/>
        </w:rPr>
        <w:t>上级部门收回事项清单</w:t>
      </w:r>
      <w:bookmarkEnd w:id="9"/>
      <w:bookmarkEnd w:id="10"/>
      <w:bookmarkEnd w:id="11"/>
      <w:bookmarkEnd w:id="12"/>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E3213E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600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3E7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65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95A6D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DF1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319D9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6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A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工作方式：由区发改局（国动办）负责开展相关投资统计。</w:t>
            </w:r>
          </w:p>
        </w:tc>
      </w:tr>
      <w:tr w14:paraId="7FC8B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7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B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32541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9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5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F2B5A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65D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475CD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C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4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29257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2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7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10D66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6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F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022FB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E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9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5F7D6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5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0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9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37BD08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3FD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309AA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D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C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123C78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2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5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D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488B6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F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A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6EB3A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1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3A73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3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4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F3010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B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27DDE0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62A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0D136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2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5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ADC6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6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D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 （区畜牧水产事务中心）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工作方式：以过程监管、风险控制、区域化和可追溯管理相结合的原则，做好动物及动物产品检疫。</w:t>
            </w:r>
          </w:p>
        </w:tc>
      </w:tr>
      <w:tr w14:paraId="2DAC5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9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1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B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，为疫情的防控和决策提供依据。</w:t>
            </w:r>
          </w:p>
        </w:tc>
      </w:tr>
      <w:tr w14:paraId="1751E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9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281FD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4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9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0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5196A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9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B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C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409F8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4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5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66E30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D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345FD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0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9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2EFD2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A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4A2D1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0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8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2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27AD5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8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2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2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5D4AA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C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0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4C6A3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B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6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655744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20F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414CE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E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2CAAA6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D61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5B0F0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2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4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8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1E92DE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759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1FABD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D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28EBA5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46A4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6D18E6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3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1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5F87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9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3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386B1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A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B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9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9E34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F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E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E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288FF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0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9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15881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C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0986D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3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6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268DA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6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2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2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362AB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59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A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343CD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E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5FAA4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E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5802D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D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9537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A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2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24EAE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A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5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F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466B6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2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4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C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09C2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5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E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4737D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8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6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75210B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5B9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52E52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F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0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4BAE4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2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F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C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430E9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B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5C1E1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2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05104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1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6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4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3374F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6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D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0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57927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E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E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0BCF25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A8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7713F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4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4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B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69DB5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4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3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1FAC6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7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D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0952F5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7B5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3F5A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A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D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F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25137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C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工作方式：对房屋安全鉴定机构出具的房屋安全鉴定报告进行随机抽查和现场核查。</w:t>
            </w:r>
          </w:p>
        </w:tc>
      </w:tr>
      <w:tr w14:paraId="41F9F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B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E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9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503D0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5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C63B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0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5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9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2AAD7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3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6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4370F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1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8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工作方式：负责车位划线施工协调。</w:t>
            </w:r>
          </w:p>
        </w:tc>
      </w:tr>
      <w:tr w14:paraId="7CC36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0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59652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E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8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C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10A5CA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6F6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64B56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2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1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承接部门：区交通运输局（区公路养护中心）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68530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B7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61D88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C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9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1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6DD61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5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5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6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2D879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9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0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68009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B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4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6ABCF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1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E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B984B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606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663D9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0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61144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B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0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A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770B8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8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4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5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ADB0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C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F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8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7C65D7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639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0B2A0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B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B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6DD3B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C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B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6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342BC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D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1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F19A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AF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A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5884F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4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C24B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F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6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69F0E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2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B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0C006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2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5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78344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0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44ACD0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85D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61C9CA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1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承接部门：区应急管理局、区交通局、市公安局鼎城分局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2F1E8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5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5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5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35487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0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2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105592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2E2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5E19F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F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1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E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承接部门：区商务局、市公安局鼎城分局、区自然资源局、市生态环境局鼎城分局、区交通运输局、区应急管理局、区市场监管局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02B4D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D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E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C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5992F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1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3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8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6D42F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0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7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B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3F4D91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F16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48E00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8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 500 强”项目和 10 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4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B0E28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770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57FD5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0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636D1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D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C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509DE180">
      <w:pPr>
        <w:pStyle w:val="3"/>
        <w:spacing w:before="0" w:after="0" w:line="240" w:lineRule="auto"/>
        <w:jc w:val="center"/>
        <w:outlineLvl w:val="9"/>
        <w:rPr>
          <w:rFonts w:ascii="Times New Roman" w:hAnsi="Times New Roman" w:eastAsia="方正小标宋_GBK" w:cs="Times New Roman"/>
          <w:color w:val="auto"/>
          <w:spacing w:val="7"/>
          <w:lang w:eastAsia="zh-CN"/>
        </w:rPr>
      </w:pPr>
    </w:p>
    <w:p w14:paraId="696FF44D">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399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lMmU1NjhiN2ZjNjdkMWI0OWNiNmU3ZDM5MjRhYmMifQ=="/>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D7D4C"/>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AA610A"/>
    <w:rsid w:val="15B12F6E"/>
    <w:rsid w:val="15FE5FC2"/>
    <w:rsid w:val="2B4D7B94"/>
    <w:rsid w:val="2D767D69"/>
    <w:rsid w:val="36423DDC"/>
    <w:rsid w:val="3D8A66BC"/>
    <w:rsid w:val="4975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65</Words>
  <Characters>70</Characters>
  <Lines>1</Lines>
  <Paragraphs>1</Paragraphs>
  <TotalTime>1</TotalTime>
  <ScaleCrop>false</ScaleCrop>
  <LinksUpToDate>false</LinksUpToDate>
  <CharactersWithSpaces>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2025-07-15T07:34:42Z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6C6B7ABDE9E244738363EE36CE417EA6_13</vt:lpwstr>
  </property>
  <property fmtid="{D5CDD505-2E9C-101B-9397-08002B2CF9AE}" pid="4" name="KSOTemplateDocerSaveRecord">
    <vt:lpwstr>eyJoZGlkIjoiMmM3NTU5NTI4MDgyMjdkMmY5MDhmNzFmZmFiNGI0NTEifQ==</vt:lpwstr>
  </property>
</Properties>
</file>