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C15FC">
      <w:pPr>
        <w:spacing w:line="219" w:lineRule="auto"/>
        <w:rPr>
          <w:rFonts w:ascii="黑体" w:hAnsi="黑体" w:eastAsia="黑体" w:cs="黑体"/>
          <w:sz w:val="32"/>
          <w:szCs w:val="32"/>
        </w:rPr>
      </w:pPr>
      <w:bookmarkStart w:id="0" w:name="_GoBack"/>
      <w:bookmarkEnd w:id="0"/>
      <w:r>
        <w:rPr>
          <w:rFonts w:hint="eastAsia" w:ascii="黑体" w:hAnsi="黑体" w:eastAsia="黑体" w:cs="黑体"/>
          <w:spacing w:val="11"/>
          <w:sz w:val="32"/>
          <w:szCs w:val="32"/>
        </w:rPr>
        <w:t>附件1</w:t>
      </w:r>
    </w:p>
    <w:p w14:paraId="604851AC">
      <w:pPr>
        <w:pStyle w:val="2"/>
        <w:spacing w:line="242" w:lineRule="auto"/>
        <w:ind w:right="-109"/>
        <w:jc w:val="center"/>
        <w:rPr>
          <w:rFonts w:hint="eastAsia" w:ascii="方正小标宋简体" w:hAnsi="方正小标宋简体" w:eastAsia="方正小标宋简体" w:cs="方正小标宋简体"/>
          <w:spacing w:val="-16"/>
          <w:sz w:val="44"/>
          <w:szCs w:val="44"/>
          <w:lang w:eastAsia="zh-CN"/>
        </w:rPr>
      </w:pPr>
    </w:p>
    <w:p w14:paraId="6977EACE">
      <w:pPr>
        <w:pStyle w:val="2"/>
        <w:spacing w:line="242" w:lineRule="auto"/>
        <w:ind w:right="-109"/>
        <w:jc w:val="center"/>
        <w:rPr>
          <w:rFonts w:ascii="方正小标宋简体" w:hAnsi="方正小标宋简体" w:eastAsia="方正小标宋简体" w:cs="方正小标宋简体"/>
          <w:spacing w:val="-16"/>
          <w:sz w:val="44"/>
          <w:szCs w:val="44"/>
        </w:rPr>
      </w:pPr>
      <w:r>
        <w:rPr>
          <w:rFonts w:hint="eastAsia" w:ascii="方正小标宋简体" w:hAnsi="方正小标宋简体" w:eastAsia="方正小标宋简体" w:cs="方正小标宋简体"/>
          <w:spacing w:val="-16"/>
          <w:sz w:val="44"/>
          <w:szCs w:val="44"/>
          <w:lang w:eastAsia="zh-CN"/>
        </w:rPr>
        <w:t>鼎城区</w:t>
      </w:r>
      <w:r>
        <w:rPr>
          <w:rFonts w:hint="eastAsia" w:ascii="方正小标宋简体" w:hAnsi="方正小标宋简体" w:eastAsia="方正小标宋简体" w:cs="方正小标宋简体"/>
          <w:spacing w:val="-16"/>
          <w:sz w:val="44"/>
          <w:szCs w:val="44"/>
        </w:rPr>
        <w:t>202</w:t>
      </w:r>
      <w:r>
        <w:rPr>
          <w:rFonts w:hint="eastAsia" w:ascii="方正小标宋简体" w:hAnsi="方正小标宋简体" w:eastAsia="方正小标宋简体" w:cs="方正小标宋简体"/>
          <w:spacing w:val="-16"/>
          <w:sz w:val="44"/>
          <w:szCs w:val="44"/>
          <w:lang w:eastAsia="zh-CN"/>
        </w:rPr>
        <w:t>5</w:t>
      </w:r>
      <w:r>
        <w:rPr>
          <w:rFonts w:hint="eastAsia" w:ascii="方正小标宋简体" w:hAnsi="方正小标宋简体" w:eastAsia="方正小标宋简体" w:cs="方正小标宋简体"/>
          <w:spacing w:val="-16"/>
          <w:sz w:val="44"/>
          <w:szCs w:val="44"/>
        </w:rPr>
        <w:t>年度“优质粮油工程升级版”项目</w:t>
      </w:r>
    </w:p>
    <w:p w14:paraId="41472DB0">
      <w:pPr>
        <w:pStyle w:val="2"/>
        <w:spacing w:line="242" w:lineRule="auto"/>
        <w:ind w:right="-109"/>
        <w:jc w:val="center"/>
        <w:rPr>
          <w:rFonts w:ascii="方正小标宋简体" w:hAnsi="方正小标宋简体" w:eastAsia="方正小标宋简体" w:cs="方正小标宋简体"/>
          <w:spacing w:val="-16"/>
          <w:sz w:val="44"/>
          <w:szCs w:val="44"/>
        </w:rPr>
      </w:pPr>
      <w:r>
        <w:rPr>
          <w:rFonts w:hint="eastAsia" w:ascii="方正小标宋简体" w:hAnsi="方正小标宋简体" w:eastAsia="方正小标宋简体" w:cs="方正小标宋简体"/>
          <w:spacing w:val="-16"/>
          <w:sz w:val="44"/>
          <w:szCs w:val="44"/>
        </w:rPr>
        <w:t>申报指南</w:t>
      </w:r>
    </w:p>
    <w:p w14:paraId="69402E3D">
      <w:pPr>
        <w:pStyle w:val="2"/>
        <w:widowControl w:val="0"/>
        <w:spacing w:line="560" w:lineRule="exact"/>
        <w:ind w:firstLine="640" w:firstLineChars="200"/>
        <w:jc w:val="both"/>
        <w:rPr>
          <w:rFonts w:hint="eastAsia" w:ascii="Times New Roman" w:hAnsi="Times New Roman" w:eastAsia="仿宋_GB2312" w:cs="Times New Roman"/>
          <w:sz w:val="32"/>
          <w:szCs w:val="32"/>
          <w:lang w:eastAsia="zh-CN"/>
        </w:rPr>
      </w:pPr>
    </w:p>
    <w:p w14:paraId="596077DA">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z w:val="32"/>
          <w:szCs w:val="32"/>
        </w:rPr>
        <w:t>根据《财政部、国家粮食和物资储备局关于深入推进优质粮食工程的意见》（财建</w:t>
      </w:r>
      <w:r>
        <w:rPr>
          <w:rFonts w:ascii="Times New Roman" w:hAnsi="Times New Roman" w:eastAsia="楷体_GB2312" w:cs="Times New Roman"/>
          <w:sz w:val="32"/>
          <w:szCs w:val="32"/>
        </w:rPr>
        <w:t>〔</w:t>
      </w:r>
      <w:r>
        <w:rPr>
          <w:rFonts w:ascii="Times New Roman" w:hAnsi="Times New Roman" w:eastAsia="仿宋_GB2312" w:cs="Times New Roman"/>
          <w:sz w:val="32"/>
          <w:szCs w:val="32"/>
        </w:rPr>
        <w:t>2021</w:t>
      </w:r>
      <w:r>
        <w:rPr>
          <w:rFonts w:ascii="Times New Roman" w:hAnsi="Times New Roman" w:eastAsia="楷体_GB2312" w:cs="Times New Roman"/>
          <w:sz w:val="32"/>
          <w:szCs w:val="32"/>
        </w:rPr>
        <w:t>〕</w:t>
      </w:r>
      <w:r>
        <w:rPr>
          <w:rFonts w:ascii="Times New Roman" w:hAnsi="Times New Roman" w:eastAsia="仿宋_GB2312" w:cs="Times New Roman"/>
          <w:sz w:val="32"/>
          <w:szCs w:val="32"/>
        </w:rPr>
        <w:t>177号）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《湖南省支持优质粮油工程升级版若干财政政策措施》(湘财建〔2024〕4号)</w:t>
      </w:r>
      <w:r>
        <w:rPr>
          <w:rFonts w:hint="eastAsia" w:ascii="Times New Roman" w:hAnsi="Times New Roman" w:eastAsia="仿宋_GB2312" w:cs="Times New Roman"/>
          <w:sz w:val="32"/>
          <w:szCs w:val="32"/>
          <w:lang w:eastAsia="zh-CN"/>
        </w:rPr>
        <w:t>等文件</w:t>
      </w:r>
      <w:r>
        <w:rPr>
          <w:rFonts w:ascii="Times New Roman" w:hAnsi="Times New Roman" w:eastAsia="仿宋_GB2312" w:cs="Times New Roman"/>
          <w:sz w:val="32"/>
          <w:szCs w:val="32"/>
        </w:rPr>
        <w:t>精神和</w:t>
      </w:r>
      <w:r>
        <w:rPr>
          <w:rFonts w:ascii="Times New Roman" w:hAnsi="Times New Roman" w:eastAsia="仿宋_GB2312" w:cs="Times New Roman"/>
          <w:sz w:val="32"/>
          <w:szCs w:val="32"/>
          <w:lang w:eastAsia="zh-CN"/>
        </w:rPr>
        <w:t>湖南</w:t>
      </w:r>
      <w:r>
        <w:rPr>
          <w:rFonts w:ascii="Times New Roman" w:hAnsi="Times New Roman" w:eastAsia="仿宋_GB2312" w:cs="Times New Roman"/>
          <w:sz w:val="32"/>
          <w:szCs w:val="32"/>
        </w:rPr>
        <w:t>省</w:t>
      </w:r>
      <w:r>
        <w:rPr>
          <w:rFonts w:ascii="Times New Roman" w:hAnsi="Times New Roman" w:eastAsia="仿宋_GB2312" w:cs="Times New Roman"/>
          <w:sz w:val="32"/>
          <w:szCs w:val="32"/>
          <w:lang w:eastAsia="zh-CN"/>
        </w:rPr>
        <w:t>粮食和物资储备局</w:t>
      </w:r>
      <w:r>
        <w:rPr>
          <w:rFonts w:ascii="Times New Roman" w:hAnsi="Times New Roman" w:eastAsia="仿宋_GB2312" w:cs="Times New Roman"/>
          <w:sz w:val="32"/>
          <w:szCs w:val="32"/>
        </w:rPr>
        <w:t>关于打造"</w:t>
      </w:r>
      <w:r>
        <w:rPr>
          <w:rFonts w:ascii="Times New Roman" w:hAnsi="Times New Roman" w:eastAsia="仿宋_GB2312" w:cs="Times New Roman"/>
          <w:sz w:val="32"/>
          <w:szCs w:val="32"/>
          <w:lang w:eastAsia="zh-CN"/>
        </w:rPr>
        <w:t>湖南</w:t>
      </w:r>
      <w:r>
        <w:rPr>
          <w:rFonts w:ascii="Times New Roman" w:hAnsi="Times New Roman" w:eastAsia="仿宋_GB2312" w:cs="Times New Roman"/>
          <w:sz w:val="32"/>
          <w:szCs w:val="32"/>
        </w:rPr>
        <w:t>优质粮</w:t>
      </w:r>
      <w:r>
        <w:rPr>
          <w:rFonts w:ascii="Times New Roman" w:hAnsi="Times New Roman" w:eastAsia="仿宋_GB2312" w:cs="Times New Roman"/>
          <w:sz w:val="32"/>
          <w:szCs w:val="32"/>
          <w:lang w:eastAsia="zh-CN"/>
        </w:rPr>
        <w:t>油</w:t>
      </w:r>
      <w:r>
        <w:rPr>
          <w:rFonts w:ascii="Times New Roman" w:hAnsi="Times New Roman" w:eastAsia="仿宋_GB2312" w:cs="Times New Roman"/>
          <w:sz w:val="32"/>
          <w:szCs w:val="32"/>
        </w:rPr>
        <w:t>工程</w:t>
      </w:r>
      <w:r>
        <w:rPr>
          <w:rFonts w:ascii="Times New Roman" w:hAnsi="Times New Roman" w:eastAsia="仿宋_GB2312" w:cs="Times New Roman"/>
          <w:sz w:val="32"/>
          <w:szCs w:val="32"/>
          <w:lang w:eastAsia="zh-CN"/>
        </w:rPr>
        <w:t>升级</w:t>
      </w:r>
      <w:r>
        <w:rPr>
          <w:rFonts w:ascii="Times New Roman" w:hAnsi="Times New Roman" w:eastAsia="仿宋_GB2312" w:cs="Times New Roman"/>
          <w:sz w:val="32"/>
          <w:szCs w:val="32"/>
        </w:rPr>
        <w:t>版"系列决策部署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仿宋_GB2312"/>
          <w:color w:val="auto"/>
          <w:sz w:val="32"/>
          <w:szCs w:val="32"/>
          <w:lang w:eastAsia="zh-CN"/>
        </w:rPr>
        <w:t>现就</w:t>
      </w:r>
      <w:r>
        <w:rPr>
          <w:rFonts w:hint="eastAsia" w:ascii="Times New Roman" w:hAnsi="Times New Roman" w:eastAsia="仿宋_GB2312" w:cs="Times New Roman"/>
          <w:sz w:val="32"/>
          <w:szCs w:val="32"/>
          <w:lang w:eastAsia="zh-CN"/>
        </w:rPr>
        <w:t>开展遴选</w:t>
      </w:r>
      <w:r>
        <w:rPr>
          <w:rFonts w:hint="eastAsia" w:ascii="Times New Roman" w:hAnsi="Times New Roman" w:eastAsia="仿宋_GB2312" w:cs="Times New Roman"/>
          <w:snapToGrid/>
          <w:kern w:val="2"/>
          <w:sz w:val="32"/>
          <w:szCs w:val="32"/>
          <w:lang w:eastAsia="zh-CN"/>
        </w:rPr>
        <w:t>2025年度鼎城区“优质粮油工程升级版”重点县项目申报有关事项通知如下。</w:t>
      </w:r>
    </w:p>
    <w:p w14:paraId="52EFD622">
      <w:pPr>
        <w:spacing w:line="600" w:lineRule="exact"/>
        <w:ind w:firstLine="528" w:firstLineChars="200"/>
        <w:jc w:val="both"/>
        <w:outlineLvl w:val="0"/>
        <w:rPr>
          <w:rFonts w:ascii="黑体" w:hAnsi="黑体" w:eastAsia="黑体" w:cs="黑体"/>
          <w:sz w:val="32"/>
          <w:szCs w:val="32"/>
        </w:rPr>
      </w:pPr>
      <w:r>
        <w:rPr>
          <w:rFonts w:ascii="黑体" w:hAnsi="黑体" w:eastAsia="黑体" w:cs="黑体"/>
          <w:spacing w:val="-28"/>
          <w:sz w:val="32"/>
          <w:szCs w:val="32"/>
        </w:rPr>
        <w:t>一、总体目标</w:t>
      </w:r>
    </w:p>
    <w:p w14:paraId="1AFEB355">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为推动我区从粮食生产大区向粮食产业强区迈进，按照推进粮食产业高质量发展和全产业链建设的要求，围绕提高粮食产业的质量和效益，以“五大提升行动”为抓手，大力推动鼎城区粮食产业绿色发展、转型升级、提质增效，为构建强有力的粮食安全保障体系奠定坚实的产业基础。</w:t>
      </w:r>
    </w:p>
    <w:p w14:paraId="07C57295">
      <w:pPr>
        <w:spacing w:line="600" w:lineRule="exact"/>
        <w:ind w:firstLine="528" w:firstLineChars="200"/>
        <w:jc w:val="both"/>
        <w:outlineLvl w:val="0"/>
        <w:rPr>
          <w:rFonts w:ascii="黑体" w:hAnsi="黑体" w:eastAsia="黑体" w:cs="黑体"/>
          <w:spacing w:val="-28"/>
          <w:sz w:val="32"/>
          <w:szCs w:val="32"/>
        </w:rPr>
      </w:pPr>
      <w:r>
        <w:rPr>
          <w:rFonts w:ascii="黑体" w:hAnsi="黑体" w:eastAsia="黑体" w:cs="黑体"/>
          <w:spacing w:val="-28"/>
          <w:sz w:val="32"/>
          <w:szCs w:val="32"/>
        </w:rPr>
        <w:t>二、支持范围</w:t>
      </w:r>
    </w:p>
    <w:p w14:paraId="3E014D49">
      <w:pPr>
        <w:pStyle w:val="2"/>
        <w:widowControl w:val="0"/>
        <w:spacing w:line="600" w:lineRule="exact"/>
        <w:ind w:firstLine="640" w:firstLineChars="200"/>
        <w:jc w:val="both"/>
        <w:rPr>
          <w:snapToGrid/>
          <w:kern w:val="2"/>
          <w:sz w:val="32"/>
          <w:szCs w:val="32"/>
          <w:lang w:eastAsia="zh-CN"/>
        </w:rPr>
      </w:pPr>
      <w:r>
        <w:rPr>
          <w:rFonts w:ascii="Times New Roman" w:hAnsi="Times New Roman" w:eastAsia="仿宋_GB2312" w:cs="Times New Roman"/>
          <w:sz w:val="32"/>
          <w:szCs w:val="32"/>
          <w:lang w:val="en" w:eastAsia="zh-CN"/>
        </w:rPr>
        <w:t>202</w:t>
      </w: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 w:eastAsia="zh-CN"/>
        </w:rPr>
        <w:t>年度鼎城区“优质粮油工程升级版”重点县（示范县）建设</w:t>
      </w:r>
      <w:r>
        <w:rPr>
          <w:rFonts w:hint="eastAsia" w:ascii="Times New Roman" w:hAnsi="Times New Roman" w:eastAsia="仿宋_GB2312" w:cs="Times New Roman"/>
          <w:sz w:val="32"/>
          <w:szCs w:val="32"/>
          <w:lang w:eastAsia="zh-CN"/>
        </w:rPr>
        <w:t>项目</w:t>
      </w:r>
      <w:r>
        <w:rPr>
          <w:rFonts w:ascii="Times New Roman" w:hAnsi="Times New Roman" w:eastAsia="仿宋_GB2312" w:cs="Times New Roman"/>
          <w:sz w:val="32"/>
          <w:szCs w:val="32"/>
        </w:rPr>
        <w:t>，</w:t>
      </w:r>
      <w:r>
        <w:rPr>
          <w:rFonts w:ascii="Times New Roman" w:hAnsi="Times New Roman" w:eastAsia="仿宋_GB2312" w:cs="Times New Roman"/>
          <w:bCs/>
          <w:color w:val="auto"/>
          <w:kern w:val="2"/>
          <w:sz w:val="32"/>
          <w:szCs w:val="32"/>
          <w:lang w:eastAsia="zh-CN"/>
        </w:rPr>
        <w:t>主要围绕以下“</w:t>
      </w:r>
      <w:r>
        <w:rPr>
          <w:rFonts w:hint="eastAsia" w:ascii="Times New Roman" w:hAnsi="Times New Roman" w:eastAsia="仿宋_GB2312" w:cs="Times New Roman"/>
          <w:bCs/>
          <w:color w:val="auto"/>
          <w:kern w:val="2"/>
          <w:sz w:val="32"/>
          <w:szCs w:val="32"/>
          <w:lang w:eastAsia="zh-CN"/>
        </w:rPr>
        <w:t>五</w:t>
      </w:r>
      <w:r>
        <w:rPr>
          <w:rFonts w:ascii="Times New Roman" w:hAnsi="Times New Roman" w:eastAsia="仿宋_GB2312" w:cs="Times New Roman"/>
          <w:bCs/>
          <w:color w:val="auto"/>
          <w:kern w:val="2"/>
          <w:sz w:val="32"/>
          <w:szCs w:val="32"/>
          <w:lang w:eastAsia="zh-CN"/>
        </w:rPr>
        <w:t>大提升”行动组织实施。</w:t>
      </w:r>
      <w:r>
        <w:rPr>
          <w:rFonts w:hint="eastAsia" w:ascii="Times New Roman" w:hAnsi="Times New Roman" w:eastAsia="仿宋_GB2312" w:cs="Times New Roman"/>
          <w:sz w:val="32"/>
          <w:szCs w:val="32"/>
          <w:lang w:eastAsia="zh-CN"/>
        </w:rPr>
        <w:t>项目采取自主申报、公开遴选、专家评审、政府审定、网上公示的方式，确定本年度实施项目。每个参与项目申报的企业，申报项目个数最多不能超过2个。</w:t>
      </w:r>
    </w:p>
    <w:p w14:paraId="178427F7">
      <w:pPr>
        <w:spacing w:line="600" w:lineRule="exact"/>
        <w:ind w:firstLine="687" w:firstLineChars="200"/>
        <w:jc w:val="both"/>
        <w:outlineLvl w:val="0"/>
        <w:rPr>
          <w:rFonts w:ascii="楷体_GB2312" w:hAnsi="楷体_GB2312" w:eastAsia="楷体_GB2312" w:cs="楷体_GB2312"/>
          <w:b/>
          <w:bCs/>
          <w:spacing w:val="11"/>
          <w:sz w:val="32"/>
          <w:szCs w:val="32"/>
          <w:lang w:eastAsia="zh-CN"/>
        </w:rPr>
      </w:pPr>
      <w:r>
        <w:rPr>
          <w:rFonts w:hint="eastAsia" w:ascii="楷体_GB2312" w:hAnsi="楷体_GB2312" w:eastAsia="楷体_GB2312" w:cs="楷体_GB2312"/>
          <w:b/>
          <w:bCs/>
          <w:spacing w:val="11"/>
          <w:sz w:val="32"/>
          <w:szCs w:val="32"/>
        </w:rPr>
        <w:t>(</w:t>
      </w:r>
      <w:r>
        <w:rPr>
          <w:rFonts w:hint="eastAsia" w:ascii="楷体_GB2312" w:hAnsi="楷体_GB2312" w:eastAsia="楷体_GB2312" w:cs="楷体_GB2312"/>
          <w:b/>
          <w:bCs/>
          <w:spacing w:val="11"/>
          <w:sz w:val="32"/>
          <w:szCs w:val="32"/>
          <w:lang w:eastAsia="zh-CN"/>
        </w:rPr>
        <w:t>一</w:t>
      </w:r>
      <w:r>
        <w:rPr>
          <w:rFonts w:hint="eastAsia" w:ascii="楷体_GB2312" w:hAnsi="楷体_GB2312" w:eastAsia="楷体_GB2312" w:cs="楷体_GB2312"/>
          <w:b/>
          <w:bCs/>
          <w:spacing w:val="11"/>
          <w:sz w:val="32"/>
          <w:szCs w:val="32"/>
        </w:rPr>
        <w:t>)</w:t>
      </w:r>
      <w:r>
        <w:rPr>
          <w:rFonts w:ascii="楷体_GB2312" w:hAnsi="楷体_GB2312" w:eastAsia="楷体_GB2312" w:cs="楷体_GB2312"/>
          <w:b/>
          <w:bCs/>
          <w:spacing w:val="11"/>
          <w:sz w:val="32"/>
          <w:szCs w:val="32"/>
          <w:lang w:eastAsia="zh-CN"/>
        </w:rPr>
        <w:t>粮食绿色仓储提升项目</w:t>
      </w:r>
    </w:p>
    <w:p w14:paraId="2DD7261A">
      <w:pPr>
        <w:pStyle w:val="7"/>
        <w:shd w:val="clear" w:color="auto" w:fill="FFFFFF"/>
        <w:spacing w:beforeAutospacing="0" w:afterAutospacing="0" w:line="600" w:lineRule="exact"/>
        <w:ind w:firstLine="640" w:firstLineChars="200"/>
        <w:jc w:val="both"/>
        <w:rPr>
          <w:rFonts w:ascii="Times New Roman" w:hAnsi="Times New Roman" w:eastAsia="仿宋_GB2312"/>
          <w:snapToGrid/>
          <w:kern w:val="2"/>
          <w:sz w:val="32"/>
          <w:szCs w:val="32"/>
        </w:rPr>
      </w:pPr>
      <w:r>
        <w:rPr>
          <w:rFonts w:ascii="Times New Roman" w:hAnsi="Times New Roman" w:eastAsia="仿宋_GB2312"/>
          <w:color w:val="auto"/>
          <w:sz w:val="32"/>
          <w:szCs w:val="32"/>
        </w:rPr>
        <w:t>继续推进现代粮食仓储设施建设改造和升级，构建设施现代化、储粮科学化、管理规范化的现代仓储设施体系。</w:t>
      </w:r>
      <w:r>
        <w:rPr>
          <w:rFonts w:hint="eastAsia" w:ascii="华文仿宋" w:hAnsi="华文仿宋" w:eastAsia="华文仿宋" w:cs="华文仿宋"/>
          <w:bCs/>
          <w:sz w:val="32"/>
          <w:szCs w:val="32"/>
        </w:rPr>
        <w:t>按照湖南省高标准粮库建设要求，</w:t>
      </w:r>
      <w:r>
        <w:rPr>
          <w:rFonts w:ascii="Times New Roman" w:hAnsi="Times New Roman" w:eastAsia="仿宋_GB2312"/>
          <w:color w:val="auto"/>
          <w:sz w:val="32"/>
          <w:szCs w:val="32"/>
        </w:rPr>
        <w:t>支持国有政策性粮食收储企业</w:t>
      </w:r>
      <w:r>
        <w:rPr>
          <w:rFonts w:hint="eastAsia" w:ascii="Times New Roman" w:hAnsi="Times New Roman" w:eastAsia="仿宋_GB2312"/>
          <w:color w:val="auto"/>
          <w:sz w:val="32"/>
          <w:szCs w:val="32"/>
        </w:rPr>
        <w:t>进行高性能</w:t>
      </w:r>
      <w:r>
        <w:rPr>
          <w:rFonts w:hint="eastAsia" w:ascii="华文仿宋" w:hAnsi="华文仿宋" w:eastAsia="华文仿宋" w:cs="华文仿宋"/>
          <w:bCs/>
          <w:sz w:val="32"/>
          <w:szCs w:val="32"/>
        </w:rPr>
        <w:t>粮食仓储设施提质改造行动，</w:t>
      </w:r>
      <w:r>
        <w:rPr>
          <w:rFonts w:ascii="Times New Roman" w:hAnsi="Times New Roman" w:eastAsia="仿宋_GB2312"/>
          <w:sz w:val="32"/>
          <w:szCs w:val="32"/>
        </w:rPr>
        <w:t>提升现有仓房的气密和保温隔热等关键性能</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按照</w:t>
      </w:r>
      <w:r>
        <w:rPr>
          <w:rFonts w:ascii="Times New Roman" w:hAnsi="Times New Roman" w:eastAsia="仿宋_GB2312"/>
          <w:color w:val="auto"/>
          <w:sz w:val="32"/>
          <w:szCs w:val="32"/>
        </w:rPr>
        <w:t>储粮需求，</w:t>
      </w:r>
      <w:r>
        <w:rPr>
          <w:rFonts w:hint="eastAsia" w:ascii="Times New Roman" w:hAnsi="Times New Roman" w:eastAsia="仿宋_GB2312"/>
          <w:color w:val="auto"/>
          <w:sz w:val="32"/>
          <w:szCs w:val="32"/>
        </w:rPr>
        <w:t>配</w:t>
      </w:r>
      <w:r>
        <w:rPr>
          <w:rFonts w:ascii="Times New Roman" w:hAnsi="Times New Roman" w:eastAsia="仿宋_GB2312"/>
          <w:color w:val="auto"/>
          <w:sz w:val="32"/>
          <w:szCs w:val="32"/>
        </w:rPr>
        <w:t>置粮食仓库专用空调</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谷物冷却机、仓内环流控温</w:t>
      </w:r>
      <w:r>
        <w:rPr>
          <w:rFonts w:hint="eastAsia" w:ascii="Times New Roman" w:hAnsi="Times New Roman" w:eastAsia="仿宋_GB2312"/>
          <w:color w:val="auto"/>
          <w:sz w:val="32"/>
          <w:szCs w:val="32"/>
        </w:rPr>
        <w:t>等设施</w:t>
      </w:r>
      <w:r>
        <w:rPr>
          <w:rFonts w:ascii="Times New Roman" w:hAnsi="Times New Roman" w:eastAsia="仿宋_GB2312"/>
          <w:color w:val="auto"/>
          <w:sz w:val="32"/>
          <w:szCs w:val="32"/>
        </w:rPr>
        <w:t>，实现绿色低温储粮。</w:t>
      </w:r>
      <w:r>
        <w:rPr>
          <w:rFonts w:hint="eastAsia" w:ascii="仿宋" w:hAnsi="仿宋" w:eastAsia="仿宋" w:cs="仿宋"/>
          <w:sz w:val="32"/>
          <w:szCs w:val="32"/>
          <w:shd w:val="clear" w:color="auto" w:fill="FFFFFF"/>
        </w:rPr>
        <w:t>项目建设期为2025年1月1日至2026年3月31日，按实际投资额不超过30%的标准给予补助，且单个项目最高不超过50万元。</w:t>
      </w:r>
    </w:p>
    <w:p w14:paraId="0052D402">
      <w:pPr>
        <w:spacing w:line="600" w:lineRule="exact"/>
        <w:ind w:firstLine="687" w:firstLineChars="200"/>
        <w:jc w:val="both"/>
        <w:outlineLvl w:val="0"/>
        <w:rPr>
          <w:rFonts w:ascii="楷体_GB2312" w:hAnsi="楷体_GB2312" w:eastAsia="楷体_GB2312" w:cs="楷体_GB2312"/>
          <w:b/>
          <w:bCs/>
          <w:spacing w:val="11"/>
          <w:sz w:val="32"/>
          <w:szCs w:val="32"/>
          <w:lang w:eastAsia="zh-CN"/>
        </w:rPr>
      </w:pPr>
      <w:r>
        <w:rPr>
          <w:rFonts w:hint="eastAsia" w:ascii="楷体_GB2312" w:hAnsi="楷体_GB2312" w:eastAsia="楷体_GB2312" w:cs="楷体_GB2312"/>
          <w:b/>
          <w:bCs/>
          <w:spacing w:val="11"/>
          <w:sz w:val="32"/>
          <w:szCs w:val="32"/>
          <w:lang w:eastAsia="zh-CN"/>
        </w:rPr>
        <w:t>(二)</w:t>
      </w:r>
      <w:r>
        <w:rPr>
          <w:rFonts w:ascii="楷体_GB2312" w:hAnsi="楷体_GB2312" w:eastAsia="楷体_GB2312" w:cs="楷体_GB2312"/>
          <w:b/>
          <w:bCs/>
          <w:spacing w:val="11"/>
          <w:sz w:val="32"/>
          <w:szCs w:val="32"/>
          <w:lang w:eastAsia="zh-CN"/>
        </w:rPr>
        <w:t>粮食品种品质品牌提升项目</w:t>
      </w:r>
    </w:p>
    <w:p w14:paraId="543D3030">
      <w:pPr>
        <w:pStyle w:val="7"/>
        <w:shd w:val="clear" w:color="auto" w:fill="FFFFFF"/>
        <w:spacing w:beforeAutospacing="0" w:afterAutospacing="0" w:line="600" w:lineRule="exact"/>
        <w:ind w:firstLine="640" w:firstLineChars="200"/>
        <w:jc w:val="both"/>
        <w:rPr>
          <w:rFonts w:ascii="Times New Roman" w:hAnsi="Times New Roman" w:eastAsia="仿宋_GB2312"/>
          <w:snapToGrid/>
          <w:kern w:val="2"/>
          <w:sz w:val="32"/>
          <w:szCs w:val="32"/>
        </w:rPr>
      </w:pPr>
      <w:r>
        <w:rPr>
          <w:rFonts w:hint="eastAsia" w:ascii="仿宋" w:hAnsi="仿宋" w:eastAsia="仿宋" w:cs="仿宋"/>
          <w:sz w:val="32"/>
          <w:szCs w:val="32"/>
          <w:shd w:val="clear" w:color="auto" w:fill="FFFFFF"/>
        </w:rPr>
        <w:t>支持粮油加工龙头企业大力开展品牌建设，围绕“常德香米”、“常德米粉”“鼎城茶油”“鼎城菜籽油”等地方区域公用品牌，塑造企业名优品牌，成功打造“湖南好粮油产品”和“中国好粮油产品”。重点支持粮油产品研发、企业品牌宣传、销售体系建设及“常德香米”、“常德米粉”“鼎城茶油”“鼎城菜籽油”等公共品牌的宣传推广。依托展会论坛、博览会以及“中国品牌日”、“世界粮食日”等平台，借助省、市、县媒、等主流媒体开展大范围、高频度、多渠道推介和营销，加强品牌宣传，促进产销深度融合。完善营销网络，大力发展电子商务等新型营销模式。支持“湖南好粮油”京东、淘宝等平台推介企业产品。项目建设期为2025年1月1日至2026年3月31日，按实际投资额不超过30%的标准给予补助，且单个项目最高不超过60万元，</w:t>
      </w:r>
      <w:r>
        <w:rPr>
          <w:rFonts w:hint="eastAsia" w:ascii="仿宋" w:hAnsi="仿宋" w:eastAsia="仿宋" w:cs="仿宋"/>
          <w:color w:val="auto"/>
          <w:sz w:val="32"/>
          <w:szCs w:val="32"/>
        </w:rPr>
        <w:t>本轮支持项目数量不超过</w:t>
      </w:r>
      <w:r>
        <w:rPr>
          <w:rFonts w:hint="eastAsia" w:cs="仿宋"/>
          <w:color w:val="auto"/>
          <w:sz w:val="32"/>
          <w:szCs w:val="32"/>
        </w:rPr>
        <w:t>3</w:t>
      </w:r>
      <w:r>
        <w:rPr>
          <w:rFonts w:hint="eastAsia" w:ascii="仿宋" w:hAnsi="仿宋" w:eastAsia="仿宋" w:cs="仿宋"/>
          <w:color w:val="auto"/>
          <w:sz w:val="32"/>
          <w:szCs w:val="32"/>
        </w:rPr>
        <w:t>个。</w:t>
      </w:r>
    </w:p>
    <w:p w14:paraId="2E90D6F0">
      <w:pPr>
        <w:spacing w:line="600" w:lineRule="exact"/>
        <w:ind w:firstLine="687" w:firstLineChars="200"/>
        <w:jc w:val="both"/>
        <w:outlineLvl w:val="0"/>
        <w:rPr>
          <w:rFonts w:ascii="楷体_GB2312" w:hAnsi="楷体_GB2312" w:eastAsia="楷体_GB2312" w:cs="楷体_GB2312"/>
          <w:b/>
          <w:bCs/>
          <w:spacing w:val="11"/>
          <w:sz w:val="32"/>
          <w:szCs w:val="32"/>
          <w:lang w:eastAsia="zh-CN"/>
        </w:rPr>
      </w:pPr>
      <w:r>
        <w:rPr>
          <w:rFonts w:hint="eastAsia" w:ascii="楷体_GB2312" w:hAnsi="楷体_GB2312" w:eastAsia="楷体_GB2312" w:cs="楷体_GB2312"/>
          <w:b/>
          <w:bCs/>
          <w:spacing w:val="11"/>
          <w:sz w:val="32"/>
          <w:szCs w:val="32"/>
          <w:lang w:eastAsia="zh-CN"/>
        </w:rPr>
        <w:t>(三)</w:t>
      </w:r>
      <w:r>
        <w:rPr>
          <w:rFonts w:ascii="楷体_GB2312" w:hAnsi="楷体_GB2312" w:eastAsia="楷体_GB2312" w:cs="楷体_GB2312"/>
          <w:b/>
          <w:bCs/>
          <w:spacing w:val="11"/>
          <w:sz w:val="32"/>
          <w:szCs w:val="32"/>
          <w:lang w:eastAsia="zh-CN"/>
        </w:rPr>
        <w:t>粮食</w:t>
      </w:r>
      <w:r>
        <w:rPr>
          <w:rFonts w:hint="eastAsia" w:ascii="楷体_GB2312" w:hAnsi="楷体_GB2312" w:eastAsia="楷体_GB2312" w:cs="楷体_GB2312"/>
          <w:b/>
          <w:bCs/>
          <w:spacing w:val="11"/>
          <w:sz w:val="32"/>
          <w:szCs w:val="32"/>
          <w:lang w:eastAsia="zh-CN"/>
        </w:rPr>
        <w:t>机械装备</w:t>
      </w:r>
      <w:r>
        <w:rPr>
          <w:rFonts w:ascii="楷体_GB2312" w:hAnsi="楷体_GB2312" w:eastAsia="楷体_GB2312" w:cs="楷体_GB2312"/>
          <w:b/>
          <w:bCs/>
          <w:spacing w:val="11"/>
          <w:sz w:val="32"/>
          <w:szCs w:val="32"/>
          <w:lang w:eastAsia="zh-CN"/>
        </w:rPr>
        <w:t>提升项目</w:t>
      </w:r>
    </w:p>
    <w:p w14:paraId="42F43D03">
      <w:pPr>
        <w:pStyle w:val="2"/>
        <w:spacing w:line="600" w:lineRule="exact"/>
        <w:ind w:firstLine="640" w:firstLineChars="200"/>
        <w:rPr>
          <w:rFonts w:ascii="Times New Roman" w:hAnsi="Times New Roman" w:eastAsia="仿宋_GB2312" w:cs="Times New Roman"/>
          <w:b/>
          <w:bCs/>
          <w:color w:val="auto"/>
          <w:sz w:val="32"/>
          <w:szCs w:val="32"/>
          <w:lang w:eastAsia="zh-CN"/>
        </w:rPr>
      </w:pPr>
      <w:r>
        <w:rPr>
          <w:rFonts w:hint="eastAsia"/>
          <w:snapToGrid/>
          <w:kern w:val="2"/>
          <w:sz w:val="32"/>
          <w:szCs w:val="32"/>
          <w:lang w:eastAsia="zh-CN"/>
        </w:rPr>
        <w:t>支持鼓励市级以上龙头企业实施粮油及杂粮精深加工设备现代化、智能化升级改造项目。支持粮油企业开展粮食智能化工厂、智能仓诸、净粮入库等新技术、新装备示范运用，推进节粮减损、节级降耗。</w:t>
      </w:r>
      <w:r>
        <w:rPr>
          <w:rFonts w:hint="eastAsia"/>
          <w:sz w:val="32"/>
          <w:szCs w:val="32"/>
          <w:shd w:val="clear" w:color="auto" w:fill="FFFFFF"/>
        </w:rPr>
        <w:t>项目建设期为2025年1月1日</w:t>
      </w:r>
      <w:r>
        <w:rPr>
          <w:rFonts w:hint="eastAsia"/>
          <w:sz w:val="32"/>
          <w:szCs w:val="32"/>
          <w:shd w:val="clear" w:color="auto" w:fill="FFFFFF"/>
          <w:lang w:eastAsia="zh-CN"/>
        </w:rPr>
        <w:t>至</w:t>
      </w:r>
      <w:r>
        <w:rPr>
          <w:rFonts w:hint="eastAsia"/>
          <w:sz w:val="32"/>
          <w:szCs w:val="32"/>
          <w:shd w:val="clear" w:color="auto" w:fill="FFFFFF"/>
        </w:rPr>
        <w:t>2026年</w:t>
      </w:r>
      <w:r>
        <w:rPr>
          <w:rFonts w:hint="eastAsia"/>
          <w:sz w:val="32"/>
          <w:szCs w:val="32"/>
          <w:shd w:val="clear" w:color="auto" w:fill="FFFFFF"/>
          <w:lang w:eastAsia="zh-CN"/>
        </w:rPr>
        <w:t>3</w:t>
      </w:r>
      <w:r>
        <w:rPr>
          <w:rFonts w:hint="eastAsia"/>
          <w:sz w:val="32"/>
          <w:szCs w:val="32"/>
          <w:shd w:val="clear" w:color="auto" w:fill="FFFFFF"/>
        </w:rPr>
        <w:t>月3</w:t>
      </w:r>
      <w:r>
        <w:rPr>
          <w:rFonts w:hint="eastAsia"/>
          <w:sz w:val="32"/>
          <w:szCs w:val="32"/>
          <w:shd w:val="clear" w:color="auto" w:fill="FFFFFF"/>
          <w:lang w:eastAsia="zh-CN"/>
        </w:rPr>
        <w:t>1</w:t>
      </w:r>
      <w:r>
        <w:rPr>
          <w:rFonts w:hint="eastAsia"/>
          <w:sz w:val="32"/>
          <w:szCs w:val="32"/>
          <w:shd w:val="clear" w:color="auto" w:fill="FFFFFF"/>
        </w:rPr>
        <w:t>日</w:t>
      </w:r>
      <w:r>
        <w:rPr>
          <w:rFonts w:hint="eastAsia"/>
          <w:sz w:val="32"/>
          <w:szCs w:val="32"/>
          <w:shd w:val="clear" w:color="auto" w:fill="FFFFFF"/>
          <w:lang w:eastAsia="zh-CN"/>
        </w:rPr>
        <w:t>，</w:t>
      </w:r>
      <w:r>
        <w:rPr>
          <w:rFonts w:hint="eastAsia"/>
          <w:snapToGrid/>
          <w:kern w:val="2"/>
          <w:sz w:val="32"/>
          <w:szCs w:val="32"/>
          <w:lang w:eastAsia="zh-CN"/>
        </w:rPr>
        <w:t>按实际投资额不超过30%</w:t>
      </w:r>
      <w:r>
        <w:rPr>
          <w:rFonts w:hint="eastAsia"/>
          <w:spacing w:val="5"/>
          <w:sz w:val="32"/>
          <w:szCs w:val="32"/>
        </w:rPr>
        <w:t>的标准给予补</w:t>
      </w:r>
      <w:r>
        <w:rPr>
          <w:rFonts w:hint="eastAsia"/>
          <w:spacing w:val="4"/>
          <w:sz w:val="32"/>
          <w:szCs w:val="32"/>
        </w:rPr>
        <w:t>助，且单</w:t>
      </w:r>
      <w:r>
        <w:rPr>
          <w:rFonts w:hint="eastAsia"/>
          <w:spacing w:val="6"/>
          <w:sz w:val="32"/>
          <w:szCs w:val="32"/>
        </w:rPr>
        <w:t>个项目最高不超过</w:t>
      </w:r>
      <w:r>
        <w:rPr>
          <w:rFonts w:hint="eastAsia"/>
          <w:color w:val="000000" w:themeColor="text1"/>
          <w:spacing w:val="6"/>
          <w:sz w:val="32"/>
          <w:szCs w:val="32"/>
          <w:lang w:eastAsia="zh-CN"/>
          <w14:textFill>
            <w14:solidFill>
              <w14:schemeClr w14:val="tx1"/>
            </w14:solidFill>
          </w14:textFill>
        </w:rPr>
        <w:t>10</w:t>
      </w:r>
      <w:r>
        <w:rPr>
          <w:rFonts w:hint="eastAsia"/>
          <w:color w:val="000000" w:themeColor="text1"/>
          <w:spacing w:val="6"/>
          <w:sz w:val="32"/>
          <w:szCs w:val="32"/>
          <w14:textFill>
            <w14:solidFill>
              <w14:schemeClr w14:val="tx1"/>
            </w14:solidFill>
          </w14:textFill>
        </w:rPr>
        <w:t>0</w:t>
      </w:r>
      <w:r>
        <w:rPr>
          <w:rFonts w:hint="eastAsia"/>
          <w:spacing w:val="6"/>
          <w:sz w:val="32"/>
          <w:szCs w:val="32"/>
        </w:rPr>
        <w:t>万元</w:t>
      </w:r>
      <w:r>
        <w:rPr>
          <w:rFonts w:hint="eastAsia"/>
          <w:spacing w:val="6"/>
          <w:sz w:val="32"/>
          <w:szCs w:val="32"/>
          <w:lang w:eastAsia="zh-CN"/>
        </w:rPr>
        <w:t>，</w:t>
      </w:r>
      <w:r>
        <w:rPr>
          <w:rFonts w:hint="eastAsia"/>
          <w:color w:val="auto"/>
          <w:sz w:val="32"/>
          <w:szCs w:val="32"/>
          <w:lang w:eastAsia="zh-CN"/>
        </w:rPr>
        <w:t>本轮支持项目数量不超过1个。</w:t>
      </w:r>
    </w:p>
    <w:p w14:paraId="319202BF">
      <w:pPr>
        <w:spacing w:line="600" w:lineRule="exact"/>
        <w:ind w:firstLine="687" w:firstLineChars="200"/>
        <w:jc w:val="both"/>
        <w:outlineLvl w:val="0"/>
        <w:rPr>
          <w:rFonts w:ascii="楷体_GB2312" w:hAnsi="楷体_GB2312" w:eastAsia="楷体_GB2312" w:cs="楷体_GB2312"/>
          <w:b/>
          <w:bCs/>
          <w:spacing w:val="11"/>
          <w:sz w:val="32"/>
          <w:szCs w:val="32"/>
          <w:lang w:eastAsia="zh-CN"/>
        </w:rPr>
      </w:pPr>
      <w:r>
        <w:rPr>
          <w:rFonts w:hint="eastAsia" w:ascii="楷体_GB2312" w:hAnsi="楷体_GB2312" w:eastAsia="楷体_GB2312" w:cs="楷体_GB2312"/>
          <w:b/>
          <w:bCs/>
          <w:spacing w:val="11"/>
          <w:sz w:val="32"/>
          <w:szCs w:val="32"/>
          <w:lang w:eastAsia="zh-CN"/>
        </w:rPr>
        <w:t>（四）</w:t>
      </w:r>
      <w:r>
        <w:rPr>
          <w:rFonts w:ascii="楷体_GB2312" w:hAnsi="楷体_GB2312" w:eastAsia="楷体_GB2312" w:cs="楷体_GB2312"/>
          <w:b/>
          <w:bCs/>
          <w:spacing w:val="11"/>
          <w:sz w:val="32"/>
          <w:szCs w:val="32"/>
          <w:lang w:eastAsia="zh-CN"/>
        </w:rPr>
        <w:t>粮食应急保障能力提升项目</w:t>
      </w:r>
      <w:r>
        <w:rPr>
          <w:rFonts w:hint="eastAsia" w:ascii="楷体_GB2312" w:hAnsi="楷体_GB2312" w:eastAsia="楷体_GB2312" w:cs="楷体_GB2312"/>
          <w:b/>
          <w:bCs/>
          <w:spacing w:val="11"/>
          <w:sz w:val="32"/>
          <w:szCs w:val="32"/>
          <w:lang w:eastAsia="zh-CN"/>
        </w:rPr>
        <w:t>。</w:t>
      </w:r>
    </w:p>
    <w:p w14:paraId="5E63F697">
      <w:pPr>
        <w:pStyle w:val="2"/>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sz w:val="32"/>
          <w:szCs w:val="32"/>
          <w:lang w:eastAsia="zh-CN"/>
        </w:rPr>
        <w:t>以宏观调控，调节稳定市场、应对突发事件和提升国家安全能力为目标，支持县级粮食应急加工配送网点进行设备升级改造、设备添置及技术升级。</w:t>
      </w:r>
      <w:r>
        <w:rPr>
          <w:rFonts w:hint="eastAsia"/>
          <w:sz w:val="32"/>
          <w:szCs w:val="32"/>
          <w:shd w:val="clear" w:color="auto" w:fill="FFFFFF"/>
        </w:rPr>
        <w:t>项目建设期为2025年1月1日</w:t>
      </w:r>
      <w:r>
        <w:rPr>
          <w:rFonts w:hint="eastAsia"/>
          <w:sz w:val="32"/>
          <w:szCs w:val="32"/>
          <w:shd w:val="clear" w:color="auto" w:fill="FFFFFF"/>
          <w:lang w:eastAsia="zh-CN"/>
        </w:rPr>
        <w:t>至</w:t>
      </w:r>
      <w:r>
        <w:rPr>
          <w:rFonts w:hint="eastAsia"/>
          <w:sz w:val="32"/>
          <w:szCs w:val="32"/>
          <w:shd w:val="clear" w:color="auto" w:fill="FFFFFF"/>
        </w:rPr>
        <w:t>2026年</w:t>
      </w:r>
      <w:r>
        <w:rPr>
          <w:rFonts w:hint="eastAsia"/>
          <w:sz w:val="32"/>
          <w:szCs w:val="32"/>
          <w:shd w:val="clear" w:color="auto" w:fill="FFFFFF"/>
          <w:lang w:eastAsia="zh-CN"/>
        </w:rPr>
        <w:t>3</w:t>
      </w:r>
      <w:r>
        <w:rPr>
          <w:rFonts w:hint="eastAsia"/>
          <w:sz w:val="32"/>
          <w:szCs w:val="32"/>
          <w:shd w:val="clear" w:color="auto" w:fill="FFFFFF"/>
        </w:rPr>
        <w:t>月3</w:t>
      </w:r>
      <w:r>
        <w:rPr>
          <w:rFonts w:hint="eastAsia"/>
          <w:sz w:val="32"/>
          <w:szCs w:val="32"/>
          <w:shd w:val="clear" w:color="auto" w:fill="FFFFFF"/>
          <w:lang w:eastAsia="zh-CN"/>
        </w:rPr>
        <w:t>1</w:t>
      </w:r>
      <w:r>
        <w:rPr>
          <w:rFonts w:hint="eastAsia"/>
          <w:sz w:val="32"/>
          <w:szCs w:val="32"/>
          <w:shd w:val="clear" w:color="auto" w:fill="FFFFFF"/>
        </w:rPr>
        <w:t>日</w:t>
      </w:r>
      <w:r>
        <w:rPr>
          <w:rFonts w:hint="eastAsia"/>
          <w:sz w:val="32"/>
          <w:szCs w:val="32"/>
          <w:shd w:val="clear" w:color="auto" w:fill="FFFFFF"/>
          <w:lang w:eastAsia="zh-CN"/>
        </w:rPr>
        <w:t>，</w:t>
      </w:r>
      <w:r>
        <w:rPr>
          <w:rFonts w:hint="eastAsia"/>
          <w:sz w:val="32"/>
          <w:szCs w:val="32"/>
          <w:shd w:val="clear" w:color="auto" w:fill="FFFFFF"/>
        </w:rPr>
        <w:t>按实际投资额不超过30%的标准给予补助，且单个项目最高不超过</w:t>
      </w:r>
      <w:r>
        <w:rPr>
          <w:rFonts w:hint="eastAsia"/>
          <w:sz w:val="32"/>
          <w:szCs w:val="32"/>
          <w:shd w:val="clear" w:color="auto" w:fill="FFFFFF"/>
          <w:lang w:eastAsia="zh-CN"/>
        </w:rPr>
        <w:t>15</w:t>
      </w:r>
      <w:r>
        <w:rPr>
          <w:rFonts w:hint="eastAsia"/>
          <w:sz w:val="32"/>
          <w:szCs w:val="32"/>
          <w:shd w:val="clear" w:color="auto" w:fill="FFFFFF"/>
        </w:rPr>
        <w:t>万元</w:t>
      </w:r>
      <w:r>
        <w:rPr>
          <w:rFonts w:hint="eastAsia"/>
          <w:sz w:val="32"/>
          <w:szCs w:val="32"/>
          <w:shd w:val="clear" w:color="auto" w:fill="FFFFFF"/>
          <w:lang w:eastAsia="zh-CN"/>
        </w:rPr>
        <w:t>，</w:t>
      </w:r>
      <w:r>
        <w:rPr>
          <w:rFonts w:hint="eastAsia"/>
          <w:color w:val="auto"/>
          <w:sz w:val="32"/>
          <w:szCs w:val="32"/>
          <w:lang w:eastAsia="zh-CN"/>
        </w:rPr>
        <w:t>本轮支持项目数量不超过2个。</w:t>
      </w:r>
    </w:p>
    <w:p w14:paraId="5637552F">
      <w:pPr>
        <w:spacing w:line="600" w:lineRule="exact"/>
        <w:ind w:firstLine="687" w:firstLineChars="200"/>
        <w:jc w:val="both"/>
        <w:outlineLvl w:val="0"/>
        <w:rPr>
          <w:rFonts w:ascii="楷体_GB2312" w:hAnsi="楷体_GB2312" w:eastAsia="楷体_GB2312" w:cs="楷体_GB2312"/>
          <w:b/>
          <w:bCs/>
          <w:spacing w:val="11"/>
          <w:sz w:val="32"/>
          <w:szCs w:val="32"/>
          <w:lang w:eastAsia="zh-CN"/>
        </w:rPr>
      </w:pPr>
      <w:r>
        <w:rPr>
          <w:rFonts w:hint="eastAsia" w:ascii="楷体_GB2312" w:hAnsi="楷体_GB2312" w:eastAsia="楷体_GB2312" w:cs="楷体_GB2312"/>
          <w:b/>
          <w:bCs/>
          <w:spacing w:val="11"/>
          <w:sz w:val="32"/>
          <w:szCs w:val="32"/>
          <w:lang w:eastAsia="zh-CN"/>
        </w:rPr>
        <w:t>（五）</w:t>
      </w:r>
      <w:r>
        <w:rPr>
          <w:rFonts w:ascii="楷体_GB2312" w:hAnsi="楷体_GB2312" w:eastAsia="楷体_GB2312" w:cs="楷体_GB2312"/>
          <w:b/>
          <w:bCs/>
          <w:spacing w:val="11"/>
          <w:sz w:val="32"/>
          <w:szCs w:val="32"/>
          <w:lang w:eastAsia="zh-CN"/>
        </w:rPr>
        <w:t>粮食节约减损健康消费提升项目</w:t>
      </w:r>
    </w:p>
    <w:p w14:paraId="12CCF0A0">
      <w:pPr>
        <w:pStyle w:val="2"/>
        <w:spacing w:line="600" w:lineRule="exact"/>
        <w:ind w:firstLine="643" w:firstLineChars="200"/>
        <w:jc w:val="both"/>
        <w:rPr>
          <w:lang w:eastAsia="zh-CN"/>
        </w:rPr>
      </w:pPr>
      <w:r>
        <w:rPr>
          <w:rFonts w:hint="eastAsia" w:ascii="楷体" w:hAnsi="楷体" w:eastAsia="楷体" w:cs="楷体"/>
          <w:b/>
          <w:bCs/>
          <w:color w:val="auto"/>
          <w:kern w:val="2"/>
          <w:sz w:val="32"/>
          <w:szCs w:val="32"/>
          <w:lang w:eastAsia="zh-CN"/>
        </w:rPr>
        <w:t>粮食产后服务中心建设项目。</w:t>
      </w:r>
      <w:r>
        <w:rPr>
          <w:rFonts w:ascii="Times New Roman" w:hAnsi="Times New Roman" w:eastAsia="仿宋_GB2312" w:cs="Times New Roman"/>
          <w:color w:val="auto"/>
          <w:sz w:val="32"/>
          <w:szCs w:val="32"/>
          <w:lang w:eastAsia="zh-CN"/>
        </w:rPr>
        <w:t>主要是以通过整合现有仓房、设施等资源为重点，改造、提升功能，完善清理、输送、通风、干燥、运输等功能。鼓励采用先进的粮食处理新技术、新设备</w:t>
      </w:r>
      <w:r>
        <w:rPr>
          <w:rFonts w:hint="eastAsia" w:ascii="Times New Roman" w:hAnsi="Times New Roman" w:eastAsia="仿宋_GB2312" w:cs="Times New Roman"/>
          <w:sz w:val="32"/>
          <w:szCs w:val="32"/>
          <w:lang w:eastAsia="zh-CN"/>
        </w:rPr>
        <w:t>（烘干机、热风炉因可享受农机补贴，其投资不得纳入该项目总投入，不纳入支持范围）</w:t>
      </w:r>
      <w:r>
        <w:rPr>
          <w:rFonts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eastAsia="zh-CN"/>
        </w:rPr>
        <w:t>5</w:t>
      </w:r>
      <w:r>
        <w:rPr>
          <w:rFonts w:ascii="Times New Roman" w:hAnsi="Times New Roman" w:eastAsia="仿宋_GB2312" w:cs="Times New Roman"/>
          <w:color w:val="auto"/>
          <w:sz w:val="32"/>
          <w:szCs w:val="32"/>
          <w:lang w:eastAsia="zh-CN"/>
        </w:rPr>
        <w:t>年</w:t>
      </w:r>
      <w:r>
        <w:rPr>
          <w:rFonts w:hint="eastAsia" w:ascii="Times New Roman" w:hAnsi="Times New Roman" w:eastAsia="仿宋_GB2312" w:cs="Times New Roman"/>
          <w:color w:val="auto"/>
          <w:sz w:val="32"/>
          <w:szCs w:val="32"/>
          <w:lang w:eastAsia="zh-CN"/>
        </w:rPr>
        <w:t>1月1日</w:t>
      </w:r>
      <w:r>
        <w:rPr>
          <w:rFonts w:ascii="Times New Roman" w:hAnsi="Times New Roman" w:eastAsia="仿宋_GB2312" w:cs="Times New Roman"/>
          <w:color w:val="auto"/>
          <w:sz w:val="32"/>
          <w:szCs w:val="32"/>
          <w:lang w:eastAsia="zh-CN"/>
        </w:rPr>
        <w:t>至</w:t>
      </w: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3</w:t>
      </w:r>
      <w:r>
        <w:rPr>
          <w:rFonts w:ascii="Times New Roman" w:hAnsi="Times New Roman" w:eastAsia="仿宋_GB2312" w:cs="Times New Roman"/>
          <w:color w:val="auto"/>
          <w:sz w:val="32"/>
          <w:szCs w:val="32"/>
        </w:rPr>
        <w:t>月31日可完工</w:t>
      </w:r>
      <w:r>
        <w:rPr>
          <w:rFonts w:hint="eastAsia" w:ascii="Times New Roman" w:hAnsi="Times New Roman" w:eastAsia="仿宋_GB2312" w:cs="Times New Roman"/>
          <w:color w:val="auto"/>
          <w:sz w:val="32"/>
          <w:szCs w:val="32"/>
          <w:lang w:eastAsia="zh-CN"/>
        </w:rPr>
        <w:t>且验收合格</w:t>
      </w:r>
      <w:r>
        <w:rPr>
          <w:rFonts w:ascii="Times New Roman" w:hAnsi="Times New Roman" w:eastAsia="仿宋_GB2312" w:cs="Times New Roman"/>
          <w:color w:val="auto"/>
          <w:sz w:val="32"/>
          <w:szCs w:val="32"/>
        </w:rPr>
        <w:t>的</w:t>
      </w:r>
      <w:r>
        <w:rPr>
          <w:rFonts w:ascii="Times New Roman" w:hAnsi="Times New Roman" w:eastAsia="仿宋_GB2312" w:cs="Times New Roman"/>
          <w:color w:val="auto"/>
          <w:sz w:val="32"/>
          <w:szCs w:val="32"/>
          <w:lang w:eastAsia="zh-CN"/>
        </w:rPr>
        <w:t>产后服务</w:t>
      </w:r>
      <w:r>
        <w:rPr>
          <w:rFonts w:hint="eastAsia" w:ascii="Times New Roman" w:hAnsi="Times New Roman" w:eastAsia="仿宋_GB2312" w:cs="Times New Roman"/>
          <w:color w:val="auto"/>
          <w:sz w:val="32"/>
          <w:szCs w:val="32"/>
          <w:lang w:eastAsia="zh-CN"/>
        </w:rPr>
        <w:t>中心建设</w:t>
      </w:r>
      <w:r>
        <w:rPr>
          <w:rFonts w:ascii="Times New Roman" w:hAnsi="Times New Roman" w:eastAsia="仿宋_GB2312" w:cs="Times New Roman"/>
          <w:color w:val="auto"/>
          <w:sz w:val="32"/>
          <w:szCs w:val="32"/>
          <w:lang w:eastAsia="zh-CN"/>
        </w:rPr>
        <w:t>项目</w:t>
      </w:r>
      <w:r>
        <w:rPr>
          <w:rFonts w:ascii="Times New Roman" w:hAnsi="Times New Roman" w:eastAsia="仿宋_GB2312" w:cs="Times New Roman"/>
          <w:color w:val="auto"/>
          <w:sz w:val="32"/>
          <w:szCs w:val="32"/>
        </w:rPr>
        <w:t>纳入本次</w:t>
      </w:r>
      <w:r>
        <w:rPr>
          <w:rFonts w:hint="eastAsia" w:ascii="Times New Roman" w:hAnsi="Times New Roman" w:eastAsia="仿宋_GB2312" w:cs="Times New Roman"/>
          <w:color w:val="auto"/>
          <w:sz w:val="32"/>
          <w:szCs w:val="32"/>
          <w:lang w:eastAsia="zh-CN"/>
        </w:rPr>
        <w:t>申报</w:t>
      </w:r>
      <w:r>
        <w:rPr>
          <w:rFonts w:ascii="Times New Roman" w:hAnsi="Times New Roman" w:eastAsia="仿宋_GB2312" w:cs="Times New Roman"/>
          <w:color w:val="auto"/>
          <w:sz w:val="32"/>
          <w:szCs w:val="32"/>
        </w:rPr>
        <w:t>范</w:t>
      </w:r>
      <w:r>
        <w:rPr>
          <w:rFonts w:ascii="Times New Roman" w:hAnsi="Times New Roman" w:eastAsia="仿宋_GB2312" w:cs="Times New Roman"/>
          <w:color w:val="auto"/>
          <w:kern w:val="2"/>
          <w:sz w:val="32"/>
          <w:szCs w:val="32"/>
          <w:lang w:eastAsia="zh-CN"/>
        </w:rPr>
        <w:t>围</w:t>
      </w:r>
      <w:r>
        <w:rPr>
          <w:rFonts w:hint="eastAsia" w:ascii="Times New Roman" w:hAnsi="Times New Roman" w:eastAsia="仿宋_GB2312" w:cs="Times New Roman"/>
          <w:color w:val="auto"/>
          <w:kern w:val="2"/>
          <w:sz w:val="32"/>
          <w:szCs w:val="32"/>
          <w:lang w:eastAsia="zh-CN"/>
        </w:rPr>
        <w:t>，</w:t>
      </w:r>
      <w:r>
        <w:rPr>
          <w:rFonts w:ascii="Times New Roman" w:hAnsi="Times New Roman" w:eastAsia="仿宋_GB2312" w:cs="Times New Roman"/>
          <w:color w:val="auto"/>
          <w:sz w:val="32"/>
          <w:szCs w:val="32"/>
          <w:lang w:eastAsia="zh-CN"/>
        </w:rPr>
        <w:t>支持的粮食产后服务中心项目装机能力必须在100吨以上</w:t>
      </w:r>
      <w:r>
        <w:rPr>
          <w:rFonts w:hint="eastAsia" w:ascii="Times New Roman" w:hAnsi="Times New Roman" w:eastAsia="仿宋_GB2312" w:cs="Times New Roman"/>
          <w:color w:val="auto"/>
          <w:sz w:val="32"/>
          <w:szCs w:val="32"/>
          <w:lang w:eastAsia="zh-CN"/>
        </w:rPr>
        <w:t>，</w:t>
      </w:r>
      <w:r>
        <w:rPr>
          <w:rFonts w:hint="eastAsia"/>
          <w:snapToGrid/>
          <w:kern w:val="2"/>
          <w:sz w:val="32"/>
          <w:szCs w:val="32"/>
          <w:lang w:eastAsia="zh-CN"/>
        </w:rPr>
        <w:t>按实际投资额不超过30%的标准给予补助，且单个项目最高不超过50万元，</w:t>
      </w:r>
      <w:r>
        <w:rPr>
          <w:rFonts w:hint="eastAsia"/>
          <w:color w:val="auto"/>
          <w:sz w:val="32"/>
          <w:szCs w:val="32"/>
          <w:lang w:eastAsia="zh-CN"/>
        </w:rPr>
        <w:t>本轮支持项目数量不超过8个。</w:t>
      </w:r>
    </w:p>
    <w:p w14:paraId="73B03485">
      <w:pPr>
        <w:spacing w:line="600" w:lineRule="exact"/>
        <w:ind w:firstLine="528" w:firstLineChars="200"/>
        <w:jc w:val="both"/>
        <w:outlineLvl w:val="0"/>
        <w:rPr>
          <w:rFonts w:ascii="黑体" w:hAnsi="黑体" w:eastAsia="黑体" w:cs="黑体"/>
          <w:spacing w:val="-28"/>
          <w:sz w:val="32"/>
          <w:szCs w:val="32"/>
        </w:rPr>
      </w:pPr>
      <w:r>
        <w:rPr>
          <w:rFonts w:ascii="黑体" w:hAnsi="黑体" w:eastAsia="黑体" w:cs="黑体"/>
          <w:spacing w:val="-28"/>
          <w:sz w:val="32"/>
          <w:szCs w:val="32"/>
        </w:rPr>
        <w:t>三、申报条件</w:t>
      </w:r>
    </w:p>
    <w:p w14:paraId="41D21949">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1.申报企业必须具有独立法人资格，财务管理健全，会计信用、纳税信用和银行信用良好，自愿申报参加项目遴选。</w:t>
      </w:r>
    </w:p>
    <w:p w14:paraId="0060E802">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2.申报企业(不含专业合作社)必须是纳入国家粮食和物资储备局粮油统计信息系统，按时报送粮油统计信息的企业。</w:t>
      </w:r>
    </w:p>
    <w:p w14:paraId="3C2426F0">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3.申报企业资产负债率一般应低于70%。近3年内无不良信用记录，无违反国家粮油购销政策，无严重质量及安全事故，无涉税等违规违法行为。</w:t>
      </w:r>
    </w:p>
    <w:p w14:paraId="79FCFFC6">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4.申</w:t>
      </w:r>
      <w:r>
        <w:rPr>
          <w:rFonts w:hint="eastAsia" w:ascii="Times New Roman" w:hAnsi="Times New Roman" w:eastAsia="仿宋_GB2312" w:cs="Times New Roman"/>
          <w:snapToGrid/>
          <w:kern w:val="2"/>
          <w:sz w:val="32"/>
          <w:szCs w:val="32"/>
          <w:lang w:eastAsia="zh-CN"/>
        </w:rPr>
        <w:t>报企业具有较好的优质粮油烘干、仓储、加工、销售和区域公用品牌等方面建设基础，粮油产业发展基础较好或具备较好的规模化订单种植</w:t>
      </w:r>
      <w:r>
        <w:rPr>
          <w:rFonts w:ascii="Times New Roman" w:hAnsi="Times New Roman" w:eastAsia="仿宋_GB2312" w:cs="Times New Roman"/>
          <w:snapToGrid/>
          <w:kern w:val="2"/>
          <w:sz w:val="32"/>
          <w:szCs w:val="32"/>
          <w:lang w:eastAsia="zh-CN"/>
        </w:rPr>
        <w:t>发</w:t>
      </w:r>
      <w:r>
        <w:rPr>
          <w:rFonts w:hint="eastAsia" w:ascii="Times New Roman" w:hAnsi="Times New Roman" w:eastAsia="仿宋_GB2312" w:cs="Times New Roman"/>
          <w:snapToGrid/>
          <w:kern w:val="2"/>
          <w:sz w:val="32"/>
          <w:szCs w:val="32"/>
          <w:lang w:eastAsia="zh-CN"/>
        </w:rPr>
        <w:t>展基础和粮食产后服务能力。鼓励企业通过现有仓房、设施等资源，改造、提升功能，发挥技术、人才等优势，完善清理、输送、通风、干燥、运输等功能。鼓励企业采用先进的粮食处理新技术、新设备。</w:t>
      </w:r>
    </w:p>
    <w:p w14:paraId="75EA81A5">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5.申报企业实施方案符合“优质粮油工程升级版”项目总体要求和专项资金支持方向，措施具体可行，能够落实企业自筹资金，带动作用明显。</w:t>
      </w:r>
    </w:p>
    <w:p w14:paraId="10AF26A8">
      <w:pPr>
        <w:pStyle w:val="2"/>
        <w:kinsoku/>
        <w:autoSpaceDE/>
        <w:autoSpaceDN/>
        <w:snapToGrid/>
        <w:spacing w:line="600" w:lineRule="exact"/>
        <w:ind w:firstLine="64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napToGrid/>
          <w:kern w:val="2"/>
          <w:sz w:val="32"/>
          <w:szCs w:val="32"/>
          <w:lang w:eastAsia="zh-CN"/>
        </w:rPr>
        <w:t>6.</w:t>
      </w:r>
      <w:r>
        <w:rPr>
          <w:rFonts w:hint="eastAsia" w:ascii="Times New Roman" w:hAnsi="Times New Roman" w:eastAsia="仿宋_GB2312" w:cs="Times New Roman"/>
          <w:sz w:val="32"/>
          <w:szCs w:val="32"/>
          <w:lang w:eastAsia="zh-CN"/>
        </w:rPr>
        <w:t>申报项目需在</w:t>
      </w:r>
      <w:r>
        <w:rPr>
          <w:rFonts w:hint="eastAsia" w:ascii="华文仿宋" w:hAnsi="华文仿宋" w:eastAsia="华文仿宋" w:cs="华文仿宋"/>
          <w:bCs/>
          <w:sz w:val="32"/>
          <w:szCs w:val="32"/>
          <w:lang w:eastAsia="zh-CN"/>
        </w:rPr>
        <w:t>2025年1月1日至2026年3月31日之间完成建设任务，</w:t>
      </w:r>
      <w:r>
        <w:rPr>
          <w:rFonts w:hint="eastAsia" w:ascii="Times New Roman" w:hAnsi="Times New Roman" w:eastAsia="仿宋_GB2312" w:cs="Times New Roman"/>
          <w:sz w:val="32"/>
          <w:szCs w:val="32"/>
          <w:lang w:eastAsia="zh-CN"/>
        </w:rPr>
        <w:t>并能按期验收合格。</w:t>
      </w:r>
    </w:p>
    <w:p w14:paraId="01B221F8">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7.优先支持政策性粮油储备企业；优先支持区域内种植大户(500亩以上)且销售稻谷作为县级储备粮的企业；优先支持已完工的项目和已完成土地、设计、采购合同等相关前期准备工作的开工项目。</w:t>
      </w:r>
    </w:p>
    <w:p w14:paraId="3310F6A4">
      <w:pPr>
        <w:spacing w:line="600" w:lineRule="exact"/>
        <w:ind w:firstLine="528" w:firstLineChars="200"/>
        <w:jc w:val="both"/>
        <w:outlineLvl w:val="0"/>
        <w:rPr>
          <w:rFonts w:ascii="黑体" w:hAnsi="黑体" w:eastAsia="黑体" w:cs="黑体"/>
          <w:spacing w:val="-28"/>
          <w:sz w:val="32"/>
          <w:szCs w:val="32"/>
        </w:rPr>
      </w:pPr>
      <w:r>
        <w:rPr>
          <w:rFonts w:ascii="黑体" w:hAnsi="黑体" w:eastAsia="黑体" w:cs="黑体"/>
          <w:spacing w:val="-28"/>
          <w:sz w:val="32"/>
          <w:szCs w:val="32"/>
        </w:rPr>
        <w:t>四、申报资料</w:t>
      </w:r>
    </w:p>
    <w:p w14:paraId="566F2B22">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1.申报企业申请参与鼎城区“优质粮油工程升级版”重点县项目建设的请示文件；</w:t>
      </w:r>
    </w:p>
    <w:p w14:paraId="140FAC39">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2.申报企业基本情况表或“产后服务中心建设项目明细表”(附件2-附件4，按项目类别填报):需提供企业的人员情况、资产结构、财务管理、资金运行、工商税务登记、公司注册登记证明、审计报告或财务报表、企业征信证明及相关荣誉证书等相关佐证材料。</w:t>
      </w:r>
    </w:p>
    <w:p w14:paraId="6E98B40C">
      <w:pPr>
        <w:pStyle w:val="7"/>
        <w:kinsoku/>
        <w:autoSpaceDE/>
        <w:autoSpaceDN/>
        <w:snapToGrid/>
        <w:spacing w:beforeAutospacing="0" w:afterAutospacing="0" w:line="600" w:lineRule="exact"/>
        <w:ind w:firstLine="640" w:firstLineChars="200"/>
        <w:textAlignment w:val="auto"/>
        <w:rPr>
          <w:rFonts w:ascii="Times New Roman" w:hAnsi="Times New Roman" w:eastAsia="仿宋_GB2312"/>
          <w:snapToGrid/>
          <w:kern w:val="2"/>
          <w:sz w:val="32"/>
          <w:szCs w:val="32"/>
        </w:rPr>
      </w:pPr>
      <w:r>
        <w:rPr>
          <w:rFonts w:hint="eastAsia" w:ascii="Times New Roman" w:hAnsi="Times New Roman" w:eastAsia="仿宋_GB2312"/>
          <w:snapToGrid/>
          <w:kern w:val="2"/>
          <w:sz w:val="32"/>
          <w:szCs w:val="32"/>
        </w:rPr>
        <w:t>3.申报企业实施“优质粮油工程升级版”项目建设的实施方案。包括：</w:t>
      </w:r>
      <w:r>
        <w:rPr>
          <w:rFonts w:hint="eastAsia" w:ascii="Times New Roman" w:hAnsi="Times New Roman" w:eastAsia="仿宋_GB2312"/>
          <w:sz w:val="32"/>
          <w:szCs w:val="32"/>
        </w:rPr>
        <w:t>包括：2025年实施目标、主要内容、资金筹措、时间进度、预期效果、保障措施、组织领导等。实施目标做到可量化可考核，项目清单确保可落地可实施，投资规模确保可落实有效益。</w:t>
      </w:r>
    </w:p>
    <w:p w14:paraId="56C86A69">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4.</w:t>
      </w:r>
      <w:r>
        <w:rPr>
          <w:rFonts w:hint="eastAsia" w:ascii="Times New Roman" w:hAnsi="Times New Roman" w:eastAsia="仿宋_GB2312" w:cs="Times New Roman"/>
          <w:snapToGrid/>
          <w:kern w:val="2"/>
          <w:sz w:val="32"/>
          <w:szCs w:val="32"/>
          <w:lang w:eastAsia="zh-CN"/>
        </w:rPr>
        <w:t>申报企业项目进展情况：实施进展照片、资金投入财务凭证及其他佐证资料。</w:t>
      </w:r>
    </w:p>
    <w:p w14:paraId="4759C832">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5.申报企业所申报项目未获得其他中央和省级财政支持或补贴承诺书。</w:t>
      </w:r>
    </w:p>
    <w:p w14:paraId="7B2B8980">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6.企业3年内未发生严重质量安全事故、未受行政处罚的承诺书。</w:t>
      </w:r>
    </w:p>
    <w:p w14:paraId="1756A1B6">
      <w:pPr>
        <w:pStyle w:val="2"/>
        <w:widowControl w:val="0"/>
        <w:spacing w:line="600" w:lineRule="exact"/>
        <w:ind w:firstLine="640" w:firstLineChars="200"/>
        <w:jc w:val="both"/>
        <w:rPr>
          <w:rFonts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7.申报材料真实性承诺书。</w:t>
      </w:r>
    </w:p>
    <w:p w14:paraId="559BBA1D">
      <w:pPr>
        <w:spacing w:line="600" w:lineRule="exact"/>
        <w:ind w:firstLine="528" w:firstLineChars="200"/>
        <w:jc w:val="both"/>
        <w:outlineLvl w:val="0"/>
        <w:rPr>
          <w:rFonts w:ascii="Times New Roman" w:hAnsi="Times New Roman" w:eastAsia="微软雅黑" w:cs="Times New Roman"/>
          <w:sz w:val="24"/>
          <w:szCs w:val="24"/>
        </w:rPr>
      </w:pPr>
      <w:r>
        <w:rPr>
          <w:rFonts w:ascii="黑体" w:hAnsi="黑体" w:eastAsia="黑体" w:cs="黑体"/>
          <w:spacing w:val="-28"/>
          <w:sz w:val="32"/>
          <w:szCs w:val="32"/>
        </w:rPr>
        <w:t>五、</w:t>
      </w:r>
      <w:r>
        <w:rPr>
          <w:rFonts w:ascii="Times New Roman" w:hAnsi="Times New Roman" w:eastAsia="黑体" w:cs="Times New Roman"/>
          <w:sz w:val="32"/>
          <w:szCs w:val="32"/>
        </w:rPr>
        <w:t>遴选方式</w:t>
      </w:r>
      <w:r>
        <w:rPr>
          <w:rFonts w:ascii="Times New Roman" w:hAnsi="Times New Roman" w:eastAsia="黑体" w:cs="Times New Roman"/>
          <w:sz w:val="32"/>
          <w:szCs w:val="32"/>
          <w:lang w:eastAsia="zh-CN"/>
        </w:rPr>
        <w:t>和</w:t>
      </w:r>
      <w:r>
        <w:rPr>
          <w:rFonts w:ascii="Times New Roman" w:hAnsi="Times New Roman" w:eastAsia="黑体" w:cs="Times New Roman"/>
          <w:sz w:val="32"/>
          <w:szCs w:val="32"/>
        </w:rPr>
        <w:t>办法</w:t>
      </w:r>
    </w:p>
    <w:p w14:paraId="5D76DDB6">
      <w:pPr>
        <w:pStyle w:val="7"/>
        <w:kinsoku/>
        <w:autoSpaceDE/>
        <w:autoSpaceDN/>
        <w:snapToGrid/>
        <w:spacing w:beforeAutospacing="0" w:afterAutospacing="0" w:line="60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2025年度鼎城区“</w:t>
      </w:r>
      <w:r>
        <w:rPr>
          <w:rFonts w:ascii="Times New Roman" w:hAnsi="Times New Roman" w:eastAsia="仿宋_GB2312"/>
          <w:sz w:val="32"/>
          <w:szCs w:val="32"/>
        </w:rPr>
        <w:t>优质粮油工程升级版</w:t>
      </w:r>
      <w:r>
        <w:rPr>
          <w:rFonts w:hint="eastAsia" w:ascii="Times New Roman" w:hAnsi="Times New Roman" w:eastAsia="仿宋_GB2312"/>
          <w:sz w:val="32"/>
          <w:szCs w:val="32"/>
        </w:rPr>
        <w:t>”重点县建设</w:t>
      </w:r>
      <w:r>
        <w:rPr>
          <w:rFonts w:ascii="Times New Roman" w:hAnsi="Times New Roman" w:eastAsia="仿宋_GB2312"/>
          <w:sz w:val="32"/>
          <w:szCs w:val="32"/>
        </w:rPr>
        <w:t>以遴选项目方式确定</w:t>
      </w:r>
      <w:r>
        <w:rPr>
          <w:rFonts w:hint="eastAsia" w:ascii="Times New Roman" w:hAnsi="Times New Roman" w:eastAsia="仿宋_GB2312"/>
          <w:sz w:val="32"/>
          <w:szCs w:val="32"/>
        </w:rPr>
        <w:t>项目</w:t>
      </w:r>
      <w:r>
        <w:rPr>
          <w:rFonts w:ascii="Times New Roman" w:hAnsi="Times New Roman" w:eastAsia="仿宋_GB2312"/>
          <w:sz w:val="32"/>
          <w:szCs w:val="32"/>
        </w:rPr>
        <w:t>实施企业。按照扶大、扶强、扶优、扶特的原则，对本</w:t>
      </w:r>
      <w:r>
        <w:rPr>
          <w:rFonts w:hint="eastAsia" w:ascii="Times New Roman" w:hAnsi="Times New Roman" w:eastAsia="仿宋_GB2312"/>
          <w:sz w:val="32"/>
          <w:szCs w:val="32"/>
        </w:rPr>
        <w:t>区</w:t>
      </w:r>
      <w:r>
        <w:rPr>
          <w:rFonts w:ascii="Times New Roman" w:hAnsi="Times New Roman" w:eastAsia="仿宋_GB2312"/>
          <w:sz w:val="32"/>
          <w:szCs w:val="32"/>
        </w:rPr>
        <w:t>符合条件的</w:t>
      </w:r>
      <w:r>
        <w:rPr>
          <w:rFonts w:hint="eastAsia" w:ascii="Times New Roman" w:hAnsi="Times New Roman" w:eastAsia="仿宋_GB2312"/>
          <w:sz w:val="32"/>
          <w:szCs w:val="32"/>
        </w:rPr>
        <w:t>国有粮食企业、</w:t>
      </w:r>
      <w:r>
        <w:rPr>
          <w:rFonts w:ascii="Times New Roman" w:hAnsi="Times New Roman" w:eastAsia="仿宋_GB2312"/>
          <w:sz w:val="32"/>
          <w:szCs w:val="32"/>
        </w:rPr>
        <w:t>市级以上粮油龙头加工企业</w:t>
      </w:r>
      <w:r>
        <w:rPr>
          <w:rFonts w:hint="eastAsia" w:ascii="Times New Roman" w:hAnsi="Times New Roman" w:eastAsia="仿宋_GB2312"/>
          <w:sz w:val="32"/>
          <w:szCs w:val="32"/>
        </w:rPr>
        <w:t>、粮食产后服务中心、水稻（农机）专业合作社等市场经营主体</w:t>
      </w:r>
      <w:r>
        <w:rPr>
          <w:rFonts w:ascii="Times New Roman" w:hAnsi="Times New Roman" w:eastAsia="仿宋_GB2312"/>
          <w:sz w:val="32"/>
          <w:szCs w:val="32"/>
        </w:rPr>
        <w:t>均可参与项目竞争遴选。</w:t>
      </w:r>
    </w:p>
    <w:p w14:paraId="51EF9C9B">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遴选方式</w:t>
      </w:r>
      <w:r>
        <w:rPr>
          <w:rFonts w:hint="eastAsia" w:ascii="Times New Roman" w:hAnsi="Times New Roman" w:eastAsia="仿宋_GB2312"/>
          <w:sz w:val="32"/>
          <w:szCs w:val="32"/>
        </w:rPr>
        <w:t>：</w:t>
      </w:r>
      <w:r>
        <w:rPr>
          <w:rFonts w:ascii="Times New Roman" w:hAnsi="Times New Roman" w:eastAsia="仿宋_GB2312"/>
          <w:sz w:val="32"/>
          <w:szCs w:val="32"/>
        </w:rPr>
        <w:t>公开遴选项目</w:t>
      </w:r>
      <w:r>
        <w:rPr>
          <w:rFonts w:hint="eastAsia" w:ascii="Times New Roman" w:hAnsi="Times New Roman" w:eastAsia="仿宋_GB2312"/>
          <w:sz w:val="32"/>
          <w:szCs w:val="32"/>
        </w:rPr>
        <w:t>。</w:t>
      </w:r>
    </w:p>
    <w:p w14:paraId="53373F88">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二</w:t>
      </w:r>
      <w:r>
        <w:rPr>
          <w:rFonts w:hint="eastAsia" w:ascii="Times New Roman" w:hAnsi="Times New Roman" w:eastAsia="仿宋_GB2312"/>
          <w:sz w:val="32"/>
          <w:szCs w:val="32"/>
        </w:rPr>
        <w:t>）</w:t>
      </w:r>
      <w:r>
        <w:rPr>
          <w:rFonts w:ascii="Times New Roman" w:hAnsi="Times New Roman" w:eastAsia="仿宋_GB2312"/>
          <w:sz w:val="32"/>
          <w:szCs w:val="32"/>
        </w:rPr>
        <w:t>遴选办法：采取</w:t>
      </w:r>
      <w:r>
        <w:rPr>
          <w:rFonts w:hint="eastAsia" w:ascii="Times New Roman" w:hAnsi="Times New Roman" w:eastAsia="仿宋_GB2312"/>
          <w:sz w:val="32"/>
          <w:szCs w:val="32"/>
        </w:rPr>
        <w:t>项目申报资料审核、</w:t>
      </w:r>
      <w:r>
        <w:rPr>
          <w:rFonts w:ascii="Times New Roman" w:hAnsi="Times New Roman" w:eastAsia="仿宋_GB2312"/>
          <w:sz w:val="32"/>
          <w:szCs w:val="32"/>
        </w:rPr>
        <w:t>现场陈述</w:t>
      </w:r>
      <w:r>
        <w:rPr>
          <w:rFonts w:hint="eastAsia" w:ascii="Times New Roman" w:hAnsi="Times New Roman" w:eastAsia="仿宋_GB2312"/>
          <w:sz w:val="32"/>
          <w:szCs w:val="32"/>
        </w:rPr>
        <w:t>以及</w:t>
      </w:r>
      <w:r>
        <w:rPr>
          <w:rFonts w:ascii="Times New Roman" w:hAnsi="Times New Roman" w:eastAsia="仿宋_GB2312"/>
          <w:sz w:val="32"/>
          <w:szCs w:val="32"/>
        </w:rPr>
        <w:t>专家评审相结合的办法进行。</w:t>
      </w:r>
    </w:p>
    <w:p w14:paraId="6D808CDA">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（三）遴选程序：</w:t>
      </w:r>
    </w:p>
    <w:p w14:paraId="15139049">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通过</w:t>
      </w:r>
      <w:r>
        <w:rPr>
          <w:rFonts w:hint="eastAsia" w:ascii="Times New Roman" w:hAnsi="Times New Roman" w:eastAsia="仿宋_GB2312"/>
          <w:sz w:val="32"/>
          <w:szCs w:val="32"/>
        </w:rPr>
        <w:t>鼎城区</w:t>
      </w:r>
      <w:r>
        <w:rPr>
          <w:rFonts w:ascii="Times New Roman" w:hAnsi="Times New Roman" w:eastAsia="仿宋_GB2312"/>
          <w:sz w:val="32"/>
          <w:szCs w:val="32"/>
        </w:rPr>
        <w:t>政府网站向社会公开发布</w:t>
      </w:r>
      <w:r>
        <w:rPr>
          <w:rFonts w:hint="eastAsia" w:ascii="Times New Roman" w:hAnsi="Times New Roman" w:eastAsia="仿宋_GB2312"/>
          <w:sz w:val="32"/>
          <w:szCs w:val="32"/>
        </w:rPr>
        <w:t>鼎城区发展和改革局(国防动员办公室）、鼎城区财政局关于开展2025年度</w:t>
      </w:r>
      <w:r>
        <w:rPr>
          <w:rFonts w:ascii="Times New Roman" w:hAnsi="Times New Roman" w:eastAsia="仿宋_GB2312"/>
          <w:sz w:val="32"/>
          <w:szCs w:val="32"/>
        </w:rPr>
        <w:t>“优质粮油工程升级版”</w:t>
      </w:r>
      <w:r>
        <w:rPr>
          <w:rFonts w:hint="eastAsia" w:ascii="Times New Roman" w:hAnsi="Times New Roman" w:eastAsia="仿宋_GB2312"/>
          <w:sz w:val="32"/>
          <w:szCs w:val="32"/>
        </w:rPr>
        <w:t>重点县遴选</w:t>
      </w:r>
      <w:r>
        <w:rPr>
          <w:rFonts w:ascii="Times New Roman" w:hAnsi="Times New Roman" w:eastAsia="仿宋_GB2312"/>
          <w:sz w:val="32"/>
          <w:szCs w:val="32"/>
        </w:rPr>
        <w:t>项目</w:t>
      </w:r>
      <w:r>
        <w:rPr>
          <w:rFonts w:hint="eastAsia" w:ascii="Times New Roman" w:hAnsi="Times New Roman" w:eastAsia="仿宋_GB2312"/>
          <w:sz w:val="32"/>
          <w:szCs w:val="32"/>
        </w:rPr>
        <w:t>申报的通知</w:t>
      </w:r>
      <w:r>
        <w:rPr>
          <w:rFonts w:ascii="Times New Roman" w:hAnsi="Times New Roman" w:eastAsia="仿宋_GB2312"/>
          <w:sz w:val="32"/>
          <w:szCs w:val="32"/>
        </w:rPr>
        <w:t>。</w:t>
      </w:r>
    </w:p>
    <w:p w14:paraId="03E5375D">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参选企业按照遴选</w:t>
      </w:r>
      <w:r>
        <w:rPr>
          <w:rFonts w:hint="eastAsia" w:ascii="Times New Roman" w:hAnsi="Times New Roman" w:eastAsia="仿宋_GB2312"/>
          <w:sz w:val="32"/>
          <w:szCs w:val="32"/>
        </w:rPr>
        <w:t>通知</w:t>
      </w:r>
      <w:r>
        <w:rPr>
          <w:rFonts w:ascii="Times New Roman" w:hAnsi="Times New Roman" w:eastAsia="仿宋_GB2312"/>
          <w:sz w:val="32"/>
          <w:szCs w:val="32"/>
        </w:rPr>
        <w:t>的要求，在规定时间内向</w:t>
      </w:r>
      <w:r>
        <w:rPr>
          <w:rFonts w:hint="eastAsia" w:ascii="Times New Roman" w:hAnsi="Times New Roman" w:eastAsia="仿宋_GB2312"/>
          <w:sz w:val="32"/>
          <w:szCs w:val="32"/>
        </w:rPr>
        <w:t>区发改局</w:t>
      </w:r>
      <w:r>
        <w:rPr>
          <w:rFonts w:ascii="Times New Roman" w:hAnsi="Times New Roman" w:eastAsia="仿宋_GB2312"/>
          <w:sz w:val="32"/>
          <w:szCs w:val="32"/>
        </w:rPr>
        <w:t>提交真实有效的</w:t>
      </w:r>
      <w:r>
        <w:rPr>
          <w:rFonts w:hint="eastAsia" w:ascii="Times New Roman" w:hAnsi="Times New Roman" w:eastAsia="仿宋_GB2312"/>
          <w:sz w:val="32"/>
          <w:szCs w:val="32"/>
        </w:rPr>
        <w:t>相关</w:t>
      </w:r>
      <w:r>
        <w:rPr>
          <w:rFonts w:ascii="Times New Roman" w:hAnsi="Times New Roman" w:eastAsia="仿宋_GB2312"/>
          <w:sz w:val="32"/>
          <w:szCs w:val="32"/>
        </w:rPr>
        <w:t>资料</w:t>
      </w:r>
      <w:r>
        <w:rPr>
          <w:rFonts w:hint="eastAsia" w:ascii="Times New Roman" w:hAnsi="Times New Roman" w:eastAsia="仿宋_GB2312"/>
          <w:sz w:val="32"/>
          <w:szCs w:val="32"/>
        </w:rPr>
        <w:t>。</w:t>
      </w:r>
    </w:p>
    <w:p w14:paraId="6A276A78">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遴选结果在“</w:t>
      </w:r>
      <w:r>
        <w:rPr>
          <w:rFonts w:hint="eastAsia" w:ascii="Times New Roman" w:hAnsi="Times New Roman" w:eastAsia="仿宋_GB2312"/>
          <w:sz w:val="32"/>
          <w:szCs w:val="32"/>
        </w:rPr>
        <w:t>鼎城区人民政府网</w:t>
      </w:r>
      <w:r>
        <w:rPr>
          <w:rFonts w:ascii="Times New Roman" w:hAnsi="Times New Roman" w:eastAsia="仿宋_GB2312"/>
          <w:sz w:val="32"/>
          <w:szCs w:val="32"/>
        </w:rPr>
        <w:t>”公示。</w:t>
      </w:r>
    </w:p>
    <w:p w14:paraId="2AB0BA78">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整个遴选过程由</w:t>
      </w:r>
      <w:r>
        <w:rPr>
          <w:rFonts w:hint="eastAsia" w:ascii="Times New Roman" w:hAnsi="Times New Roman" w:eastAsia="仿宋_GB2312"/>
          <w:sz w:val="32"/>
          <w:szCs w:val="32"/>
        </w:rPr>
        <w:t>区纪委区监委第二派驻纪检监察组</w:t>
      </w:r>
      <w:r>
        <w:rPr>
          <w:rFonts w:ascii="Times New Roman" w:hAnsi="Times New Roman" w:eastAsia="仿宋_GB2312"/>
          <w:sz w:val="32"/>
          <w:szCs w:val="32"/>
        </w:rPr>
        <w:t>全程监督。</w:t>
      </w:r>
    </w:p>
    <w:p w14:paraId="0E489E93">
      <w:pPr>
        <w:pStyle w:val="7"/>
        <w:kinsoku/>
        <w:autoSpaceDE/>
        <w:autoSpaceDN/>
        <w:snapToGrid/>
        <w:spacing w:beforeAutospacing="0" w:afterAutospacing="0" w:line="600" w:lineRule="exact"/>
        <w:ind w:firstLine="640"/>
        <w:textAlignment w:val="auto"/>
        <w:rPr>
          <w:rFonts w:ascii="Times New Roman" w:hAnsi="Times New Roman" w:eastAsia="仿宋_GB2312"/>
          <w:sz w:val="32"/>
          <w:szCs w:val="32"/>
        </w:rPr>
        <w:sectPr>
          <w:footerReference r:id="rId3" w:type="default"/>
          <w:pgSz w:w="11907" w:h="16840"/>
          <w:pgMar w:top="1701" w:right="1531" w:bottom="1418" w:left="1531" w:header="0" w:footer="782" w:gutter="0"/>
          <w:cols w:space="0" w:num="1"/>
        </w:sectPr>
      </w:pPr>
      <w:r>
        <w:rPr>
          <w:rFonts w:hint="eastAsia" w:ascii="Times New Roman" w:hAnsi="Times New Roman" w:eastAsia="仿宋_GB2312"/>
          <w:sz w:val="32"/>
          <w:szCs w:val="32"/>
        </w:rPr>
        <w:t>5.</w:t>
      </w:r>
      <w:r>
        <w:rPr>
          <w:rFonts w:ascii="Times New Roman" w:hAnsi="Times New Roman" w:eastAsia="仿宋_GB2312"/>
          <w:sz w:val="32"/>
          <w:szCs w:val="32"/>
        </w:rPr>
        <w:t>坚持公开、公平、公正的原则，公开遴选项目的程序和条件，要主动接受监督。</w:t>
      </w:r>
    </w:p>
    <w:p w14:paraId="5687E994">
      <w:pPr>
        <w:spacing w:line="219" w:lineRule="auto"/>
        <w:rPr>
          <w:rFonts w:ascii="黑体" w:hAnsi="黑体" w:eastAsia="黑体" w:cs="黑体"/>
          <w:spacing w:val="11"/>
          <w:sz w:val="32"/>
          <w:szCs w:val="32"/>
        </w:rPr>
      </w:pPr>
      <w:r>
        <w:rPr>
          <w:rFonts w:hint="eastAsia" w:ascii="黑体" w:hAnsi="黑体" w:eastAsia="黑体" w:cs="黑体"/>
          <w:spacing w:val="11"/>
          <w:sz w:val="32"/>
          <w:szCs w:val="32"/>
        </w:rPr>
        <w:t>附件</w:t>
      </w:r>
      <w:r>
        <w:rPr>
          <w:rFonts w:ascii="黑体" w:hAnsi="黑体" w:eastAsia="黑体" w:cs="黑体"/>
          <w:spacing w:val="11"/>
          <w:sz w:val="32"/>
          <w:szCs w:val="32"/>
        </w:rPr>
        <w:t>2</w:t>
      </w:r>
    </w:p>
    <w:p w14:paraId="77FFA06A">
      <w:pPr>
        <w:pStyle w:val="2"/>
        <w:widowControl w:val="0"/>
        <w:spacing w:line="560" w:lineRule="exact"/>
        <w:ind w:firstLine="880" w:firstLineChars="200"/>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鼎城区2025年“优质粮油工程升级版”项目申报汇总及绩效目标表</w:t>
      </w:r>
    </w:p>
    <w:p w14:paraId="1A2945D5">
      <w:pPr>
        <w:pStyle w:val="3"/>
        <w:rPr>
          <w:rFonts w:hint="eastAsia" w:eastAsiaTheme="minorEastAsia"/>
          <w:lang w:eastAsia="zh-CN"/>
        </w:rPr>
      </w:pPr>
    </w:p>
    <w:p w14:paraId="4876C666">
      <w:pPr>
        <w:ind w:firstLine="420" w:firstLineChars="150"/>
        <w:jc w:val="center"/>
        <w:rPr>
          <w:rFonts w:hint="eastAsia" w:ascii="仿宋" w:hAnsi="仿宋" w:eastAsia="仿宋"/>
          <w:sz w:val="28"/>
          <w:szCs w:val="28"/>
          <w:lang w:eastAsia="zh-CN"/>
        </w:rPr>
      </w:pPr>
    </w:p>
    <w:p w14:paraId="547FAECC">
      <w:pPr>
        <w:ind w:firstLine="420" w:firstLineChars="150"/>
        <w:jc w:val="center"/>
        <w:rPr>
          <w:rFonts w:hint="eastAsia" w:ascii="仿宋" w:hAnsi="仿宋" w:eastAsia="仿宋"/>
          <w:sz w:val="28"/>
          <w:szCs w:val="28"/>
          <w:lang w:eastAsia="zh-CN"/>
        </w:rPr>
      </w:pPr>
      <w:r>
        <w:rPr>
          <w:rFonts w:hint="eastAsia" w:ascii="仿宋" w:hAnsi="仿宋" w:eastAsia="仿宋"/>
          <w:sz w:val="28"/>
          <w:szCs w:val="28"/>
          <w:lang w:eastAsia="zh-CN"/>
        </w:rPr>
        <w:t>申报市州：单位：万元</w:t>
      </w:r>
    </w:p>
    <w:tbl>
      <w:tblPr>
        <w:tblStyle w:val="8"/>
        <w:tblW w:w="14444" w:type="dxa"/>
        <w:jc w:val="center"/>
        <w:tblLayout w:type="autofit"/>
        <w:tblCellMar>
          <w:top w:w="0" w:type="dxa"/>
          <w:left w:w="108" w:type="dxa"/>
          <w:bottom w:w="0" w:type="dxa"/>
          <w:right w:w="108" w:type="dxa"/>
        </w:tblCellMar>
      </w:tblPr>
      <w:tblGrid>
        <w:gridCol w:w="678"/>
        <w:gridCol w:w="676"/>
        <w:gridCol w:w="967"/>
        <w:gridCol w:w="1208"/>
        <w:gridCol w:w="2334"/>
        <w:gridCol w:w="2565"/>
        <w:gridCol w:w="1943"/>
        <w:gridCol w:w="1019"/>
        <w:gridCol w:w="1163"/>
        <w:gridCol w:w="1163"/>
        <w:gridCol w:w="728"/>
      </w:tblGrid>
      <w:tr w14:paraId="2BF9561D">
        <w:tblPrEx>
          <w:tblCellMar>
            <w:top w:w="0" w:type="dxa"/>
            <w:left w:w="108" w:type="dxa"/>
            <w:bottom w:w="0" w:type="dxa"/>
            <w:right w:w="108" w:type="dxa"/>
          </w:tblCellMar>
        </w:tblPrEx>
        <w:trPr>
          <w:trHeight w:val="568" w:hRule="atLeast"/>
          <w:jc w:val="center"/>
        </w:trPr>
        <w:tc>
          <w:tcPr>
            <w:tcW w:w="678" w:type="dxa"/>
            <w:tcBorders>
              <w:top w:val="single" w:color="auto" w:sz="8" w:space="0"/>
              <w:left w:val="single" w:color="auto" w:sz="8" w:space="0"/>
              <w:bottom w:val="single" w:color="auto" w:sz="4" w:space="0"/>
              <w:right w:val="single" w:color="auto" w:sz="4" w:space="0"/>
            </w:tcBorders>
            <w:shd w:val="clear" w:color="auto" w:fill="auto"/>
            <w:vAlign w:val="center"/>
          </w:tcPr>
          <w:p w14:paraId="566C5F49">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序号</w:t>
            </w:r>
          </w:p>
        </w:tc>
        <w:tc>
          <w:tcPr>
            <w:tcW w:w="676" w:type="dxa"/>
            <w:tcBorders>
              <w:top w:val="single" w:color="auto" w:sz="8" w:space="0"/>
              <w:left w:val="nil"/>
              <w:bottom w:val="single" w:color="auto" w:sz="4" w:space="0"/>
              <w:right w:val="single" w:color="auto" w:sz="4" w:space="0"/>
            </w:tcBorders>
            <w:shd w:val="clear" w:color="auto" w:fill="auto"/>
            <w:vAlign w:val="center"/>
          </w:tcPr>
          <w:p w14:paraId="70B55766">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市州</w:t>
            </w:r>
          </w:p>
        </w:tc>
        <w:tc>
          <w:tcPr>
            <w:tcW w:w="967" w:type="dxa"/>
            <w:tcBorders>
              <w:top w:val="single" w:color="auto" w:sz="8" w:space="0"/>
              <w:left w:val="nil"/>
              <w:bottom w:val="single" w:color="auto" w:sz="4" w:space="0"/>
              <w:right w:val="single" w:color="auto" w:sz="4" w:space="0"/>
            </w:tcBorders>
            <w:shd w:val="clear" w:color="auto" w:fill="auto"/>
            <w:vAlign w:val="center"/>
          </w:tcPr>
          <w:p w14:paraId="4D322C12">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县区（市）</w:t>
            </w:r>
          </w:p>
        </w:tc>
        <w:tc>
          <w:tcPr>
            <w:tcW w:w="1208" w:type="dxa"/>
            <w:tcBorders>
              <w:top w:val="single" w:color="auto" w:sz="8" w:space="0"/>
              <w:left w:val="nil"/>
              <w:bottom w:val="single" w:color="auto" w:sz="4" w:space="0"/>
              <w:right w:val="single" w:color="auto" w:sz="4" w:space="0"/>
            </w:tcBorders>
            <w:shd w:val="clear" w:color="auto" w:fill="auto"/>
            <w:vAlign w:val="center"/>
          </w:tcPr>
          <w:p w14:paraId="0224B302">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单位名称</w:t>
            </w:r>
          </w:p>
        </w:tc>
        <w:tc>
          <w:tcPr>
            <w:tcW w:w="2334" w:type="dxa"/>
            <w:tcBorders>
              <w:top w:val="single" w:color="auto" w:sz="8" w:space="0"/>
              <w:left w:val="nil"/>
              <w:bottom w:val="single" w:color="auto" w:sz="4" w:space="0"/>
              <w:right w:val="single" w:color="auto" w:sz="4" w:space="0"/>
            </w:tcBorders>
            <w:shd w:val="clear" w:color="auto" w:fill="auto"/>
            <w:vAlign w:val="center"/>
          </w:tcPr>
          <w:p w14:paraId="78AFEE6D">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申请项目</w:t>
            </w:r>
          </w:p>
        </w:tc>
        <w:tc>
          <w:tcPr>
            <w:tcW w:w="2565" w:type="dxa"/>
            <w:tcBorders>
              <w:top w:val="single" w:color="auto" w:sz="8" w:space="0"/>
              <w:left w:val="nil"/>
              <w:bottom w:val="single" w:color="auto" w:sz="4" w:space="0"/>
              <w:right w:val="single" w:color="auto" w:sz="4" w:space="0"/>
            </w:tcBorders>
            <w:shd w:val="clear" w:color="auto" w:fill="auto"/>
            <w:vAlign w:val="center"/>
          </w:tcPr>
          <w:p w14:paraId="6175374C">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项目名称及实施主要内容</w:t>
            </w:r>
          </w:p>
        </w:tc>
        <w:tc>
          <w:tcPr>
            <w:tcW w:w="1943" w:type="dxa"/>
            <w:tcBorders>
              <w:top w:val="single" w:color="auto" w:sz="8" w:space="0"/>
              <w:left w:val="nil"/>
              <w:bottom w:val="single" w:color="auto" w:sz="4" w:space="0"/>
              <w:right w:val="single" w:color="auto" w:sz="4" w:space="0"/>
            </w:tcBorders>
            <w:shd w:val="clear" w:color="auto" w:fill="auto"/>
            <w:vAlign w:val="center"/>
          </w:tcPr>
          <w:p w14:paraId="38B03EF5">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起止年限</w:t>
            </w:r>
          </w:p>
        </w:tc>
        <w:tc>
          <w:tcPr>
            <w:tcW w:w="1019" w:type="dxa"/>
            <w:tcBorders>
              <w:top w:val="single" w:color="auto" w:sz="8" w:space="0"/>
              <w:left w:val="nil"/>
              <w:bottom w:val="single" w:color="auto" w:sz="4" w:space="0"/>
              <w:right w:val="single" w:color="auto" w:sz="4" w:space="0"/>
            </w:tcBorders>
            <w:shd w:val="clear" w:color="auto" w:fill="auto"/>
            <w:vAlign w:val="center"/>
          </w:tcPr>
          <w:p w14:paraId="58432399">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总投资</w:t>
            </w:r>
          </w:p>
        </w:tc>
        <w:tc>
          <w:tcPr>
            <w:tcW w:w="1163" w:type="dxa"/>
            <w:tcBorders>
              <w:top w:val="single" w:color="auto" w:sz="8" w:space="0"/>
              <w:left w:val="nil"/>
              <w:bottom w:val="single" w:color="auto" w:sz="4" w:space="0"/>
              <w:right w:val="nil"/>
            </w:tcBorders>
            <w:shd w:val="clear" w:color="auto" w:fill="auto"/>
            <w:vAlign w:val="center"/>
          </w:tcPr>
          <w:p w14:paraId="29C91210">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经济效益</w:t>
            </w:r>
          </w:p>
        </w:tc>
        <w:tc>
          <w:tcPr>
            <w:tcW w:w="1163" w:type="dxa"/>
            <w:tcBorders>
              <w:top w:val="single" w:color="auto" w:sz="8" w:space="0"/>
              <w:left w:val="single" w:color="auto" w:sz="4" w:space="0"/>
              <w:bottom w:val="single" w:color="auto" w:sz="4" w:space="0"/>
              <w:right w:val="nil"/>
            </w:tcBorders>
            <w:shd w:val="clear" w:color="auto" w:fill="auto"/>
            <w:vAlign w:val="center"/>
          </w:tcPr>
          <w:p w14:paraId="208BCB6A">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社会效益</w:t>
            </w:r>
          </w:p>
        </w:tc>
        <w:tc>
          <w:tcPr>
            <w:tcW w:w="728" w:type="dxa"/>
            <w:tcBorders>
              <w:top w:val="single" w:color="auto" w:sz="8" w:space="0"/>
              <w:left w:val="single" w:color="auto" w:sz="4" w:space="0"/>
              <w:bottom w:val="single" w:color="auto" w:sz="4" w:space="0"/>
              <w:right w:val="single" w:color="auto" w:sz="8" w:space="0"/>
            </w:tcBorders>
            <w:shd w:val="clear" w:color="auto" w:fill="auto"/>
            <w:vAlign w:val="center"/>
          </w:tcPr>
          <w:p w14:paraId="5F0B37A2">
            <w:pPr>
              <w:kinsoku/>
              <w:autoSpaceDE/>
              <w:autoSpaceDN/>
              <w:adjustRightInd/>
              <w:snapToGrid/>
              <w:jc w:val="center"/>
              <w:textAlignment w:val="auto"/>
              <w:rPr>
                <w:rFonts w:ascii="黑体" w:hAnsi="黑体" w:eastAsia="黑体" w:cs="宋体"/>
                <w:snapToGrid/>
                <w:sz w:val="20"/>
                <w:szCs w:val="20"/>
                <w:lang w:eastAsia="zh-CN"/>
              </w:rPr>
            </w:pPr>
            <w:r>
              <w:rPr>
                <w:rFonts w:hint="eastAsia" w:ascii="黑体" w:hAnsi="黑体" w:eastAsia="黑体" w:cs="宋体"/>
                <w:snapToGrid/>
                <w:sz w:val="20"/>
                <w:szCs w:val="20"/>
                <w:lang w:eastAsia="zh-CN"/>
              </w:rPr>
              <w:t>备注</w:t>
            </w:r>
          </w:p>
        </w:tc>
      </w:tr>
      <w:tr w14:paraId="41851B09">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31D36430">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例</w:t>
            </w:r>
          </w:p>
        </w:tc>
        <w:tc>
          <w:tcPr>
            <w:tcW w:w="676" w:type="dxa"/>
            <w:tcBorders>
              <w:top w:val="nil"/>
              <w:left w:val="nil"/>
              <w:bottom w:val="single" w:color="auto" w:sz="4" w:space="0"/>
              <w:right w:val="single" w:color="auto" w:sz="4" w:space="0"/>
            </w:tcBorders>
            <w:shd w:val="clear" w:color="auto" w:fill="auto"/>
            <w:vAlign w:val="center"/>
          </w:tcPr>
          <w:p w14:paraId="14547F9E">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**市</w:t>
            </w:r>
          </w:p>
        </w:tc>
        <w:tc>
          <w:tcPr>
            <w:tcW w:w="967" w:type="dxa"/>
            <w:tcBorders>
              <w:top w:val="nil"/>
              <w:left w:val="nil"/>
              <w:bottom w:val="single" w:color="auto" w:sz="4" w:space="0"/>
              <w:right w:val="single" w:color="auto" w:sz="4" w:space="0"/>
            </w:tcBorders>
            <w:shd w:val="clear" w:color="auto" w:fill="auto"/>
            <w:vAlign w:val="center"/>
          </w:tcPr>
          <w:p w14:paraId="5C290CF1">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**县</w:t>
            </w:r>
          </w:p>
        </w:tc>
        <w:tc>
          <w:tcPr>
            <w:tcW w:w="1208" w:type="dxa"/>
            <w:tcBorders>
              <w:top w:val="nil"/>
              <w:left w:val="nil"/>
              <w:bottom w:val="single" w:color="auto" w:sz="4" w:space="0"/>
              <w:right w:val="single" w:color="auto" w:sz="4" w:space="0"/>
            </w:tcBorders>
            <w:shd w:val="clear" w:color="auto" w:fill="auto"/>
            <w:vAlign w:val="center"/>
          </w:tcPr>
          <w:p w14:paraId="0205A899">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****公司</w:t>
            </w:r>
          </w:p>
        </w:tc>
        <w:tc>
          <w:tcPr>
            <w:tcW w:w="2334" w:type="dxa"/>
            <w:tcBorders>
              <w:top w:val="nil"/>
              <w:left w:val="nil"/>
              <w:bottom w:val="single" w:color="auto" w:sz="4" w:space="0"/>
              <w:right w:val="single" w:color="auto" w:sz="4" w:space="0"/>
            </w:tcBorders>
            <w:shd w:val="clear" w:color="auto" w:fill="auto"/>
            <w:vAlign w:val="center"/>
          </w:tcPr>
          <w:p w14:paraId="16314443">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粮食绿色仓储提升项目</w:t>
            </w:r>
          </w:p>
        </w:tc>
        <w:tc>
          <w:tcPr>
            <w:tcW w:w="2565" w:type="dxa"/>
            <w:tcBorders>
              <w:top w:val="nil"/>
              <w:left w:val="nil"/>
              <w:bottom w:val="single" w:color="auto" w:sz="4" w:space="0"/>
              <w:right w:val="single" w:color="auto" w:sz="4" w:space="0"/>
            </w:tcBorders>
            <w:shd w:val="clear" w:color="auto" w:fill="auto"/>
            <w:vAlign w:val="center"/>
          </w:tcPr>
          <w:p w14:paraId="1B07E61A">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0AB38C8E">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2024.0*-2025.*</w:t>
            </w:r>
          </w:p>
        </w:tc>
        <w:tc>
          <w:tcPr>
            <w:tcW w:w="1019" w:type="dxa"/>
            <w:tcBorders>
              <w:top w:val="nil"/>
              <w:left w:val="nil"/>
              <w:bottom w:val="single" w:color="auto" w:sz="4" w:space="0"/>
              <w:right w:val="single" w:color="auto" w:sz="4" w:space="0"/>
            </w:tcBorders>
            <w:shd w:val="clear" w:color="auto" w:fill="auto"/>
            <w:vAlign w:val="center"/>
          </w:tcPr>
          <w:p w14:paraId="2252B7CE">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1234.56</w:t>
            </w:r>
          </w:p>
        </w:tc>
        <w:tc>
          <w:tcPr>
            <w:tcW w:w="1163" w:type="dxa"/>
            <w:tcBorders>
              <w:top w:val="nil"/>
              <w:left w:val="nil"/>
              <w:bottom w:val="single" w:color="auto" w:sz="4" w:space="0"/>
              <w:right w:val="nil"/>
            </w:tcBorders>
            <w:shd w:val="clear" w:color="auto" w:fill="auto"/>
            <w:vAlign w:val="center"/>
          </w:tcPr>
          <w:p w14:paraId="1AB84642">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62EE252C">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1B2639B4">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16915760">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487F9AD8">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50B3B42C">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7C137218">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777242F8">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5668A182">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011BCAA9">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493FE7FA">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79B75C14">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24DE7A88">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18BD1BFE">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294D9576">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2157C53B">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7E2F9F14">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04EB383B">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2E8CFD05">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60DA3C75">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2FD10DD1">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436AC874">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22FFE309">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49486C8C">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25C2556E">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38A791C3">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186CEAB1">
            <w:pPr>
              <w:kinsoku/>
              <w:autoSpaceDE/>
              <w:autoSpaceDN/>
              <w:adjustRightInd/>
              <w:snapToGrid/>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627CCF11">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21BD4F61">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7A5FA906">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1ABDDD8F">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1371EF9F">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21E7DE2D">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29C216A9">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38F0E83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420F4D9B">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50F7B86E">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13F840B1">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2AC6529C">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662861FB">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394ED12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780F71EB">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1065EDAF">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0FD44D9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4069897E">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78C1ABE8">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24E8C8E2">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31BE151A">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13F0958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6836EADC">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050B4651">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7BAC7F21">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3F6E55DE">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6B7DC0AD">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44D384D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609C9DEA">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16A38C54">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1C771D8A">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7FF29D4A">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6D24CED8">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527154D9">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0CB0A78D">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582B7FC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43961F22">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019E4CF0">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53CCB43C">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448E5B84">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1CA684E9">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4011B706">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57CD26EE">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2397895B">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0CAD0E0B">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08BAC0F1">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597CFAE4">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686EFBF4">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57A27192">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4970174E">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54514C73">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517FC8D0">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468DEA8D">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62A90462">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172A9A46">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7C9DBFF6">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0632852A">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57691E60">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5183BDE4">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16E2B3DF">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42CC22C7">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4" w:space="0"/>
              <w:right w:val="single" w:color="auto" w:sz="4" w:space="0"/>
            </w:tcBorders>
            <w:shd w:val="clear" w:color="auto" w:fill="auto"/>
            <w:vAlign w:val="center"/>
          </w:tcPr>
          <w:p w14:paraId="38C83EB8">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4" w:space="0"/>
              <w:right w:val="single" w:color="auto" w:sz="4" w:space="0"/>
            </w:tcBorders>
            <w:shd w:val="clear" w:color="auto" w:fill="auto"/>
            <w:vAlign w:val="center"/>
          </w:tcPr>
          <w:p w14:paraId="6EEDC33B">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4" w:space="0"/>
              <w:right w:val="single" w:color="auto" w:sz="4" w:space="0"/>
            </w:tcBorders>
            <w:shd w:val="clear" w:color="auto" w:fill="auto"/>
            <w:vAlign w:val="center"/>
          </w:tcPr>
          <w:p w14:paraId="719E9943">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4" w:space="0"/>
              <w:right w:val="single" w:color="auto" w:sz="4" w:space="0"/>
            </w:tcBorders>
            <w:shd w:val="clear" w:color="auto" w:fill="auto"/>
            <w:vAlign w:val="center"/>
          </w:tcPr>
          <w:p w14:paraId="6D3904BE">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4" w:space="0"/>
              <w:right w:val="single" w:color="auto" w:sz="4" w:space="0"/>
            </w:tcBorders>
            <w:shd w:val="clear" w:color="auto" w:fill="auto"/>
            <w:vAlign w:val="center"/>
          </w:tcPr>
          <w:p w14:paraId="071B9871">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4" w:space="0"/>
              <w:right w:val="single" w:color="auto" w:sz="4" w:space="0"/>
            </w:tcBorders>
            <w:shd w:val="clear" w:color="auto" w:fill="auto"/>
            <w:vAlign w:val="center"/>
          </w:tcPr>
          <w:p w14:paraId="5A2B8F5F">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4" w:space="0"/>
              <w:right w:val="single" w:color="auto" w:sz="4" w:space="0"/>
            </w:tcBorders>
            <w:shd w:val="clear" w:color="auto" w:fill="auto"/>
            <w:vAlign w:val="center"/>
          </w:tcPr>
          <w:p w14:paraId="44F0BFA5">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4" w:space="0"/>
              <w:right w:val="single" w:color="auto" w:sz="4" w:space="0"/>
            </w:tcBorders>
            <w:shd w:val="clear" w:color="auto" w:fill="auto"/>
            <w:vAlign w:val="center"/>
          </w:tcPr>
          <w:p w14:paraId="4FC7D5D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4" w:space="0"/>
              <w:right w:val="nil"/>
            </w:tcBorders>
            <w:shd w:val="clear" w:color="auto" w:fill="auto"/>
            <w:vAlign w:val="center"/>
          </w:tcPr>
          <w:p w14:paraId="5BFC002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4" w:space="0"/>
              <w:right w:val="nil"/>
            </w:tcBorders>
            <w:shd w:val="clear" w:color="auto" w:fill="auto"/>
            <w:vAlign w:val="center"/>
          </w:tcPr>
          <w:p w14:paraId="4BE7ABD7">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4" w:space="0"/>
              <w:right w:val="single" w:color="auto" w:sz="8" w:space="0"/>
            </w:tcBorders>
            <w:shd w:val="clear" w:color="auto" w:fill="auto"/>
            <w:vAlign w:val="center"/>
          </w:tcPr>
          <w:p w14:paraId="2CBDFD2C">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r w14:paraId="33C0C01C">
        <w:tblPrEx>
          <w:tblCellMar>
            <w:top w:w="0" w:type="dxa"/>
            <w:left w:w="108" w:type="dxa"/>
            <w:bottom w:w="0" w:type="dxa"/>
            <w:right w:w="108" w:type="dxa"/>
          </w:tblCellMar>
        </w:tblPrEx>
        <w:trPr>
          <w:trHeight w:val="542" w:hRule="atLeast"/>
          <w:jc w:val="center"/>
        </w:trPr>
        <w:tc>
          <w:tcPr>
            <w:tcW w:w="678" w:type="dxa"/>
            <w:tcBorders>
              <w:top w:val="nil"/>
              <w:left w:val="single" w:color="auto" w:sz="8" w:space="0"/>
              <w:bottom w:val="single" w:color="auto" w:sz="8" w:space="0"/>
              <w:right w:val="single" w:color="auto" w:sz="4" w:space="0"/>
            </w:tcBorders>
            <w:shd w:val="clear" w:color="auto" w:fill="auto"/>
            <w:vAlign w:val="center"/>
          </w:tcPr>
          <w:p w14:paraId="5C2D1B70">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676" w:type="dxa"/>
            <w:tcBorders>
              <w:top w:val="nil"/>
              <w:left w:val="nil"/>
              <w:bottom w:val="single" w:color="auto" w:sz="8" w:space="0"/>
              <w:right w:val="single" w:color="auto" w:sz="4" w:space="0"/>
            </w:tcBorders>
            <w:shd w:val="clear" w:color="auto" w:fill="auto"/>
            <w:vAlign w:val="center"/>
          </w:tcPr>
          <w:p w14:paraId="2CE10339">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967" w:type="dxa"/>
            <w:tcBorders>
              <w:top w:val="nil"/>
              <w:left w:val="nil"/>
              <w:bottom w:val="single" w:color="auto" w:sz="8" w:space="0"/>
              <w:right w:val="single" w:color="auto" w:sz="4" w:space="0"/>
            </w:tcBorders>
            <w:shd w:val="clear" w:color="auto" w:fill="auto"/>
            <w:vAlign w:val="center"/>
          </w:tcPr>
          <w:p w14:paraId="56D357A8">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208" w:type="dxa"/>
            <w:tcBorders>
              <w:top w:val="nil"/>
              <w:left w:val="nil"/>
              <w:bottom w:val="single" w:color="auto" w:sz="8" w:space="0"/>
              <w:right w:val="single" w:color="auto" w:sz="4" w:space="0"/>
            </w:tcBorders>
            <w:shd w:val="clear" w:color="auto" w:fill="auto"/>
            <w:vAlign w:val="center"/>
          </w:tcPr>
          <w:p w14:paraId="7EBF6B45">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334" w:type="dxa"/>
            <w:tcBorders>
              <w:top w:val="nil"/>
              <w:left w:val="nil"/>
              <w:bottom w:val="single" w:color="auto" w:sz="8" w:space="0"/>
              <w:right w:val="single" w:color="auto" w:sz="4" w:space="0"/>
            </w:tcBorders>
            <w:shd w:val="clear" w:color="auto" w:fill="auto"/>
            <w:vAlign w:val="center"/>
          </w:tcPr>
          <w:p w14:paraId="4FCCFF44">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2565" w:type="dxa"/>
            <w:tcBorders>
              <w:top w:val="nil"/>
              <w:left w:val="nil"/>
              <w:bottom w:val="single" w:color="auto" w:sz="8" w:space="0"/>
              <w:right w:val="single" w:color="auto" w:sz="4" w:space="0"/>
            </w:tcBorders>
            <w:shd w:val="clear" w:color="auto" w:fill="auto"/>
            <w:vAlign w:val="center"/>
          </w:tcPr>
          <w:p w14:paraId="119F3FE8">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943" w:type="dxa"/>
            <w:tcBorders>
              <w:top w:val="nil"/>
              <w:left w:val="nil"/>
              <w:bottom w:val="single" w:color="auto" w:sz="8" w:space="0"/>
              <w:right w:val="single" w:color="auto" w:sz="4" w:space="0"/>
            </w:tcBorders>
            <w:shd w:val="clear" w:color="auto" w:fill="auto"/>
            <w:vAlign w:val="center"/>
          </w:tcPr>
          <w:p w14:paraId="705D852F">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019" w:type="dxa"/>
            <w:tcBorders>
              <w:top w:val="nil"/>
              <w:left w:val="nil"/>
              <w:bottom w:val="single" w:color="auto" w:sz="8" w:space="0"/>
              <w:right w:val="single" w:color="auto" w:sz="4" w:space="0"/>
            </w:tcBorders>
            <w:shd w:val="clear" w:color="auto" w:fill="auto"/>
            <w:vAlign w:val="center"/>
          </w:tcPr>
          <w:p w14:paraId="053978E0">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nil"/>
              <w:bottom w:val="single" w:color="auto" w:sz="8" w:space="0"/>
              <w:right w:val="nil"/>
            </w:tcBorders>
            <w:shd w:val="clear" w:color="auto" w:fill="auto"/>
            <w:vAlign w:val="center"/>
          </w:tcPr>
          <w:p w14:paraId="6AD7153B">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1163" w:type="dxa"/>
            <w:tcBorders>
              <w:top w:val="nil"/>
              <w:left w:val="single" w:color="auto" w:sz="4" w:space="0"/>
              <w:bottom w:val="single" w:color="auto" w:sz="8" w:space="0"/>
              <w:right w:val="nil"/>
            </w:tcBorders>
            <w:shd w:val="clear" w:color="auto" w:fill="auto"/>
            <w:vAlign w:val="center"/>
          </w:tcPr>
          <w:p w14:paraId="1C45AF36">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c>
          <w:tcPr>
            <w:tcW w:w="728" w:type="dxa"/>
            <w:tcBorders>
              <w:top w:val="nil"/>
              <w:left w:val="single" w:color="auto" w:sz="4" w:space="0"/>
              <w:bottom w:val="single" w:color="auto" w:sz="8" w:space="0"/>
              <w:right w:val="single" w:color="auto" w:sz="8" w:space="0"/>
            </w:tcBorders>
            <w:shd w:val="clear" w:color="auto" w:fill="auto"/>
            <w:vAlign w:val="center"/>
          </w:tcPr>
          <w:p w14:paraId="265D6E2B">
            <w:pPr>
              <w:kinsoku/>
              <w:autoSpaceDE/>
              <w:autoSpaceDN/>
              <w:adjustRightInd/>
              <w:snapToGrid/>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　</w:t>
            </w:r>
          </w:p>
        </w:tc>
      </w:tr>
    </w:tbl>
    <w:p w14:paraId="391C238A">
      <w:pPr>
        <w:rPr>
          <w:rFonts w:hint="eastAsia" w:ascii="宋体" w:hAnsi="宋体" w:eastAsia="宋体" w:cs="宋体"/>
          <w:b/>
          <w:sz w:val="24"/>
          <w:szCs w:val="24"/>
          <w:lang w:eastAsia="zh-CN"/>
        </w:rPr>
      </w:pPr>
    </w:p>
    <w:p w14:paraId="4ECC4424">
      <w:pPr>
        <w:rPr>
          <w:sz w:val="24"/>
          <w:szCs w:val="24"/>
        </w:rPr>
      </w:pPr>
      <w:r>
        <w:rPr>
          <w:rFonts w:hint="eastAsia" w:ascii="宋体" w:hAnsi="宋体" w:eastAsia="宋体" w:cs="宋体"/>
          <w:b/>
          <w:sz w:val="24"/>
          <w:szCs w:val="24"/>
        </w:rPr>
        <w:t>说明：</w:t>
      </w:r>
      <w:r>
        <w:rPr>
          <w:rFonts w:hint="eastAsia" w:ascii="宋体" w:hAnsi="宋体" w:eastAsia="宋体" w:cs="宋体"/>
          <w:sz w:val="24"/>
          <w:szCs w:val="24"/>
        </w:rPr>
        <w:t>申请项目类型一栏填写粮食绿色仓储提升项目、粮食品种品质品牌提升项目、粮食质量追溯提升项目、粮食机械装备提升项目、粮食应急保障能力提升项目、粮食节约减损健康消费提升项目、示范引领和龙头带动项目等。经济效益和社会效益要有明确客观、可量化的指标数据。</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A947CCE">
      <w:r>
        <w:tab/>
      </w:r>
      <w:r>
        <w:tab/>
      </w:r>
      <w:r>
        <w:tab/>
      </w:r>
      <w:r>
        <w:tab/>
      </w:r>
    </w:p>
    <w:p w14:paraId="1F7F4973">
      <w:pPr>
        <w:spacing w:line="219" w:lineRule="auto"/>
        <w:rPr>
          <w:rFonts w:ascii="黑体" w:hAnsi="黑体" w:eastAsia="黑体" w:cs="黑体"/>
          <w:spacing w:val="11"/>
          <w:sz w:val="32"/>
          <w:szCs w:val="32"/>
        </w:rPr>
        <w:sectPr>
          <w:pgSz w:w="16840" w:h="11907" w:orient="landscape"/>
          <w:pgMar w:top="1134" w:right="1134" w:bottom="1134" w:left="1134" w:header="0" w:footer="782" w:gutter="0"/>
          <w:cols w:space="0" w:num="1"/>
        </w:sectPr>
      </w:pPr>
    </w:p>
    <w:p w14:paraId="170F76E9">
      <w:pPr>
        <w:kinsoku/>
        <w:autoSpaceDE/>
        <w:autoSpaceDN/>
        <w:adjustRightInd/>
        <w:snapToGrid/>
        <w:textAlignment w:val="auto"/>
        <w:rPr>
          <w:rFonts w:hint="eastAsia" w:ascii="黑体" w:hAnsi="黑体" w:eastAsia="黑体" w:cs="黑体"/>
          <w:spacing w:val="11"/>
          <w:sz w:val="32"/>
          <w:szCs w:val="32"/>
          <w:lang w:eastAsia="zh-CN"/>
        </w:rPr>
      </w:pPr>
      <w:r>
        <w:rPr>
          <w:rFonts w:hint="eastAsia" w:ascii="黑体" w:hAnsi="黑体" w:eastAsia="黑体" w:cs="黑体"/>
          <w:spacing w:val="11"/>
          <w:sz w:val="32"/>
          <w:szCs w:val="32"/>
        </w:rPr>
        <w:t>附件</w:t>
      </w:r>
      <w:r>
        <w:rPr>
          <w:rFonts w:ascii="黑体" w:hAnsi="黑体" w:eastAsia="黑体" w:cs="黑体"/>
          <w:spacing w:val="11"/>
          <w:sz w:val="32"/>
          <w:szCs w:val="32"/>
        </w:rPr>
        <w:t>3-1</w:t>
      </w:r>
    </w:p>
    <w:p w14:paraId="587FF422">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鼎城区</w:t>
      </w:r>
      <w:r>
        <w:rPr>
          <w:rFonts w:ascii="方正大标宋简体" w:hAnsi="Times New Roman" w:eastAsia="方正大标宋简体" w:cs="Times New Roman"/>
          <w:snapToGrid/>
          <w:kern w:val="2"/>
          <w:sz w:val="44"/>
          <w:szCs w:val="44"/>
          <w:lang w:eastAsia="zh-CN"/>
        </w:rPr>
        <w:t>2025</w:t>
      </w:r>
      <w:r>
        <w:rPr>
          <w:rFonts w:hint="eastAsia" w:ascii="方正大标宋简体" w:hAnsi="Times New Roman" w:eastAsia="方正大标宋简体" w:cs="Times New Roman"/>
          <w:snapToGrid/>
          <w:kern w:val="2"/>
          <w:sz w:val="44"/>
          <w:szCs w:val="44"/>
          <w:lang w:eastAsia="zh-CN"/>
        </w:rPr>
        <w:t>年“优质粮油工程升级版”</w:t>
      </w:r>
    </w:p>
    <w:p w14:paraId="6257FB3B">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项目企业（单位）基本情况表</w:t>
      </w:r>
    </w:p>
    <w:p w14:paraId="63183C58">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粮食绿色仓储提升项目</w:t>
      </w:r>
    </w:p>
    <w:p w14:paraId="722B3CB5">
      <w:pPr>
        <w:rPr>
          <w:rFonts w:hint="eastAsia" w:ascii="宋体" w:hAnsi="宋体" w:eastAsia="宋体" w:cs="宋体"/>
          <w:sz w:val="20"/>
          <w:szCs w:val="20"/>
          <w:lang w:eastAsia="zh-CN"/>
        </w:rPr>
      </w:pPr>
    </w:p>
    <w:p w14:paraId="4E4E8241">
      <w:pPr>
        <w:rPr>
          <w:rFonts w:hint="eastAsia" w:ascii="宋体" w:hAnsi="宋体" w:eastAsia="宋体" w:cs="宋体"/>
          <w:sz w:val="24"/>
          <w:szCs w:val="24"/>
          <w:lang w:eastAsia="zh-CN"/>
        </w:rPr>
      </w:pPr>
      <w:r>
        <w:rPr>
          <w:rFonts w:hint="eastAsia" w:ascii="宋体" w:hAnsi="宋体" w:eastAsia="宋体" w:cs="宋体"/>
          <w:sz w:val="24"/>
          <w:szCs w:val="24"/>
        </w:rPr>
        <w:t>所属市州：</w:t>
      </w:r>
    </w:p>
    <w:tbl>
      <w:tblPr>
        <w:tblStyle w:val="8"/>
        <w:tblW w:w="9870" w:type="dxa"/>
        <w:jc w:val="center"/>
        <w:tblLayout w:type="autofit"/>
        <w:tblCellMar>
          <w:top w:w="0" w:type="dxa"/>
          <w:left w:w="108" w:type="dxa"/>
          <w:bottom w:w="0" w:type="dxa"/>
          <w:right w:w="108" w:type="dxa"/>
        </w:tblCellMar>
      </w:tblPr>
      <w:tblGrid>
        <w:gridCol w:w="866"/>
        <w:gridCol w:w="3545"/>
        <w:gridCol w:w="1608"/>
        <w:gridCol w:w="2977"/>
        <w:gridCol w:w="874"/>
      </w:tblGrid>
      <w:tr w14:paraId="069C741E">
        <w:tblPrEx>
          <w:tblCellMar>
            <w:top w:w="0" w:type="dxa"/>
            <w:left w:w="108" w:type="dxa"/>
            <w:bottom w:w="0" w:type="dxa"/>
            <w:right w:w="108" w:type="dxa"/>
          </w:tblCellMar>
        </w:tblPrEx>
        <w:trPr>
          <w:trHeight w:val="405" w:hRule="atLeast"/>
          <w:tblHeader/>
          <w:jc w:val="center"/>
        </w:trPr>
        <w:tc>
          <w:tcPr>
            <w:tcW w:w="866" w:type="dxa"/>
            <w:tcBorders>
              <w:top w:val="single" w:color="auto" w:sz="8" w:space="0"/>
              <w:left w:val="single" w:color="auto" w:sz="8" w:space="0"/>
              <w:bottom w:val="single" w:color="auto" w:sz="4" w:space="0"/>
              <w:right w:val="single" w:color="auto" w:sz="4" w:space="0"/>
            </w:tcBorders>
            <w:shd w:val="clear" w:color="auto" w:fill="auto"/>
            <w:vAlign w:val="center"/>
          </w:tcPr>
          <w:p w14:paraId="3758FDCF">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序号</w:t>
            </w:r>
          </w:p>
        </w:tc>
        <w:tc>
          <w:tcPr>
            <w:tcW w:w="3545" w:type="dxa"/>
            <w:tcBorders>
              <w:top w:val="single" w:color="auto" w:sz="8" w:space="0"/>
              <w:left w:val="nil"/>
              <w:bottom w:val="single" w:color="auto" w:sz="4" w:space="0"/>
              <w:right w:val="single" w:color="auto" w:sz="4" w:space="0"/>
            </w:tcBorders>
            <w:shd w:val="clear" w:color="auto" w:fill="auto"/>
            <w:vAlign w:val="center"/>
          </w:tcPr>
          <w:p w14:paraId="3CE0C382">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指标名称</w:t>
            </w:r>
          </w:p>
        </w:tc>
        <w:tc>
          <w:tcPr>
            <w:tcW w:w="1608" w:type="dxa"/>
            <w:tcBorders>
              <w:top w:val="single" w:color="auto" w:sz="8" w:space="0"/>
              <w:left w:val="nil"/>
              <w:bottom w:val="single" w:color="auto" w:sz="4" w:space="0"/>
              <w:right w:val="single" w:color="auto" w:sz="4" w:space="0"/>
            </w:tcBorders>
            <w:shd w:val="clear" w:color="auto" w:fill="auto"/>
            <w:vAlign w:val="center"/>
          </w:tcPr>
          <w:p w14:paraId="256D5C9C">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数据项</w:t>
            </w:r>
          </w:p>
        </w:tc>
        <w:tc>
          <w:tcPr>
            <w:tcW w:w="2977" w:type="dxa"/>
            <w:tcBorders>
              <w:top w:val="single" w:color="auto" w:sz="8" w:space="0"/>
              <w:left w:val="nil"/>
              <w:bottom w:val="single" w:color="auto" w:sz="4" w:space="0"/>
              <w:right w:val="single" w:color="auto" w:sz="4" w:space="0"/>
            </w:tcBorders>
            <w:shd w:val="clear" w:color="auto" w:fill="auto"/>
            <w:vAlign w:val="center"/>
          </w:tcPr>
          <w:p w14:paraId="1B721C54">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填报说明及证明材料要求</w:t>
            </w:r>
          </w:p>
        </w:tc>
        <w:tc>
          <w:tcPr>
            <w:tcW w:w="874" w:type="dxa"/>
            <w:tcBorders>
              <w:top w:val="single" w:color="auto" w:sz="8" w:space="0"/>
              <w:left w:val="nil"/>
              <w:bottom w:val="single" w:color="auto" w:sz="4" w:space="0"/>
              <w:right w:val="single" w:color="auto" w:sz="4" w:space="0"/>
            </w:tcBorders>
          </w:tcPr>
          <w:p w14:paraId="4875FB82">
            <w:pPr>
              <w:kinsoku/>
              <w:autoSpaceDE/>
              <w:autoSpaceDN/>
              <w:adjustRightInd/>
              <w:snapToGrid/>
              <w:jc w:val="center"/>
              <w:textAlignment w:val="auto"/>
              <w:rPr>
                <w:rFonts w:hint="eastAsia"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备注</w:t>
            </w:r>
          </w:p>
        </w:tc>
      </w:tr>
      <w:tr w14:paraId="77A6631F">
        <w:tblPrEx>
          <w:tblCellMar>
            <w:top w:w="0" w:type="dxa"/>
            <w:left w:w="108" w:type="dxa"/>
            <w:bottom w:w="0" w:type="dxa"/>
            <w:right w:w="108" w:type="dxa"/>
          </w:tblCellMar>
        </w:tblPrEx>
        <w:trPr>
          <w:trHeight w:val="405" w:hRule="atLeast"/>
          <w:jc w:val="center"/>
        </w:trPr>
        <w:tc>
          <w:tcPr>
            <w:tcW w:w="9870"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20C73363">
            <w:pPr>
              <w:kinsoku/>
              <w:autoSpaceDE/>
              <w:autoSpaceDN/>
              <w:adjustRightInd/>
              <w:snapToGrid/>
              <w:jc w:val="center"/>
              <w:textAlignment w:val="auto"/>
              <w:rPr>
                <w:rFonts w:hint="eastAsia"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一、企业（单位）基本情况</w:t>
            </w:r>
          </w:p>
        </w:tc>
      </w:tr>
      <w:tr w14:paraId="4519B46E">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014D0F2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1.1</w:t>
            </w:r>
          </w:p>
        </w:tc>
        <w:tc>
          <w:tcPr>
            <w:tcW w:w="3545" w:type="dxa"/>
            <w:tcBorders>
              <w:top w:val="nil"/>
              <w:left w:val="nil"/>
              <w:bottom w:val="single" w:color="auto" w:sz="4" w:space="0"/>
              <w:right w:val="single" w:color="auto" w:sz="4" w:space="0"/>
            </w:tcBorders>
            <w:shd w:val="clear" w:color="auto" w:fill="auto"/>
            <w:vAlign w:val="center"/>
          </w:tcPr>
          <w:p w14:paraId="09BDE5B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企业（单位）名称</w:t>
            </w:r>
          </w:p>
        </w:tc>
        <w:tc>
          <w:tcPr>
            <w:tcW w:w="1608" w:type="dxa"/>
            <w:tcBorders>
              <w:top w:val="nil"/>
              <w:left w:val="nil"/>
              <w:bottom w:val="single" w:color="auto" w:sz="4" w:space="0"/>
              <w:right w:val="single" w:color="auto" w:sz="4" w:space="0"/>
            </w:tcBorders>
            <w:shd w:val="clear" w:color="auto" w:fill="auto"/>
            <w:vAlign w:val="center"/>
          </w:tcPr>
          <w:p w14:paraId="567DE3A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****公司</w:t>
            </w:r>
          </w:p>
        </w:tc>
        <w:tc>
          <w:tcPr>
            <w:tcW w:w="2977" w:type="dxa"/>
            <w:tcBorders>
              <w:top w:val="nil"/>
              <w:left w:val="nil"/>
              <w:bottom w:val="single" w:color="auto" w:sz="4" w:space="0"/>
              <w:right w:val="single" w:color="auto" w:sz="4" w:space="0"/>
            </w:tcBorders>
            <w:shd w:val="clear" w:color="auto" w:fill="auto"/>
            <w:vAlign w:val="center"/>
          </w:tcPr>
          <w:p w14:paraId="2C8B41D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874" w:type="dxa"/>
            <w:tcBorders>
              <w:top w:val="nil"/>
              <w:left w:val="nil"/>
              <w:bottom w:val="single" w:color="auto" w:sz="4" w:space="0"/>
              <w:right w:val="single" w:color="auto" w:sz="4" w:space="0"/>
            </w:tcBorders>
          </w:tcPr>
          <w:p w14:paraId="3C862A8E">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266715C7">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67666AD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1.2</w:t>
            </w:r>
          </w:p>
        </w:tc>
        <w:tc>
          <w:tcPr>
            <w:tcW w:w="3545" w:type="dxa"/>
            <w:tcBorders>
              <w:top w:val="nil"/>
              <w:left w:val="nil"/>
              <w:bottom w:val="single" w:color="auto" w:sz="4" w:space="0"/>
              <w:right w:val="single" w:color="auto" w:sz="4" w:space="0"/>
            </w:tcBorders>
            <w:shd w:val="clear" w:color="auto" w:fill="auto"/>
            <w:vAlign w:val="center"/>
          </w:tcPr>
          <w:p w14:paraId="2B9FD1A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所有权性质</w:t>
            </w:r>
          </w:p>
        </w:tc>
        <w:tc>
          <w:tcPr>
            <w:tcW w:w="1608" w:type="dxa"/>
            <w:tcBorders>
              <w:top w:val="nil"/>
              <w:left w:val="nil"/>
              <w:bottom w:val="single" w:color="auto" w:sz="4" w:space="0"/>
              <w:right w:val="single" w:color="auto" w:sz="4" w:space="0"/>
            </w:tcBorders>
            <w:shd w:val="clear" w:color="auto" w:fill="auto"/>
            <w:vAlign w:val="center"/>
          </w:tcPr>
          <w:p w14:paraId="441251F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89CDB7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874" w:type="dxa"/>
            <w:tcBorders>
              <w:top w:val="nil"/>
              <w:left w:val="nil"/>
              <w:bottom w:val="single" w:color="auto" w:sz="4" w:space="0"/>
              <w:right w:val="single" w:color="auto" w:sz="4" w:space="0"/>
            </w:tcBorders>
          </w:tcPr>
          <w:p w14:paraId="273399F4">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46347323">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7444FF0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1.3</w:t>
            </w:r>
          </w:p>
        </w:tc>
        <w:tc>
          <w:tcPr>
            <w:tcW w:w="3545" w:type="dxa"/>
            <w:tcBorders>
              <w:top w:val="nil"/>
              <w:left w:val="nil"/>
              <w:bottom w:val="single" w:color="auto" w:sz="4" w:space="0"/>
              <w:right w:val="single" w:color="auto" w:sz="4" w:space="0"/>
            </w:tcBorders>
            <w:shd w:val="clear" w:color="auto" w:fill="auto"/>
            <w:vAlign w:val="center"/>
          </w:tcPr>
          <w:p w14:paraId="6D461F9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法人代表</w:t>
            </w:r>
          </w:p>
        </w:tc>
        <w:tc>
          <w:tcPr>
            <w:tcW w:w="1608" w:type="dxa"/>
            <w:tcBorders>
              <w:top w:val="nil"/>
              <w:left w:val="nil"/>
              <w:bottom w:val="single" w:color="auto" w:sz="4" w:space="0"/>
              <w:right w:val="single" w:color="auto" w:sz="4" w:space="0"/>
            </w:tcBorders>
            <w:shd w:val="clear" w:color="auto" w:fill="auto"/>
            <w:vAlign w:val="center"/>
          </w:tcPr>
          <w:p w14:paraId="4140626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E5F981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874" w:type="dxa"/>
            <w:tcBorders>
              <w:top w:val="nil"/>
              <w:left w:val="nil"/>
              <w:bottom w:val="single" w:color="auto" w:sz="4" w:space="0"/>
              <w:right w:val="single" w:color="auto" w:sz="4" w:space="0"/>
            </w:tcBorders>
          </w:tcPr>
          <w:p w14:paraId="40B718D3">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6ACF0A80">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4393AFB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1.4</w:t>
            </w:r>
          </w:p>
        </w:tc>
        <w:tc>
          <w:tcPr>
            <w:tcW w:w="3545" w:type="dxa"/>
            <w:tcBorders>
              <w:top w:val="nil"/>
              <w:left w:val="nil"/>
              <w:bottom w:val="single" w:color="auto" w:sz="4" w:space="0"/>
              <w:right w:val="single" w:color="auto" w:sz="4" w:space="0"/>
            </w:tcBorders>
            <w:shd w:val="clear" w:color="auto" w:fill="auto"/>
            <w:vAlign w:val="center"/>
          </w:tcPr>
          <w:p w14:paraId="616745C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地址</w:t>
            </w:r>
          </w:p>
        </w:tc>
        <w:tc>
          <w:tcPr>
            <w:tcW w:w="1608" w:type="dxa"/>
            <w:tcBorders>
              <w:top w:val="nil"/>
              <w:left w:val="nil"/>
              <w:bottom w:val="single" w:color="auto" w:sz="4" w:space="0"/>
              <w:right w:val="single" w:color="auto" w:sz="4" w:space="0"/>
            </w:tcBorders>
            <w:shd w:val="clear" w:color="auto" w:fill="auto"/>
            <w:vAlign w:val="center"/>
          </w:tcPr>
          <w:p w14:paraId="4224461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9469FC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874" w:type="dxa"/>
            <w:tcBorders>
              <w:top w:val="nil"/>
              <w:left w:val="nil"/>
              <w:bottom w:val="single" w:color="auto" w:sz="4" w:space="0"/>
              <w:right w:val="single" w:color="auto" w:sz="4" w:space="0"/>
            </w:tcBorders>
          </w:tcPr>
          <w:p w14:paraId="55314965">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5C774F6E">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46B3347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1.5</w:t>
            </w:r>
          </w:p>
        </w:tc>
        <w:tc>
          <w:tcPr>
            <w:tcW w:w="3545" w:type="dxa"/>
            <w:tcBorders>
              <w:top w:val="nil"/>
              <w:left w:val="nil"/>
              <w:bottom w:val="single" w:color="auto" w:sz="4" w:space="0"/>
              <w:right w:val="single" w:color="auto" w:sz="4" w:space="0"/>
            </w:tcBorders>
            <w:shd w:val="clear" w:color="auto" w:fill="auto"/>
            <w:vAlign w:val="center"/>
          </w:tcPr>
          <w:p w14:paraId="2347904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邮编</w:t>
            </w:r>
          </w:p>
        </w:tc>
        <w:tc>
          <w:tcPr>
            <w:tcW w:w="1608" w:type="dxa"/>
            <w:tcBorders>
              <w:top w:val="nil"/>
              <w:left w:val="nil"/>
              <w:bottom w:val="single" w:color="auto" w:sz="4" w:space="0"/>
              <w:right w:val="single" w:color="auto" w:sz="4" w:space="0"/>
            </w:tcBorders>
            <w:shd w:val="clear" w:color="auto" w:fill="auto"/>
            <w:vAlign w:val="center"/>
          </w:tcPr>
          <w:p w14:paraId="665EBA8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C45352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60156D5C">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1165ED5D">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6985096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1.6</w:t>
            </w:r>
          </w:p>
        </w:tc>
        <w:tc>
          <w:tcPr>
            <w:tcW w:w="3545" w:type="dxa"/>
            <w:tcBorders>
              <w:top w:val="nil"/>
              <w:left w:val="nil"/>
              <w:bottom w:val="single" w:color="auto" w:sz="4" w:space="0"/>
              <w:right w:val="single" w:color="auto" w:sz="4" w:space="0"/>
            </w:tcBorders>
            <w:shd w:val="clear" w:color="auto" w:fill="auto"/>
            <w:vAlign w:val="center"/>
          </w:tcPr>
          <w:p w14:paraId="2074820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网址</w:t>
            </w:r>
          </w:p>
        </w:tc>
        <w:tc>
          <w:tcPr>
            <w:tcW w:w="1608" w:type="dxa"/>
            <w:tcBorders>
              <w:top w:val="nil"/>
              <w:left w:val="nil"/>
              <w:bottom w:val="single" w:color="auto" w:sz="4" w:space="0"/>
              <w:right w:val="single" w:color="auto" w:sz="4" w:space="0"/>
            </w:tcBorders>
            <w:shd w:val="clear" w:color="auto" w:fill="auto"/>
            <w:vAlign w:val="center"/>
          </w:tcPr>
          <w:p w14:paraId="4AA7524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6A3C59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6D5B27E1">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7D87CF1D">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32EEC0D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1.7</w:t>
            </w:r>
          </w:p>
        </w:tc>
        <w:tc>
          <w:tcPr>
            <w:tcW w:w="3545" w:type="dxa"/>
            <w:tcBorders>
              <w:top w:val="nil"/>
              <w:left w:val="nil"/>
              <w:bottom w:val="single" w:color="auto" w:sz="4" w:space="0"/>
              <w:right w:val="single" w:color="auto" w:sz="4" w:space="0"/>
            </w:tcBorders>
            <w:shd w:val="clear" w:color="auto" w:fill="auto"/>
            <w:vAlign w:val="center"/>
          </w:tcPr>
          <w:p w14:paraId="371FE23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联系电话</w:t>
            </w:r>
          </w:p>
        </w:tc>
        <w:tc>
          <w:tcPr>
            <w:tcW w:w="1608" w:type="dxa"/>
            <w:tcBorders>
              <w:top w:val="nil"/>
              <w:left w:val="nil"/>
              <w:bottom w:val="single" w:color="auto" w:sz="4" w:space="0"/>
              <w:right w:val="single" w:color="auto" w:sz="4" w:space="0"/>
            </w:tcBorders>
            <w:shd w:val="clear" w:color="auto" w:fill="auto"/>
            <w:vAlign w:val="center"/>
          </w:tcPr>
          <w:p w14:paraId="3331167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C39DB6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698D4B4A">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009B9CC0">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0C204A8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1.8</w:t>
            </w:r>
          </w:p>
        </w:tc>
        <w:tc>
          <w:tcPr>
            <w:tcW w:w="3545" w:type="dxa"/>
            <w:tcBorders>
              <w:top w:val="nil"/>
              <w:left w:val="nil"/>
              <w:bottom w:val="single" w:color="auto" w:sz="4" w:space="0"/>
              <w:right w:val="single" w:color="auto" w:sz="4" w:space="0"/>
            </w:tcBorders>
            <w:shd w:val="clear" w:color="auto" w:fill="auto"/>
            <w:vAlign w:val="center"/>
          </w:tcPr>
          <w:p w14:paraId="7E21EB3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企业（单位）类型</w:t>
            </w:r>
          </w:p>
        </w:tc>
        <w:tc>
          <w:tcPr>
            <w:tcW w:w="1608" w:type="dxa"/>
            <w:tcBorders>
              <w:top w:val="nil"/>
              <w:left w:val="nil"/>
              <w:bottom w:val="single" w:color="auto" w:sz="4" w:space="0"/>
              <w:right w:val="single" w:color="auto" w:sz="4" w:space="0"/>
            </w:tcBorders>
            <w:shd w:val="clear" w:color="auto" w:fill="auto"/>
            <w:vAlign w:val="center"/>
          </w:tcPr>
          <w:p w14:paraId="2F3ED74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5EA3FC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002DF2ED">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029A23B3">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0705816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1.9</w:t>
            </w:r>
          </w:p>
        </w:tc>
        <w:tc>
          <w:tcPr>
            <w:tcW w:w="3545" w:type="dxa"/>
            <w:tcBorders>
              <w:top w:val="nil"/>
              <w:left w:val="nil"/>
              <w:bottom w:val="single" w:color="auto" w:sz="4" w:space="0"/>
              <w:right w:val="single" w:color="auto" w:sz="4" w:space="0"/>
            </w:tcBorders>
            <w:shd w:val="clear" w:color="auto" w:fill="auto"/>
            <w:vAlign w:val="center"/>
          </w:tcPr>
          <w:p w14:paraId="2719183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开户行</w:t>
            </w:r>
          </w:p>
        </w:tc>
        <w:tc>
          <w:tcPr>
            <w:tcW w:w="1608" w:type="dxa"/>
            <w:tcBorders>
              <w:top w:val="nil"/>
              <w:left w:val="nil"/>
              <w:bottom w:val="single" w:color="auto" w:sz="4" w:space="0"/>
              <w:right w:val="single" w:color="auto" w:sz="4" w:space="0"/>
            </w:tcBorders>
            <w:shd w:val="clear" w:color="auto" w:fill="auto"/>
            <w:vAlign w:val="center"/>
          </w:tcPr>
          <w:p w14:paraId="7E5F42F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A10951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4128982D">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2AE870B0">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66D86F7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1.10</w:t>
            </w:r>
          </w:p>
        </w:tc>
        <w:tc>
          <w:tcPr>
            <w:tcW w:w="3545" w:type="dxa"/>
            <w:tcBorders>
              <w:top w:val="nil"/>
              <w:left w:val="nil"/>
              <w:bottom w:val="single" w:color="auto" w:sz="4" w:space="0"/>
              <w:right w:val="single" w:color="auto" w:sz="4" w:space="0"/>
            </w:tcBorders>
            <w:shd w:val="clear" w:color="auto" w:fill="auto"/>
            <w:vAlign w:val="center"/>
          </w:tcPr>
          <w:p w14:paraId="7B3D523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独立法人资格（是/否）</w:t>
            </w:r>
          </w:p>
        </w:tc>
        <w:tc>
          <w:tcPr>
            <w:tcW w:w="1608" w:type="dxa"/>
            <w:tcBorders>
              <w:top w:val="nil"/>
              <w:left w:val="nil"/>
              <w:bottom w:val="single" w:color="auto" w:sz="4" w:space="0"/>
              <w:right w:val="single" w:color="auto" w:sz="4" w:space="0"/>
            </w:tcBorders>
            <w:shd w:val="clear" w:color="auto" w:fill="auto"/>
            <w:vAlign w:val="center"/>
          </w:tcPr>
          <w:p w14:paraId="0AEA94B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F54DFA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0EA1F1D1">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06446E3D">
        <w:tblPrEx>
          <w:tblCellMar>
            <w:top w:w="0" w:type="dxa"/>
            <w:left w:w="108" w:type="dxa"/>
            <w:bottom w:w="0" w:type="dxa"/>
            <w:right w:w="108" w:type="dxa"/>
          </w:tblCellMar>
        </w:tblPrEx>
        <w:trPr>
          <w:trHeight w:val="499" w:hRule="atLeast"/>
          <w:jc w:val="center"/>
        </w:trPr>
        <w:tc>
          <w:tcPr>
            <w:tcW w:w="9870"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29483E3C">
            <w:pPr>
              <w:kinsoku/>
              <w:autoSpaceDE/>
              <w:autoSpaceDN/>
              <w:adjustRightInd/>
              <w:snapToGrid/>
              <w:jc w:val="center"/>
              <w:textAlignment w:val="auto"/>
              <w:rPr>
                <w:rFonts w:hint="eastAsia"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二、项目基本申报条件</w:t>
            </w:r>
          </w:p>
        </w:tc>
      </w:tr>
      <w:tr w14:paraId="2428AF6A">
        <w:tblPrEx>
          <w:tblCellMar>
            <w:top w:w="0" w:type="dxa"/>
            <w:left w:w="108" w:type="dxa"/>
            <w:bottom w:w="0" w:type="dxa"/>
            <w:right w:w="108" w:type="dxa"/>
          </w:tblCellMar>
        </w:tblPrEx>
        <w:trPr>
          <w:trHeight w:val="760"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264AA64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2.1</w:t>
            </w:r>
          </w:p>
        </w:tc>
        <w:tc>
          <w:tcPr>
            <w:tcW w:w="3545" w:type="dxa"/>
            <w:tcBorders>
              <w:top w:val="nil"/>
              <w:left w:val="nil"/>
              <w:bottom w:val="single" w:color="auto" w:sz="4" w:space="0"/>
              <w:right w:val="single" w:color="auto" w:sz="4" w:space="0"/>
            </w:tcBorders>
            <w:shd w:val="clear" w:color="auto" w:fill="auto"/>
            <w:vAlign w:val="center"/>
          </w:tcPr>
          <w:p w14:paraId="41143B5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主营业务产品</w:t>
            </w:r>
          </w:p>
        </w:tc>
        <w:tc>
          <w:tcPr>
            <w:tcW w:w="1608" w:type="dxa"/>
            <w:tcBorders>
              <w:top w:val="nil"/>
              <w:left w:val="nil"/>
              <w:bottom w:val="single" w:color="auto" w:sz="4" w:space="0"/>
              <w:right w:val="single" w:color="auto" w:sz="4" w:space="0"/>
            </w:tcBorders>
            <w:shd w:val="clear" w:color="auto" w:fill="auto"/>
            <w:vAlign w:val="center"/>
          </w:tcPr>
          <w:p w14:paraId="1C1DDB0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82C1C1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874" w:type="dxa"/>
            <w:tcBorders>
              <w:top w:val="nil"/>
              <w:left w:val="nil"/>
              <w:bottom w:val="single" w:color="auto" w:sz="4" w:space="0"/>
              <w:right w:val="single" w:color="auto" w:sz="4" w:space="0"/>
            </w:tcBorders>
          </w:tcPr>
          <w:p w14:paraId="15C8F624">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21C7DEFD">
        <w:tblPrEx>
          <w:tblCellMar>
            <w:top w:w="0" w:type="dxa"/>
            <w:left w:w="108" w:type="dxa"/>
            <w:bottom w:w="0" w:type="dxa"/>
            <w:right w:w="108" w:type="dxa"/>
          </w:tblCellMar>
        </w:tblPrEx>
        <w:trPr>
          <w:trHeight w:val="760"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30815F8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2.2</w:t>
            </w:r>
          </w:p>
        </w:tc>
        <w:tc>
          <w:tcPr>
            <w:tcW w:w="3545" w:type="dxa"/>
            <w:tcBorders>
              <w:top w:val="nil"/>
              <w:left w:val="nil"/>
              <w:bottom w:val="single" w:color="auto" w:sz="4" w:space="0"/>
              <w:right w:val="single" w:color="auto" w:sz="4" w:space="0"/>
            </w:tcBorders>
            <w:shd w:val="clear" w:color="auto" w:fill="auto"/>
            <w:vAlign w:val="center"/>
          </w:tcPr>
          <w:p w14:paraId="05EDFDE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2024年营业收入</w:t>
            </w:r>
          </w:p>
        </w:tc>
        <w:tc>
          <w:tcPr>
            <w:tcW w:w="1608" w:type="dxa"/>
            <w:tcBorders>
              <w:top w:val="nil"/>
              <w:left w:val="nil"/>
              <w:bottom w:val="single" w:color="auto" w:sz="4" w:space="0"/>
              <w:right w:val="single" w:color="auto" w:sz="4" w:space="0"/>
            </w:tcBorders>
            <w:shd w:val="clear" w:color="auto" w:fill="auto"/>
            <w:vAlign w:val="center"/>
          </w:tcPr>
          <w:p w14:paraId="18FD138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6CB529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874" w:type="dxa"/>
            <w:tcBorders>
              <w:top w:val="nil"/>
              <w:left w:val="nil"/>
              <w:bottom w:val="single" w:color="auto" w:sz="4" w:space="0"/>
              <w:right w:val="single" w:color="auto" w:sz="4" w:space="0"/>
            </w:tcBorders>
          </w:tcPr>
          <w:p w14:paraId="4647A589">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24E6D786">
        <w:tblPrEx>
          <w:tblCellMar>
            <w:top w:w="0" w:type="dxa"/>
            <w:left w:w="108" w:type="dxa"/>
            <w:bottom w:w="0" w:type="dxa"/>
            <w:right w:w="108" w:type="dxa"/>
          </w:tblCellMar>
        </w:tblPrEx>
        <w:trPr>
          <w:trHeight w:val="760"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55EDC3C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2.3</w:t>
            </w:r>
          </w:p>
        </w:tc>
        <w:tc>
          <w:tcPr>
            <w:tcW w:w="3545" w:type="dxa"/>
            <w:tcBorders>
              <w:top w:val="nil"/>
              <w:left w:val="nil"/>
              <w:bottom w:val="single" w:color="auto" w:sz="4" w:space="0"/>
              <w:right w:val="single" w:color="auto" w:sz="4" w:space="0"/>
            </w:tcBorders>
            <w:shd w:val="clear" w:color="auto" w:fill="auto"/>
            <w:vAlign w:val="center"/>
          </w:tcPr>
          <w:p w14:paraId="2311C32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2024年营业利润</w:t>
            </w:r>
          </w:p>
        </w:tc>
        <w:tc>
          <w:tcPr>
            <w:tcW w:w="1608" w:type="dxa"/>
            <w:tcBorders>
              <w:top w:val="nil"/>
              <w:left w:val="nil"/>
              <w:bottom w:val="single" w:color="auto" w:sz="4" w:space="0"/>
              <w:right w:val="single" w:color="auto" w:sz="4" w:space="0"/>
            </w:tcBorders>
            <w:shd w:val="clear" w:color="auto" w:fill="auto"/>
            <w:vAlign w:val="center"/>
          </w:tcPr>
          <w:p w14:paraId="5933AFA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4BF790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874" w:type="dxa"/>
            <w:tcBorders>
              <w:top w:val="nil"/>
              <w:left w:val="nil"/>
              <w:bottom w:val="single" w:color="auto" w:sz="4" w:space="0"/>
              <w:right w:val="single" w:color="auto" w:sz="4" w:space="0"/>
            </w:tcBorders>
          </w:tcPr>
          <w:p w14:paraId="53DCAF88">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44065C6F">
        <w:tblPrEx>
          <w:tblCellMar>
            <w:top w:w="0" w:type="dxa"/>
            <w:left w:w="108" w:type="dxa"/>
            <w:bottom w:w="0" w:type="dxa"/>
            <w:right w:w="108" w:type="dxa"/>
          </w:tblCellMar>
        </w:tblPrEx>
        <w:trPr>
          <w:trHeight w:val="760"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3D33B83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2.4</w:t>
            </w:r>
          </w:p>
        </w:tc>
        <w:tc>
          <w:tcPr>
            <w:tcW w:w="3545" w:type="dxa"/>
            <w:tcBorders>
              <w:top w:val="nil"/>
              <w:left w:val="nil"/>
              <w:bottom w:val="single" w:color="auto" w:sz="4" w:space="0"/>
              <w:right w:val="single" w:color="auto" w:sz="4" w:space="0"/>
            </w:tcBorders>
            <w:shd w:val="clear" w:color="auto" w:fill="auto"/>
            <w:vAlign w:val="center"/>
          </w:tcPr>
          <w:p w14:paraId="4BFE69C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2023年营业收入</w:t>
            </w:r>
          </w:p>
        </w:tc>
        <w:tc>
          <w:tcPr>
            <w:tcW w:w="1608" w:type="dxa"/>
            <w:tcBorders>
              <w:top w:val="nil"/>
              <w:left w:val="nil"/>
              <w:bottom w:val="single" w:color="auto" w:sz="4" w:space="0"/>
              <w:right w:val="single" w:color="auto" w:sz="4" w:space="0"/>
            </w:tcBorders>
            <w:shd w:val="clear" w:color="auto" w:fill="auto"/>
            <w:vAlign w:val="center"/>
          </w:tcPr>
          <w:p w14:paraId="1402260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E6D42F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附2023年财务审计报告或财务报表</w:t>
            </w:r>
          </w:p>
        </w:tc>
        <w:tc>
          <w:tcPr>
            <w:tcW w:w="874" w:type="dxa"/>
            <w:tcBorders>
              <w:top w:val="nil"/>
              <w:left w:val="nil"/>
              <w:bottom w:val="single" w:color="auto" w:sz="4" w:space="0"/>
              <w:right w:val="single" w:color="auto" w:sz="4" w:space="0"/>
            </w:tcBorders>
          </w:tcPr>
          <w:p w14:paraId="7A1C975F">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16657748">
        <w:tblPrEx>
          <w:tblCellMar>
            <w:top w:w="0" w:type="dxa"/>
            <w:left w:w="108" w:type="dxa"/>
            <w:bottom w:w="0" w:type="dxa"/>
            <w:right w:w="108" w:type="dxa"/>
          </w:tblCellMar>
        </w:tblPrEx>
        <w:trPr>
          <w:trHeight w:val="760"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5C140C7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2.5</w:t>
            </w:r>
          </w:p>
        </w:tc>
        <w:tc>
          <w:tcPr>
            <w:tcW w:w="3545" w:type="dxa"/>
            <w:tcBorders>
              <w:top w:val="nil"/>
              <w:left w:val="nil"/>
              <w:bottom w:val="single" w:color="auto" w:sz="4" w:space="0"/>
              <w:right w:val="single" w:color="auto" w:sz="4" w:space="0"/>
            </w:tcBorders>
            <w:shd w:val="clear" w:color="auto" w:fill="auto"/>
            <w:vAlign w:val="center"/>
          </w:tcPr>
          <w:p w14:paraId="420307A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2023年营业利润</w:t>
            </w:r>
          </w:p>
        </w:tc>
        <w:tc>
          <w:tcPr>
            <w:tcW w:w="1608" w:type="dxa"/>
            <w:tcBorders>
              <w:top w:val="nil"/>
              <w:left w:val="nil"/>
              <w:bottom w:val="single" w:color="auto" w:sz="4" w:space="0"/>
              <w:right w:val="single" w:color="auto" w:sz="4" w:space="0"/>
            </w:tcBorders>
            <w:shd w:val="clear" w:color="auto" w:fill="auto"/>
            <w:vAlign w:val="center"/>
          </w:tcPr>
          <w:p w14:paraId="646F7A2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BF2BDD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附2023年财务审计报告或财务报表</w:t>
            </w:r>
          </w:p>
        </w:tc>
        <w:tc>
          <w:tcPr>
            <w:tcW w:w="874" w:type="dxa"/>
            <w:tcBorders>
              <w:top w:val="nil"/>
              <w:left w:val="nil"/>
              <w:bottom w:val="single" w:color="auto" w:sz="4" w:space="0"/>
              <w:right w:val="single" w:color="auto" w:sz="4" w:space="0"/>
            </w:tcBorders>
          </w:tcPr>
          <w:p w14:paraId="6F11E41B">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32C630A2">
        <w:tblPrEx>
          <w:tblCellMar>
            <w:top w:w="0" w:type="dxa"/>
            <w:left w:w="108" w:type="dxa"/>
            <w:bottom w:w="0" w:type="dxa"/>
            <w:right w:w="108" w:type="dxa"/>
          </w:tblCellMar>
        </w:tblPrEx>
        <w:trPr>
          <w:trHeight w:val="412"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69F678E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2.6</w:t>
            </w:r>
          </w:p>
        </w:tc>
        <w:tc>
          <w:tcPr>
            <w:tcW w:w="3545" w:type="dxa"/>
            <w:tcBorders>
              <w:top w:val="nil"/>
              <w:left w:val="nil"/>
              <w:bottom w:val="single" w:color="auto" w:sz="4" w:space="0"/>
              <w:right w:val="single" w:color="auto" w:sz="4" w:space="0"/>
            </w:tcBorders>
            <w:shd w:val="clear" w:color="auto" w:fill="auto"/>
            <w:vAlign w:val="center"/>
          </w:tcPr>
          <w:p w14:paraId="5E6BA8C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政策性粮油储备任务（有/无）</w:t>
            </w:r>
          </w:p>
        </w:tc>
        <w:tc>
          <w:tcPr>
            <w:tcW w:w="1608" w:type="dxa"/>
            <w:tcBorders>
              <w:top w:val="nil"/>
              <w:left w:val="nil"/>
              <w:bottom w:val="single" w:color="auto" w:sz="4" w:space="0"/>
              <w:right w:val="single" w:color="auto" w:sz="4" w:space="0"/>
            </w:tcBorders>
            <w:shd w:val="clear" w:color="auto" w:fill="auto"/>
            <w:vAlign w:val="center"/>
          </w:tcPr>
          <w:p w14:paraId="407BD9C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2AD2E7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附承储文件</w:t>
            </w:r>
          </w:p>
        </w:tc>
        <w:tc>
          <w:tcPr>
            <w:tcW w:w="874" w:type="dxa"/>
            <w:tcBorders>
              <w:top w:val="nil"/>
              <w:left w:val="nil"/>
              <w:bottom w:val="single" w:color="auto" w:sz="4" w:space="0"/>
              <w:right w:val="single" w:color="auto" w:sz="4" w:space="0"/>
            </w:tcBorders>
          </w:tcPr>
          <w:p w14:paraId="56A6A15D">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588F79BB">
        <w:tblPrEx>
          <w:tblCellMar>
            <w:top w:w="0" w:type="dxa"/>
            <w:left w:w="108" w:type="dxa"/>
            <w:bottom w:w="0" w:type="dxa"/>
            <w:right w:w="108" w:type="dxa"/>
          </w:tblCellMar>
        </w:tblPrEx>
        <w:trPr>
          <w:trHeight w:val="499" w:hRule="atLeast"/>
          <w:jc w:val="center"/>
        </w:trPr>
        <w:tc>
          <w:tcPr>
            <w:tcW w:w="9870"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5E88EA2D">
            <w:pPr>
              <w:kinsoku/>
              <w:autoSpaceDE/>
              <w:autoSpaceDN/>
              <w:adjustRightInd/>
              <w:snapToGrid/>
              <w:jc w:val="center"/>
              <w:textAlignment w:val="auto"/>
              <w:rPr>
                <w:rFonts w:hint="eastAsia"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三、其他申报条件</w:t>
            </w:r>
          </w:p>
        </w:tc>
      </w:tr>
      <w:tr w14:paraId="7D3FE693">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3DA189E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3.1</w:t>
            </w:r>
          </w:p>
        </w:tc>
        <w:tc>
          <w:tcPr>
            <w:tcW w:w="3545" w:type="dxa"/>
            <w:tcBorders>
              <w:top w:val="nil"/>
              <w:left w:val="nil"/>
              <w:bottom w:val="single" w:color="auto" w:sz="4" w:space="0"/>
              <w:right w:val="single" w:color="auto" w:sz="4" w:space="0"/>
            </w:tcBorders>
            <w:shd w:val="clear" w:color="auto" w:fill="auto"/>
            <w:vAlign w:val="center"/>
          </w:tcPr>
          <w:p w14:paraId="2215384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总仓容量（谷容）</w:t>
            </w:r>
          </w:p>
        </w:tc>
        <w:tc>
          <w:tcPr>
            <w:tcW w:w="1608" w:type="dxa"/>
            <w:tcBorders>
              <w:top w:val="nil"/>
              <w:left w:val="nil"/>
              <w:bottom w:val="single" w:color="auto" w:sz="4" w:space="0"/>
              <w:right w:val="single" w:color="auto" w:sz="4" w:space="0"/>
            </w:tcBorders>
            <w:shd w:val="clear" w:color="auto" w:fill="auto"/>
            <w:vAlign w:val="center"/>
          </w:tcPr>
          <w:p w14:paraId="7FED442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ABE415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025CF359">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42DD8484">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6D04279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3.2</w:t>
            </w:r>
          </w:p>
        </w:tc>
        <w:tc>
          <w:tcPr>
            <w:tcW w:w="3545" w:type="dxa"/>
            <w:tcBorders>
              <w:top w:val="nil"/>
              <w:left w:val="nil"/>
              <w:bottom w:val="single" w:color="auto" w:sz="4" w:space="0"/>
              <w:right w:val="single" w:color="auto" w:sz="4" w:space="0"/>
            </w:tcBorders>
            <w:shd w:val="clear" w:color="auto" w:fill="auto"/>
            <w:vAlign w:val="center"/>
          </w:tcPr>
          <w:p w14:paraId="7A2298A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现有有效仓容量（谷容）</w:t>
            </w:r>
          </w:p>
        </w:tc>
        <w:tc>
          <w:tcPr>
            <w:tcW w:w="1608" w:type="dxa"/>
            <w:tcBorders>
              <w:top w:val="nil"/>
              <w:left w:val="nil"/>
              <w:bottom w:val="single" w:color="auto" w:sz="4" w:space="0"/>
              <w:right w:val="single" w:color="auto" w:sz="4" w:space="0"/>
            </w:tcBorders>
            <w:shd w:val="clear" w:color="auto" w:fill="auto"/>
            <w:vAlign w:val="center"/>
          </w:tcPr>
          <w:p w14:paraId="3009D4D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995AE4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1B13BC94">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0F2F5690">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45E55C2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3.3</w:t>
            </w:r>
          </w:p>
        </w:tc>
        <w:tc>
          <w:tcPr>
            <w:tcW w:w="3545" w:type="dxa"/>
            <w:tcBorders>
              <w:top w:val="nil"/>
              <w:left w:val="nil"/>
              <w:bottom w:val="single" w:color="auto" w:sz="4" w:space="0"/>
              <w:right w:val="single" w:color="auto" w:sz="4" w:space="0"/>
            </w:tcBorders>
            <w:shd w:val="clear" w:color="auto" w:fill="auto"/>
            <w:vAlign w:val="center"/>
          </w:tcPr>
          <w:p w14:paraId="0FA54B2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政策性粮油级别</w:t>
            </w:r>
          </w:p>
        </w:tc>
        <w:tc>
          <w:tcPr>
            <w:tcW w:w="1608" w:type="dxa"/>
            <w:tcBorders>
              <w:top w:val="nil"/>
              <w:left w:val="nil"/>
              <w:bottom w:val="single" w:color="auto" w:sz="4" w:space="0"/>
              <w:right w:val="single" w:color="auto" w:sz="4" w:space="0"/>
            </w:tcBorders>
            <w:shd w:val="clear" w:color="auto" w:fill="auto"/>
            <w:vAlign w:val="center"/>
          </w:tcPr>
          <w:p w14:paraId="6F7A66F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6A30E1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附省、市及县级储备文件</w:t>
            </w:r>
          </w:p>
        </w:tc>
        <w:tc>
          <w:tcPr>
            <w:tcW w:w="874" w:type="dxa"/>
            <w:tcBorders>
              <w:top w:val="nil"/>
              <w:left w:val="nil"/>
              <w:bottom w:val="single" w:color="auto" w:sz="4" w:space="0"/>
              <w:right w:val="single" w:color="auto" w:sz="4" w:space="0"/>
            </w:tcBorders>
          </w:tcPr>
          <w:p w14:paraId="664B21AF">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003D141C">
        <w:tblPrEx>
          <w:tblCellMar>
            <w:top w:w="0" w:type="dxa"/>
            <w:left w:w="108" w:type="dxa"/>
            <w:bottom w:w="0" w:type="dxa"/>
            <w:right w:w="108" w:type="dxa"/>
          </w:tblCellMar>
        </w:tblPrEx>
        <w:trPr>
          <w:trHeight w:val="511"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28662BD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3.4</w:t>
            </w:r>
          </w:p>
        </w:tc>
        <w:tc>
          <w:tcPr>
            <w:tcW w:w="3545" w:type="dxa"/>
            <w:tcBorders>
              <w:top w:val="nil"/>
              <w:left w:val="nil"/>
              <w:bottom w:val="single" w:color="auto" w:sz="4" w:space="0"/>
              <w:right w:val="single" w:color="auto" w:sz="4" w:space="0"/>
            </w:tcBorders>
            <w:shd w:val="clear" w:color="auto" w:fill="auto"/>
            <w:vAlign w:val="center"/>
          </w:tcPr>
          <w:p w14:paraId="446CC73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近2年承储政策性粮油总量（吨）</w:t>
            </w:r>
          </w:p>
        </w:tc>
        <w:tc>
          <w:tcPr>
            <w:tcW w:w="1608" w:type="dxa"/>
            <w:tcBorders>
              <w:top w:val="nil"/>
              <w:left w:val="nil"/>
              <w:bottom w:val="single" w:color="auto" w:sz="4" w:space="0"/>
              <w:right w:val="single" w:color="auto" w:sz="4" w:space="0"/>
            </w:tcBorders>
            <w:shd w:val="clear" w:color="auto" w:fill="auto"/>
            <w:vAlign w:val="center"/>
          </w:tcPr>
          <w:p w14:paraId="50F6DB8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00219F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附承储计划文件</w:t>
            </w:r>
          </w:p>
        </w:tc>
        <w:tc>
          <w:tcPr>
            <w:tcW w:w="874" w:type="dxa"/>
            <w:tcBorders>
              <w:top w:val="nil"/>
              <w:left w:val="nil"/>
              <w:bottom w:val="single" w:color="auto" w:sz="4" w:space="0"/>
              <w:right w:val="single" w:color="auto" w:sz="4" w:space="0"/>
            </w:tcBorders>
          </w:tcPr>
          <w:p w14:paraId="1325896F">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78DCCDB0">
        <w:tblPrEx>
          <w:tblCellMar>
            <w:top w:w="0" w:type="dxa"/>
            <w:left w:w="108" w:type="dxa"/>
            <w:bottom w:w="0" w:type="dxa"/>
            <w:right w:w="108" w:type="dxa"/>
          </w:tblCellMar>
        </w:tblPrEx>
        <w:trPr>
          <w:trHeight w:val="861"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7B29E67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3.5</w:t>
            </w:r>
          </w:p>
        </w:tc>
        <w:tc>
          <w:tcPr>
            <w:tcW w:w="3545" w:type="dxa"/>
            <w:tcBorders>
              <w:top w:val="nil"/>
              <w:left w:val="nil"/>
              <w:bottom w:val="single" w:color="auto" w:sz="4" w:space="0"/>
              <w:right w:val="single" w:color="auto" w:sz="4" w:space="0"/>
            </w:tcBorders>
            <w:shd w:val="clear" w:color="auto" w:fill="auto"/>
            <w:vAlign w:val="center"/>
          </w:tcPr>
          <w:p w14:paraId="7F5000A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2024年资产总额（万元）</w:t>
            </w:r>
          </w:p>
        </w:tc>
        <w:tc>
          <w:tcPr>
            <w:tcW w:w="1608" w:type="dxa"/>
            <w:tcBorders>
              <w:top w:val="nil"/>
              <w:left w:val="nil"/>
              <w:bottom w:val="single" w:color="auto" w:sz="4" w:space="0"/>
              <w:right w:val="single" w:color="auto" w:sz="4" w:space="0"/>
            </w:tcBorders>
            <w:shd w:val="clear" w:color="auto" w:fill="auto"/>
            <w:vAlign w:val="center"/>
          </w:tcPr>
          <w:p w14:paraId="04B7C3D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803D1C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874" w:type="dxa"/>
            <w:tcBorders>
              <w:top w:val="nil"/>
              <w:left w:val="nil"/>
              <w:bottom w:val="single" w:color="auto" w:sz="4" w:space="0"/>
              <w:right w:val="single" w:color="auto" w:sz="4" w:space="0"/>
            </w:tcBorders>
          </w:tcPr>
          <w:p w14:paraId="0F263B3B">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487AF6E4">
        <w:tblPrEx>
          <w:tblCellMar>
            <w:top w:w="0" w:type="dxa"/>
            <w:left w:w="108" w:type="dxa"/>
            <w:bottom w:w="0" w:type="dxa"/>
            <w:right w:w="108" w:type="dxa"/>
          </w:tblCellMar>
        </w:tblPrEx>
        <w:trPr>
          <w:trHeight w:val="845"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7B775B9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3.6</w:t>
            </w:r>
          </w:p>
        </w:tc>
        <w:tc>
          <w:tcPr>
            <w:tcW w:w="3545" w:type="dxa"/>
            <w:tcBorders>
              <w:top w:val="nil"/>
              <w:left w:val="nil"/>
              <w:bottom w:val="single" w:color="auto" w:sz="4" w:space="0"/>
              <w:right w:val="single" w:color="auto" w:sz="4" w:space="0"/>
            </w:tcBorders>
            <w:shd w:val="clear" w:color="auto" w:fill="auto"/>
            <w:vAlign w:val="center"/>
          </w:tcPr>
          <w:p w14:paraId="0D90CBCB">
            <w:pPr>
              <w:kinsoku/>
              <w:autoSpaceDE/>
              <w:autoSpaceDN/>
              <w:adjustRightInd/>
              <w:snapToGrid/>
              <w:jc w:val="center"/>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其中：2024年固定资产</w:t>
            </w:r>
          </w:p>
          <w:p w14:paraId="3B1B4B7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（万元）</w:t>
            </w:r>
          </w:p>
        </w:tc>
        <w:tc>
          <w:tcPr>
            <w:tcW w:w="1608" w:type="dxa"/>
            <w:tcBorders>
              <w:top w:val="nil"/>
              <w:left w:val="nil"/>
              <w:bottom w:val="single" w:color="auto" w:sz="4" w:space="0"/>
              <w:right w:val="single" w:color="auto" w:sz="4" w:space="0"/>
            </w:tcBorders>
            <w:shd w:val="clear" w:color="auto" w:fill="auto"/>
            <w:vAlign w:val="center"/>
          </w:tcPr>
          <w:p w14:paraId="1E4B4F7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070088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874" w:type="dxa"/>
            <w:tcBorders>
              <w:top w:val="nil"/>
              <w:left w:val="nil"/>
              <w:bottom w:val="single" w:color="auto" w:sz="4" w:space="0"/>
              <w:right w:val="single" w:color="auto" w:sz="4" w:space="0"/>
            </w:tcBorders>
          </w:tcPr>
          <w:p w14:paraId="3C9F56B0">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5380B962">
        <w:tblPrEx>
          <w:tblCellMar>
            <w:top w:w="0" w:type="dxa"/>
            <w:left w:w="108" w:type="dxa"/>
            <w:bottom w:w="0" w:type="dxa"/>
            <w:right w:w="108" w:type="dxa"/>
          </w:tblCellMar>
        </w:tblPrEx>
        <w:trPr>
          <w:trHeight w:val="842"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0D32B96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3.7</w:t>
            </w:r>
          </w:p>
        </w:tc>
        <w:tc>
          <w:tcPr>
            <w:tcW w:w="3545" w:type="dxa"/>
            <w:tcBorders>
              <w:top w:val="nil"/>
              <w:left w:val="nil"/>
              <w:bottom w:val="single" w:color="auto" w:sz="4" w:space="0"/>
              <w:right w:val="single" w:color="auto" w:sz="4" w:space="0"/>
            </w:tcBorders>
            <w:shd w:val="clear" w:color="auto" w:fill="auto"/>
            <w:vAlign w:val="center"/>
          </w:tcPr>
          <w:p w14:paraId="0356699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2024年资产负债率</w:t>
            </w:r>
          </w:p>
        </w:tc>
        <w:tc>
          <w:tcPr>
            <w:tcW w:w="1608" w:type="dxa"/>
            <w:tcBorders>
              <w:top w:val="nil"/>
              <w:left w:val="nil"/>
              <w:bottom w:val="single" w:color="auto" w:sz="4" w:space="0"/>
              <w:right w:val="single" w:color="auto" w:sz="4" w:space="0"/>
            </w:tcBorders>
            <w:shd w:val="clear" w:color="auto" w:fill="auto"/>
            <w:vAlign w:val="center"/>
          </w:tcPr>
          <w:p w14:paraId="1D9CE03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BA682B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874" w:type="dxa"/>
            <w:tcBorders>
              <w:top w:val="nil"/>
              <w:left w:val="nil"/>
              <w:bottom w:val="single" w:color="auto" w:sz="4" w:space="0"/>
              <w:right w:val="single" w:color="auto" w:sz="4" w:space="0"/>
            </w:tcBorders>
          </w:tcPr>
          <w:p w14:paraId="6B08CD20">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785241C8">
        <w:tblPrEx>
          <w:tblCellMar>
            <w:top w:w="0" w:type="dxa"/>
            <w:left w:w="108" w:type="dxa"/>
            <w:bottom w:w="0" w:type="dxa"/>
            <w:right w:w="108" w:type="dxa"/>
          </w:tblCellMar>
        </w:tblPrEx>
        <w:trPr>
          <w:trHeight w:val="840"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7BF58AD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3.8</w:t>
            </w:r>
          </w:p>
        </w:tc>
        <w:tc>
          <w:tcPr>
            <w:tcW w:w="3545" w:type="dxa"/>
            <w:tcBorders>
              <w:top w:val="nil"/>
              <w:left w:val="nil"/>
              <w:bottom w:val="single" w:color="auto" w:sz="4" w:space="0"/>
              <w:right w:val="single" w:color="auto" w:sz="4" w:space="0"/>
            </w:tcBorders>
            <w:shd w:val="clear" w:color="auto" w:fill="auto"/>
            <w:vAlign w:val="center"/>
          </w:tcPr>
          <w:p w14:paraId="35CE3B5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专门检验检测部门（有/无）</w:t>
            </w:r>
          </w:p>
        </w:tc>
        <w:tc>
          <w:tcPr>
            <w:tcW w:w="1608" w:type="dxa"/>
            <w:tcBorders>
              <w:top w:val="nil"/>
              <w:left w:val="nil"/>
              <w:bottom w:val="single" w:color="auto" w:sz="4" w:space="0"/>
              <w:right w:val="single" w:color="auto" w:sz="4" w:space="0"/>
            </w:tcBorders>
            <w:shd w:val="clear" w:color="auto" w:fill="auto"/>
            <w:vAlign w:val="center"/>
          </w:tcPr>
          <w:p w14:paraId="1434F68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763D8A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附检测室照片及相关职业技能证书</w:t>
            </w:r>
          </w:p>
        </w:tc>
        <w:tc>
          <w:tcPr>
            <w:tcW w:w="874" w:type="dxa"/>
            <w:tcBorders>
              <w:top w:val="nil"/>
              <w:left w:val="nil"/>
              <w:bottom w:val="single" w:color="auto" w:sz="4" w:space="0"/>
              <w:right w:val="single" w:color="auto" w:sz="4" w:space="0"/>
            </w:tcBorders>
          </w:tcPr>
          <w:p w14:paraId="6615BFE5">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40B1A9FD">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1BA32E0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3.9</w:t>
            </w:r>
          </w:p>
        </w:tc>
        <w:tc>
          <w:tcPr>
            <w:tcW w:w="3545" w:type="dxa"/>
            <w:tcBorders>
              <w:top w:val="nil"/>
              <w:left w:val="nil"/>
              <w:bottom w:val="single" w:color="auto" w:sz="4" w:space="0"/>
              <w:right w:val="single" w:color="auto" w:sz="4" w:space="0"/>
            </w:tcBorders>
            <w:shd w:val="clear" w:color="auto" w:fill="auto"/>
            <w:vAlign w:val="center"/>
          </w:tcPr>
          <w:p w14:paraId="20404CF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企业质量管理制度（有/无）</w:t>
            </w:r>
          </w:p>
        </w:tc>
        <w:tc>
          <w:tcPr>
            <w:tcW w:w="1608" w:type="dxa"/>
            <w:tcBorders>
              <w:top w:val="nil"/>
              <w:left w:val="nil"/>
              <w:bottom w:val="single" w:color="auto" w:sz="4" w:space="0"/>
              <w:right w:val="single" w:color="auto" w:sz="4" w:space="0"/>
            </w:tcBorders>
            <w:shd w:val="clear" w:color="auto" w:fill="auto"/>
            <w:vAlign w:val="center"/>
          </w:tcPr>
          <w:p w14:paraId="649F3BD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14E8574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附相关制度文件</w:t>
            </w:r>
          </w:p>
        </w:tc>
        <w:tc>
          <w:tcPr>
            <w:tcW w:w="874" w:type="dxa"/>
            <w:tcBorders>
              <w:top w:val="nil"/>
              <w:left w:val="nil"/>
              <w:bottom w:val="single" w:color="auto" w:sz="4" w:space="0"/>
              <w:right w:val="single" w:color="auto" w:sz="4" w:space="0"/>
            </w:tcBorders>
          </w:tcPr>
          <w:p w14:paraId="03ACCCA6">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02F6E3D0">
        <w:tblPrEx>
          <w:tblCellMar>
            <w:top w:w="0" w:type="dxa"/>
            <w:left w:w="108" w:type="dxa"/>
            <w:bottom w:w="0" w:type="dxa"/>
            <w:right w:w="108" w:type="dxa"/>
          </w:tblCellMar>
        </w:tblPrEx>
        <w:trPr>
          <w:trHeight w:val="761"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676883A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3.10</w:t>
            </w:r>
          </w:p>
        </w:tc>
        <w:tc>
          <w:tcPr>
            <w:tcW w:w="3545" w:type="dxa"/>
            <w:tcBorders>
              <w:top w:val="nil"/>
              <w:left w:val="nil"/>
              <w:bottom w:val="single" w:color="auto" w:sz="4" w:space="0"/>
              <w:right w:val="single" w:color="auto" w:sz="4" w:space="0"/>
            </w:tcBorders>
            <w:shd w:val="clear" w:color="auto" w:fill="auto"/>
            <w:vAlign w:val="center"/>
          </w:tcPr>
          <w:p w14:paraId="322D986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项目进展情况</w:t>
            </w:r>
            <w:r>
              <w:rPr>
                <w:rFonts w:hint="eastAsia" w:ascii="宋体" w:hAnsi="宋体" w:eastAsia="宋体" w:cs="宋体"/>
                <w:snapToGrid/>
                <w:color w:val="auto"/>
                <w:sz w:val="24"/>
                <w:szCs w:val="24"/>
                <w:lang w:eastAsia="zh-CN"/>
              </w:rPr>
              <w:br w:type="textWrapping"/>
            </w:r>
            <w:r>
              <w:rPr>
                <w:rFonts w:hint="eastAsia" w:ascii="宋体" w:hAnsi="宋体" w:eastAsia="宋体" w:cs="宋体"/>
                <w:snapToGrid/>
                <w:color w:val="auto"/>
                <w:sz w:val="24"/>
                <w:szCs w:val="24"/>
                <w:lang w:eastAsia="zh-CN"/>
              </w:rPr>
              <w:t>（未开工/建设中/已完成）</w:t>
            </w:r>
          </w:p>
        </w:tc>
        <w:tc>
          <w:tcPr>
            <w:tcW w:w="1608" w:type="dxa"/>
            <w:tcBorders>
              <w:top w:val="nil"/>
              <w:left w:val="nil"/>
              <w:bottom w:val="single" w:color="auto" w:sz="4" w:space="0"/>
              <w:right w:val="single" w:color="auto" w:sz="4" w:space="0"/>
            </w:tcBorders>
            <w:shd w:val="clear" w:color="auto" w:fill="auto"/>
            <w:vAlign w:val="center"/>
          </w:tcPr>
          <w:p w14:paraId="32372AA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B19BC7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附部分相关照片、合同及发票等</w:t>
            </w:r>
          </w:p>
        </w:tc>
        <w:tc>
          <w:tcPr>
            <w:tcW w:w="874" w:type="dxa"/>
            <w:tcBorders>
              <w:top w:val="nil"/>
              <w:left w:val="nil"/>
              <w:bottom w:val="single" w:color="auto" w:sz="4" w:space="0"/>
              <w:right w:val="single" w:color="auto" w:sz="4" w:space="0"/>
            </w:tcBorders>
          </w:tcPr>
          <w:p w14:paraId="392D526B">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463CAF72">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38C0E99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3.11</w:t>
            </w:r>
          </w:p>
        </w:tc>
        <w:tc>
          <w:tcPr>
            <w:tcW w:w="3545" w:type="dxa"/>
            <w:tcBorders>
              <w:top w:val="nil"/>
              <w:left w:val="nil"/>
              <w:bottom w:val="single" w:color="auto" w:sz="4" w:space="0"/>
              <w:right w:val="single" w:color="auto" w:sz="4" w:space="0"/>
            </w:tcBorders>
            <w:shd w:val="clear" w:color="auto" w:fill="auto"/>
            <w:vAlign w:val="center"/>
          </w:tcPr>
          <w:p w14:paraId="5C6AAA6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相关荣誉证书（有/无）</w:t>
            </w:r>
          </w:p>
        </w:tc>
        <w:tc>
          <w:tcPr>
            <w:tcW w:w="1608" w:type="dxa"/>
            <w:tcBorders>
              <w:top w:val="nil"/>
              <w:left w:val="nil"/>
              <w:bottom w:val="single" w:color="auto" w:sz="4" w:space="0"/>
              <w:right w:val="single" w:color="auto" w:sz="4" w:space="0"/>
            </w:tcBorders>
            <w:shd w:val="clear" w:color="auto" w:fill="auto"/>
            <w:vAlign w:val="center"/>
          </w:tcPr>
          <w:p w14:paraId="3D01E11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9D41B9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附荣誉证明资料</w:t>
            </w:r>
          </w:p>
        </w:tc>
        <w:tc>
          <w:tcPr>
            <w:tcW w:w="874" w:type="dxa"/>
            <w:tcBorders>
              <w:top w:val="nil"/>
              <w:left w:val="nil"/>
              <w:bottom w:val="single" w:color="auto" w:sz="4" w:space="0"/>
              <w:right w:val="single" w:color="auto" w:sz="4" w:space="0"/>
            </w:tcBorders>
          </w:tcPr>
          <w:p w14:paraId="21931C8D">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5F781CBB">
        <w:tblPrEx>
          <w:tblCellMar>
            <w:top w:w="0" w:type="dxa"/>
            <w:left w:w="108" w:type="dxa"/>
            <w:bottom w:w="0" w:type="dxa"/>
            <w:right w:w="108" w:type="dxa"/>
          </w:tblCellMar>
        </w:tblPrEx>
        <w:trPr>
          <w:trHeight w:val="499"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36C8BB1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3.12</w:t>
            </w:r>
          </w:p>
        </w:tc>
        <w:tc>
          <w:tcPr>
            <w:tcW w:w="3545" w:type="dxa"/>
            <w:tcBorders>
              <w:top w:val="nil"/>
              <w:left w:val="nil"/>
              <w:bottom w:val="single" w:color="auto" w:sz="4" w:space="0"/>
              <w:right w:val="single" w:color="auto" w:sz="4" w:space="0"/>
            </w:tcBorders>
            <w:shd w:val="clear" w:color="auto" w:fill="auto"/>
            <w:vAlign w:val="center"/>
          </w:tcPr>
          <w:p w14:paraId="6307168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信用等级（有/无）</w:t>
            </w:r>
          </w:p>
        </w:tc>
        <w:tc>
          <w:tcPr>
            <w:tcW w:w="1608" w:type="dxa"/>
            <w:tcBorders>
              <w:top w:val="nil"/>
              <w:left w:val="nil"/>
              <w:bottom w:val="single" w:color="auto" w:sz="4" w:space="0"/>
              <w:right w:val="single" w:color="auto" w:sz="4" w:space="0"/>
            </w:tcBorders>
            <w:shd w:val="clear" w:color="auto" w:fill="auto"/>
            <w:vAlign w:val="center"/>
          </w:tcPr>
          <w:p w14:paraId="646122D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BF4712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附企业征信证明</w:t>
            </w:r>
          </w:p>
        </w:tc>
        <w:tc>
          <w:tcPr>
            <w:tcW w:w="874" w:type="dxa"/>
            <w:tcBorders>
              <w:top w:val="nil"/>
              <w:left w:val="nil"/>
              <w:bottom w:val="single" w:color="auto" w:sz="4" w:space="0"/>
              <w:right w:val="single" w:color="auto" w:sz="4" w:space="0"/>
            </w:tcBorders>
          </w:tcPr>
          <w:p w14:paraId="6BEC2556">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32574A62">
        <w:tblPrEx>
          <w:tblCellMar>
            <w:top w:w="0" w:type="dxa"/>
            <w:left w:w="108" w:type="dxa"/>
            <w:bottom w:w="0" w:type="dxa"/>
            <w:right w:w="108" w:type="dxa"/>
          </w:tblCellMar>
        </w:tblPrEx>
        <w:trPr>
          <w:trHeight w:val="405" w:hRule="atLeast"/>
          <w:jc w:val="center"/>
        </w:trPr>
        <w:tc>
          <w:tcPr>
            <w:tcW w:w="9870" w:type="dxa"/>
            <w:gridSpan w:val="5"/>
            <w:tcBorders>
              <w:top w:val="single" w:color="auto" w:sz="4" w:space="0"/>
              <w:left w:val="single" w:color="auto" w:sz="8" w:space="0"/>
              <w:bottom w:val="single" w:color="auto" w:sz="4" w:space="0"/>
              <w:right w:val="single" w:color="auto" w:sz="4" w:space="0"/>
            </w:tcBorders>
            <w:shd w:val="clear" w:color="auto" w:fill="auto"/>
            <w:vAlign w:val="center"/>
          </w:tcPr>
          <w:p w14:paraId="1FACF81A">
            <w:pPr>
              <w:kinsoku/>
              <w:autoSpaceDE/>
              <w:autoSpaceDN/>
              <w:adjustRightInd/>
              <w:snapToGrid/>
              <w:jc w:val="center"/>
              <w:textAlignment w:val="auto"/>
              <w:rPr>
                <w:rFonts w:hint="eastAsia"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四、限制申报条件</w:t>
            </w:r>
          </w:p>
        </w:tc>
      </w:tr>
      <w:tr w14:paraId="0D02F185">
        <w:tblPrEx>
          <w:tblCellMar>
            <w:top w:w="0" w:type="dxa"/>
            <w:left w:w="108" w:type="dxa"/>
            <w:bottom w:w="0" w:type="dxa"/>
            <w:right w:w="108" w:type="dxa"/>
          </w:tblCellMar>
        </w:tblPrEx>
        <w:trPr>
          <w:trHeight w:val="821"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145FFC0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4.1</w:t>
            </w:r>
          </w:p>
        </w:tc>
        <w:tc>
          <w:tcPr>
            <w:tcW w:w="3545" w:type="dxa"/>
            <w:tcBorders>
              <w:top w:val="nil"/>
              <w:left w:val="nil"/>
              <w:bottom w:val="single" w:color="auto" w:sz="4" w:space="0"/>
              <w:right w:val="single" w:color="auto" w:sz="4" w:space="0"/>
            </w:tcBorders>
            <w:shd w:val="clear" w:color="auto" w:fill="auto"/>
            <w:vAlign w:val="center"/>
          </w:tcPr>
          <w:p w14:paraId="2640A06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项目是否已获得中央和省级财政支持或补贴（是/否）</w:t>
            </w:r>
          </w:p>
        </w:tc>
        <w:tc>
          <w:tcPr>
            <w:tcW w:w="1608" w:type="dxa"/>
            <w:tcBorders>
              <w:top w:val="nil"/>
              <w:left w:val="nil"/>
              <w:bottom w:val="single" w:color="auto" w:sz="4" w:space="0"/>
              <w:right w:val="single" w:color="auto" w:sz="4" w:space="0"/>
            </w:tcBorders>
            <w:shd w:val="clear" w:color="auto" w:fill="auto"/>
            <w:vAlign w:val="center"/>
          </w:tcPr>
          <w:p w14:paraId="49DCD5B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93CF93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10BA8A6C">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5261D6B2">
        <w:tblPrEx>
          <w:tblCellMar>
            <w:top w:w="0" w:type="dxa"/>
            <w:left w:w="108" w:type="dxa"/>
            <w:bottom w:w="0" w:type="dxa"/>
            <w:right w:w="108" w:type="dxa"/>
          </w:tblCellMar>
        </w:tblPrEx>
        <w:trPr>
          <w:trHeight w:val="1413"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3721514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4.2</w:t>
            </w:r>
          </w:p>
        </w:tc>
        <w:tc>
          <w:tcPr>
            <w:tcW w:w="3545" w:type="dxa"/>
            <w:tcBorders>
              <w:top w:val="nil"/>
              <w:left w:val="nil"/>
              <w:bottom w:val="single" w:color="auto" w:sz="4" w:space="0"/>
              <w:right w:val="single" w:color="auto" w:sz="4" w:space="0"/>
            </w:tcBorders>
            <w:shd w:val="clear" w:color="auto" w:fill="auto"/>
            <w:vAlign w:val="center"/>
          </w:tcPr>
          <w:p w14:paraId="7A0D300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近3年是否出现严重违反国家粮油购销政策、违法违纪、失信行为、严重质量及安全事故（是/否）</w:t>
            </w:r>
          </w:p>
        </w:tc>
        <w:tc>
          <w:tcPr>
            <w:tcW w:w="1608" w:type="dxa"/>
            <w:tcBorders>
              <w:top w:val="nil"/>
              <w:left w:val="nil"/>
              <w:bottom w:val="single" w:color="auto" w:sz="4" w:space="0"/>
              <w:right w:val="single" w:color="auto" w:sz="4" w:space="0"/>
            </w:tcBorders>
            <w:shd w:val="clear" w:color="auto" w:fill="auto"/>
            <w:vAlign w:val="center"/>
          </w:tcPr>
          <w:p w14:paraId="6ECE1F4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9DCB69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1E433E04">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48D666E8">
        <w:tblPrEx>
          <w:tblCellMar>
            <w:top w:w="0" w:type="dxa"/>
            <w:left w:w="108" w:type="dxa"/>
            <w:bottom w:w="0" w:type="dxa"/>
            <w:right w:w="108" w:type="dxa"/>
          </w:tblCellMar>
        </w:tblPrEx>
        <w:trPr>
          <w:trHeight w:val="1407" w:hRule="atLeast"/>
          <w:jc w:val="center"/>
        </w:trPr>
        <w:tc>
          <w:tcPr>
            <w:tcW w:w="866" w:type="dxa"/>
            <w:tcBorders>
              <w:top w:val="nil"/>
              <w:left w:val="single" w:color="auto" w:sz="8" w:space="0"/>
              <w:bottom w:val="single" w:color="auto" w:sz="4" w:space="0"/>
              <w:right w:val="single" w:color="auto" w:sz="4" w:space="0"/>
            </w:tcBorders>
            <w:shd w:val="clear" w:color="auto" w:fill="auto"/>
            <w:vAlign w:val="center"/>
          </w:tcPr>
          <w:p w14:paraId="7B1C98A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4.3</w:t>
            </w:r>
          </w:p>
        </w:tc>
        <w:tc>
          <w:tcPr>
            <w:tcW w:w="3545" w:type="dxa"/>
            <w:tcBorders>
              <w:top w:val="nil"/>
              <w:left w:val="nil"/>
              <w:bottom w:val="single" w:color="auto" w:sz="4" w:space="0"/>
              <w:right w:val="single" w:color="auto" w:sz="4" w:space="0"/>
            </w:tcBorders>
            <w:shd w:val="clear" w:color="auto" w:fill="auto"/>
            <w:vAlign w:val="center"/>
          </w:tcPr>
          <w:p w14:paraId="10B777F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被省粮食和物资储备局、人民法院、人民银行等列为入“负面清单”、失信名单（是/否）</w:t>
            </w:r>
          </w:p>
        </w:tc>
        <w:tc>
          <w:tcPr>
            <w:tcW w:w="1608" w:type="dxa"/>
            <w:tcBorders>
              <w:top w:val="nil"/>
              <w:left w:val="nil"/>
              <w:bottom w:val="single" w:color="auto" w:sz="4" w:space="0"/>
              <w:right w:val="single" w:color="auto" w:sz="4" w:space="0"/>
            </w:tcBorders>
            <w:shd w:val="clear" w:color="auto" w:fill="auto"/>
            <w:vAlign w:val="center"/>
          </w:tcPr>
          <w:p w14:paraId="78D80ED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837450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874" w:type="dxa"/>
            <w:tcBorders>
              <w:top w:val="nil"/>
              <w:left w:val="nil"/>
              <w:bottom w:val="single" w:color="auto" w:sz="4" w:space="0"/>
              <w:right w:val="single" w:color="auto" w:sz="4" w:space="0"/>
            </w:tcBorders>
          </w:tcPr>
          <w:p w14:paraId="3792B8BA">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r w14:paraId="67F8ECB8">
        <w:tblPrEx>
          <w:tblCellMar>
            <w:top w:w="0" w:type="dxa"/>
            <w:left w:w="108" w:type="dxa"/>
            <w:bottom w:w="0" w:type="dxa"/>
            <w:right w:w="108" w:type="dxa"/>
          </w:tblCellMar>
        </w:tblPrEx>
        <w:trPr>
          <w:trHeight w:val="704" w:hRule="atLeast"/>
          <w:jc w:val="center"/>
        </w:trPr>
        <w:tc>
          <w:tcPr>
            <w:tcW w:w="866" w:type="dxa"/>
            <w:tcBorders>
              <w:top w:val="nil"/>
              <w:left w:val="single" w:color="auto" w:sz="8" w:space="0"/>
              <w:bottom w:val="single" w:color="auto" w:sz="8" w:space="0"/>
              <w:right w:val="single" w:color="auto" w:sz="4" w:space="0"/>
            </w:tcBorders>
            <w:shd w:val="clear" w:color="auto" w:fill="auto"/>
            <w:vAlign w:val="center"/>
          </w:tcPr>
          <w:p w14:paraId="0CA2602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4.4</w:t>
            </w:r>
          </w:p>
        </w:tc>
        <w:tc>
          <w:tcPr>
            <w:tcW w:w="3545" w:type="dxa"/>
            <w:tcBorders>
              <w:top w:val="nil"/>
              <w:left w:val="nil"/>
              <w:bottom w:val="single" w:color="auto" w:sz="8" w:space="0"/>
              <w:right w:val="single" w:color="auto" w:sz="4" w:space="0"/>
            </w:tcBorders>
            <w:shd w:val="clear" w:color="auto" w:fill="auto"/>
            <w:vAlign w:val="center"/>
          </w:tcPr>
          <w:p w14:paraId="0E88246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是否有项目及附件材料真实性声明（是/否）</w:t>
            </w:r>
          </w:p>
        </w:tc>
        <w:tc>
          <w:tcPr>
            <w:tcW w:w="1608" w:type="dxa"/>
            <w:tcBorders>
              <w:top w:val="nil"/>
              <w:left w:val="nil"/>
              <w:bottom w:val="single" w:color="auto" w:sz="8" w:space="0"/>
              <w:right w:val="single" w:color="auto" w:sz="4" w:space="0"/>
            </w:tcBorders>
            <w:shd w:val="clear" w:color="auto" w:fill="auto"/>
            <w:vAlign w:val="center"/>
          </w:tcPr>
          <w:p w14:paraId="5834DDA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8" w:space="0"/>
              <w:right w:val="single" w:color="auto" w:sz="4" w:space="0"/>
            </w:tcBorders>
            <w:shd w:val="clear" w:color="auto" w:fill="auto"/>
            <w:vAlign w:val="center"/>
          </w:tcPr>
          <w:p w14:paraId="1C0D3FA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附材料真实性声明</w:t>
            </w:r>
          </w:p>
        </w:tc>
        <w:tc>
          <w:tcPr>
            <w:tcW w:w="874" w:type="dxa"/>
            <w:tcBorders>
              <w:top w:val="nil"/>
              <w:left w:val="nil"/>
              <w:bottom w:val="single" w:color="auto" w:sz="8" w:space="0"/>
              <w:right w:val="single" w:color="auto" w:sz="4" w:space="0"/>
            </w:tcBorders>
          </w:tcPr>
          <w:p w14:paraId="760F1802">
            <w:pPr>
              <w:kinsoku/>
              <w:autoSpaceDE/>
              <w:autoSpaceDN/>
              <w:adjustRightInd/>
              <w:snapToGrid/>
              <w:jc w:val="center"/>
              <w:textAlignment w:val="auto"/>
              <w:rPr>
                <w:rFonts w:hint="eastAsia" w:ascii="宋体" w:hAnsi="宋体" w:eastAsia="宋体" w:cs="宋体"/>
                <w:snapToGrid/>
                <w:color w:val="auto"/>
                <w:sz w:val="24"/>
                <w:szCs w:val="24"/>
                <w:lang w:eastAsia="zh-CN"/>
              </w:rPr>
            </w:pPr>
          </w:p>
        </w:tc>
      </w:tr>
    </w:tbl>
    <w:p w14:paraId="1A0C24D5">
      <w:pPr>
        <w:kinsoku/>
        <w:autoSpaceDE/>
        <w:autoSpaceDN/>
        <w:adjustRightInd/>
        <w:snapToGrid/>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附件</w:t>
      </w:r>
      <w:r>
        <w:rPr>
          <w:rFonts w:ascii="黑体" w:hAnsi="黑体" w:eastAsia="黑体" w:cs="黑体"/>
          <w:spacing w:val="11"/>
          <w:sz w:val="32"/>
          <w:szCs w:val="32"/>
        </w:rPr>
        <w:t>3-2</w:t>
      </w:r>
    </w:p>
    <w:p w14:paraId="0EB187DD">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鼎城区</w:t>
      </w:r>
      <w:r>
        <w:rPr>
          <w:rFonts w:ascii="方正大标宋简体" w:hAnsi="Times New Roman" w:eastAsia="方正大标宋简体" w:cs="Times New Roman"/>
          <w:snapToGrid/>
          <w:kern w:val="2"/>
          <w:sz w:val="44"/>
          <w:szCs w:val="44"/>
          <w:lang w:eastAsia="zh-CN"/>
        </w:rPr>
        <w:t>2025</w:t>
      </w:r>
      <w:r>
        <w:rPr>
          <w:rFonts w:hint="eastAsia" w:ascii="方正大标宋简体" w:hAnsi="Times New Roman" w:eastAsia="方正大标宋简体" w:cs="Times New Roman"/>
          <w:snapToGrid/>
          <w:kern w:val="2"/>
          <w:sz w:val="44"/>
          <w:szCs w:val="44"/>
          <w:lang w:eastAsia="zh-CN"/>
        </w:rPr>
        <w:t>年“优质粮油工程升级版”</w:t>
      </w:r>
    </w:p>
    <w:p w14:paraId="6E85B353">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项目企业（单位）基本情况表</w:t>
      </w:r>
    </w:p>
    <w:p w14:paraId="5D097C31">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粮食机械装备提升项目</w:t>
      </w:r>
    </w:p>
    <w:p w14:paraId="18F9F62E">
      <w:pPr>
        <w:pStyle w:val="3"/>
        <w:rPr>
          <w:rFonts w:hint="eastAsia" w:eastAsiaTheme="minorEastAsia"/>
          <w:lang w:eastAsia="zh-CN"/>
        </w:rPr>
      </w:pPr>
    </w:p>
    <w:p w14:paraId="173A6AB2">
      <w:pPr>
        <w:rPr>
          <w:rFonts w:hint="eastAsia" w:ascii="宋体" w:hAnsi="宋体" w:eastAsia="宋体" w:cs="宋体"/>
          <w:sz w:val="20"/>
          <w:szCs w:val="20"/>
          <w:lang w:eastAsia="zh-CN"/>
        </w:rPr>
      </w:pPr>
    </w:p>
    <w:p w14:paraId="0310BFC9">
      <w:pPr>
        <w:rPr>
          <w:rFonts w:hint="eastAsia" w:eastAsiaTheme="minorEastAsia"/>
          <w:lang w:eastAsia="zh-CN"/>
        </w:rPr>
      </w:pPr>
      <w:r>
        <w:rPr>
          <w:rFonts w:hint="eastAsia" w:ascii="宋体" w:hAnsi="宋体" w:eastAsia="宋体" w:cs="宋体"/>
          <w:sz w:val="24"/>
          <w:szCs w:val="24"/>
        </w:rPr>
        <w:t>所属市州：</w:t>
      </w:r>
    </w:p>
    <w:tbl>
      <w:tblPr>
        <w:tblStyle w:val="8"/>
        <w:tblW w:w="10185" w:type="dxa"/>
        <w:tblInd w:w="-601" w:type="dxa"/>
        <w:tblLayout w:type="autofit"/>
        <w:tblCellMar>
          <w:top w:w="0" w:type="dxa"/>
          <w:left w:w="108" w:type="dxa"/>
          <w:bottom w:w="0" w:type="dxa"/>
          <w:right w:w="108" w:type="dxa"/>
        </w:tblCellMar>
      </w:tblPr>
      <w:tblGrid>
        <w:gridCol w:w="851"/>
        <w:gridCol w:w="3778"/>
        <w:gridCol w:w="1559"/>
        <w:gridCol w:w="2977"/>
        <w:gridCol w:w="1020"/>
      </w:tblGrid>
      <w:tr w14:paraId="4D06FA3D">
        <w:tblPrEx>
          <w:tblCellMar>
            <w:top w:w="0" w:type="dxa"/>
            <w:left w:w="108" w:type="dxa"/>
            <w:bottom w:w="0" w:type="dxa"/>
            <w:right w:w="108" w:type="dxa"/>
          </w:tblCellMar>
        </w:tblPrEx>
        <w:trPr>
          <w:trHeight w:val="405" w:hRule="atLeast"/>
          <w:tblHeader/>
        </w:trPr>
        <w:tc>
          <w:tcPr>
            <w:tcW w:w="851" w:type="dxa"/>
            <w:tcBorders>
              <w:top w:val="single" w:color="auto" w:sz="8" w:space="0"/>
              <w:left w:val="single" w:color="auto" w:sz="8" w:space="0"/>
              <w:bottom w:val="single" w:color="auto" w:sz="4" w:space="0"/>
              <w:right w:val="single" w:color="auto" w:sz="4" w:space="0"/>
            </w:tcBorders>
            <w:shd w:val="clear" w:color="auto" w:fill="auto"/>
            <w:vAlign w:val="center"/>
          </w:tcPr>
          <w:p w14:paraId="55349D5B">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序号</w:t>
            </w:r>
          </w:p>
        </w:tc>
        <w:tc>
          <w:tcPr>
            <w:tcW w:w="3778" w:type="dxa"/>
            <w:tcBorders>
              <w:top w:val="single" w:color="auto" w:sz="8" w:space="0"/>
              <w:left w:val="nil"/>
              <w:bottom w:val="single" w:color="auto" w:sz="4" w:space="0"/>
              <w:right w:val="single" w:color="auto" w:sz="4" w:space="0"/>
            </w:tcBorders>
            <w:shd w:val="clear" w:color="auto" w:fill="auto"/>
            <w:vAlign w:val="center"/>
          </w:tcPr>
          <w:p w14:paraId="514EFC40">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指标名称</w:t>
            </w:r>
          </w:p>
        </w:tc>
        <w:tc>
          <w:tcPr>
            <w:tcW w:w="1559" w:type="dxa"/>
            <w:tcBorders>
              <w:top w:val="single" w:color="auto" w:sz="8" w:space="0"/>
              <w:left w:val="nil"/>
              <w:bottom w:val="single" w:color="auto" w:sz="4" w:space="0"/>
              <w:right w:val="single" w:color="auto" w:sz="4" w:space="0"/>
            </w:tcBorders>
            <w:shd w:val="clear" w:color="auto" w:fill="auto"/>
            <w:vAlign w:val="center"/>
          </w:tcPr>
          <w:p w14:paraId="38AE29EF">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数据项</w:t>
            </w:r>
          </w:p>
        </w:tc>
        <w:tc>
          <w:tcPr>
            <w:tcW w:w="2977" w:type="dxa"/>
            <w:tcBorders>
              <w:top w:val="single" w:color="auto" w:sz="8" w:space="0"/>
              <w:left w:val="nil"/>
              <w:bottom w:val="single" w:color="auto" w:sz="4" w:space="0"/>
              <w:right w:val="single" w:color="auto" w:sz="4" w:space="0"/>
            </w:tcBorders>
            <w:shd w:val="clear" w:color="auto" w:fill="auto"/>
            <w:vAlign w:val="center"/>
          </w:tcPr>
          <w:p w14:paraId="633D341F">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填报说明及证明材料要求</w:t>
            </w:r>
          </w:p>
        </w:tc>
        <w:tc>
          <w:tcPr>
            <w:tcW w:w="1020" w:type="dxa"/>
            <w:tcBorders>
              <w:top w:val="single" w:color="auto" w:sz="8" w:space="0"/>
              <w:left w:val="nil"/>
              <w:bottom w:val="single" w:color="auto" w:sz="4" w:space="0"/>
              <w:right w:val="single" w:color="auto" w:sz="8" w:space="0"/>
            </w:tcBorders>
            <w:shd w:val="clear" w:color="auto" w:fill="auto"/>
            <w:vAlign w:val="center"/>
          </w:tcPr>
          <w:p w14:paraId="118B58CD">
            <w:pPr>
              <w:kinsoku/>
              <w:autoSpaceDE/>
              <w:autoSpaceDN/>
              <w:adjustRightInd/>
              <w:snapToGrid/>
              <w:jc w:val="center"/>
              <w:textAlignment w:val="auto"/>
              <w:rPr>
                <w:rFonts w:ascii="黑体" w:hAnsi="黑体" w:eastAsia="黑体" w:cs="宋体"/>
                <w:snapToGrid/>
                <w:sz w:val="32"/>
                <w:szCs w:val="32"/>
                <w:lang w:eastAsia="zh-CN"/>
              </w:rPr>
            </w:pPr>
            <w:r>
              <w:rPr>
                <w:rFonts w:hint="eastAsia" w:ascii="黑体" w:hAnsi="黑体" w:eastAsia="黑体" w:cs="宋体"/>
                <w:snapToGrid/>
                <w:color w:val="auto"/>
                <w:sz w:val="24"/>
                <w:szCs w:val="24"/>
                <w:lang w:eastAsia="zh-CN"/>
              </w:rPr>
              <w:t>备注</w:t>
            </w:r>
          </w:p>
        </w:tc>
      </w:tr>
      <w:tr w14:paraId="0910C172">
        <w:tblPrEx>
          <w:tblCellMar>
            <w:top w:w="0" w:type="dxa"/>
            <w:left w:w="108" w:type="dxa"/>
            <w:bottom w:w="0" w:type="dxa"/>
            <w:right w:w="108" w:type="dxa"/>
          </w:tblCellMar>
        </w:tblPrEx>
        <w:trPr>
          <w:trHeight w:val="405" w:hRule="atLeast"/>
        </w:trPr>
        <w:tc>
          <w:tcPr>
            <w:tcW w:w="10185" w:type="dxa"/>
            <w:gridSpan w:val="5"/>
            <w:tcBorders>
              <w:top w:val="single" w:color="auto" w:sz="4" w:space="0"/>
              <w:left w:val="single" w:color="auto" w:sz="8" w:space="0"/>
              <w:bottom w:val="single" w:color="auto" w:sz="4" w:space="0"/>
              <w:right w:val="single" w:color="auto" w:sz="8" w:space="0"/>
            </w:tcBorders>
            <w:shd w:val="clear" w:color="auto" w:fill="auto"/>
            <w:vAlign w:val="center"/>
          </w:tcPr>
          <w:p w14:paraId="2BFFCFC9">
            <w:pPr>
              <w:kinsoku/>
              <w:autoSpaceDE/>
              <w:autoSpaceDN/>
              <w:adjustRightInd/>
              <w:snapToGrid/>
              <w:jc w:val="center"/>
              <w:textAlignment w:val="auto"/>
              <w:rPr>
                <w:rFonts w:ascii="黑体" w:hAnsi="黑体" w:eastAsia="黑体" w:cs="宋体"/>
                <w:snapToGrid/>
                <w:sz w:val="32"/>
                <w:szCs w:val="32"/>
                <w:lang w:eastAsia="zh-CN"/>
              </w:rPr>
            </w:pPr>
            <w:r>
              <w:rPr>
                <w:rFonts w:hint="eastAsia" w:ascii="黑体" w:hAnsi="黑体" w:eastAsia="黑体" w:cs="宋体"/>
                <w:snapToGrid/>
                <w:color w:val="auto"/>
                <w:sz w:val="24"/>
                <w:szCs w:val="24"/>
                <w:lang w:eastAsia="zh-CN"/>
              </w:rPr>
              <w:t>一、企业（单位）基本情况</w:t>
            </w:r>
          </w:p>
        </w:tc>
      </w:tr>
      <w:tr w14:paraId="2F296E4A">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11CE70D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1.1</w:t>
            </w:r>
          </w:p>
        </w:tc>
        <w:tc>
          <w:tcPr>
            <w:tcW w:w="3778" w:type="dxa"/>
            <w:tcBorders>
              <w:top w:val="nil"/>
              <w:left w:val="nil"/>
              <w:bottom w:val="single" w:color="auto" w:sz="4" w:space="0"/>
              <w:right w:val="single" w:color="auto" w:sz="4" w:space="0"/>
            </w:tcBorders>
            <w:shd w:val="clear" w:color="auto" w:fill="auto"/>
            <w:vAlign w:val="center"/>
          </w:tcPr>
          <w:p w14:paraId="17944E6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企业（单位）名称</w:t>
            </w:r>
          </w:p>
        </w:tc>
        <w:tc>
          <w:tcPr>
            <w:tcW w:w="1559" w:type="dxa"/>
            <w:tcBorders>
              <w:top w:val="nil"/>
              <w:left w:val="nil"/>
              <w:bottom w:val="single" w:color="auto" w:sz="4" w:space="0"/>
              <w:right w:val="single" w:color="auto" w:sz="4" w:space="0"/>
            </w:tcBorders>
            <w:shd w:val="clear" w:color="auto" w:fill="auto"/>
            <w:vAlign w:val="center"/>
          </w:tcPr>
          <w:p w14:paraId="041F5B4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****公司</w:t>
            </w:r>
          </w:p>
        </w:tc>
        <w:tc>
          <w:tcPr>
            <w:tcW w:w="2977" w:type="dxa"/>
            <w:tcBorders>
              <w:top w:val="nil"/>
              <w:left w:val="nil"/>
              <w:bottom w:val="single" w:color="auto" w:sz="4" w:space="0"/>
              <w:right w:val="single" w:color="auto" w:sz="4" w:space="0"/>
            </w:tcBorders>
            <w:shd w:val="clear" w:color="auto" w:fill="auto"/>
            <w:vAlign w:val="center"/>
          </w:tcPr>
          <w:p w14:paraId="154B714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1020" w:type="dxa"/>
            <w:tcBorders>
              <w:top w:val="nil"/>
              <w:left w:val="nil"/>
              <w:bottom w:val="single" w:color="auto" w:sz="4" w:space="0"/>
              <w:right w:val="single" w:color="auto" w:sz="8" w:space="0"/>
            </w:tcBorders>
            <w:shd w:val="clear" w:color="auto" w:fill="auto"/>
            <w:vAlign w:val="center"/>
          </w:tcPr>
          <w:p w14:paraId="5954838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ABC46E8">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1DE9942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1.2</w:t>
            </w:r>
          </w:p>
        </w:tc>
        <w:tc>
          <w:tcPr>
            <w:tcW w:w="3778" w:type="dxa"/>
            <w:tcBorders>
              <w:top w:val="nil"/>
              <w:left w:val="nil"/>
              <w:bottom w:val="single" w:color="auto" w:sz="4" w:space="0"/>
              <w:right w:val="single" w:color="auto" w:sz="4" w:space="0"/>
            </w:tcBorders>
            <w:shd w:val="clear" w:color="auto" w:fill="auto"/>
            <w:vAlign w:val="center"/>
          </w:tcPr>
          <w:p w14:paraId="5E1480C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所有权性质</w:t>
            </w:r>
          </w:p>
        </w:tc>
        <w:tc>
          <w:tcPr>
            <w:tcW w:w="1559" w:type="dxa"/>
            <w:tcBorders>
              <w:top w:val="nil"/>
              <w:left w:val="nil"/>
              <w:bottom w:val="single" w:color="auto" w:sz="4" w:space="0"/>
              <w:right w:val="single" w:color="auto" w:sz="4" w:space="0"/>
            </w:tcBorders>
            <w:shd w:val="clear" w:color="auto" w:fill="auto"/>
            <w:vAlign w:val="center"/>
          </w:tcPr>
          <w:p w14:paraId="329B72F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6F9EFF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1020" w:type="dxa"/>
            <w:tcBorders>
              <w:top w:val="nil"/>
              <w:left w:val="nil"/>
              <w:bottom w:val="single" w:color="auto" w:sz="4" w:space="0"/>
              <w:right w:val="single" w:color="auto" w:sz="8" w:space="0"/>
            </w:tcBorders>
            <w:shd w:val="clear" w:color="auto" w:fill="auto"/>
            <w:vAlign w:val="center"/>
          </w:tcPr>
          <w:p w14:paraId="119FFC2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77A2C20A">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72EECCB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1.3</w:t>
            </w:r>
          </w:p>
        </w:tc>
        <w:tc>
          <w:tcPr>
            <w:tcW w:w="3778" w:type="dxa"/>
            <w:tcBorders>
              <w:top w:val="nil"/>
              <w:left w:val="nil"/>
              <w:bottom w:val="single" w:color="auto" w:sz="4" w:space="0"/>
              <w:right w:val="single" w:color="auto" w:sz="4" w:space="0"/>
            </w:tcBorders>
            <w:shd w:val="clear" w:color="auto" w:fill="auto"/>
            <w:vAlign w:val="center"/>
          </w:tcPr>
          <w:p w14:paraId="75E5E93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法人代表</w:t>
            </w:r>
          </w:p>
        </w:tc>
        <w:tc>
          <w:tcPr>
            <w:tcW w:w="1559" w:type="dxa"/>
            <w:tcBorders>
              <w:top w:val="nil"/>
              <w:left w:val="nil"/>
              <w:bottom w:val="single" w:color="auto" w:sz="4" w:space="0"/>
              <w:right w:val="single" w:color="auto" w:sz="4" w:space="0"/>
            </w:tcBorders>
            <w:shd w:val="clear" w:color="auto" w:fill="auto"/>
            <w:vAlign w:val="center"/>
          </w:tcPr>
          <w:p w14:paraId="61CDFB2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1FA58C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1020" w:type="dxa"/>
            <w:tcBorders>
              <w:top w:val="nil"/>
              <w:left w:val="nil"/>
              <w:bottom w:val="single" w:color="auto" w:sz="4" w:space="0"/>
              <w:right w:val="single" w:color="auto" w:sz="8" w:space="0"/>
            </w:tcBorders>
            <w:shd w:val="clear" w:color="auto" w:fill="auto"/>
            <w:vAlign w:val="center"/>
          </w:tcPr>
          <w:p w14:paraId="2630BF5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3E701BDE">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2718BE5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1.4</w:t>
            </w:r>
          </w:p>
        </w:tc>
        <w:tc>
          <w:tcPr>
            <w:tcW w:w="3778" w:type="dxa"/>
            <w:tcBorders>
              <w:top w:val="nil"/>
              <w:left w:val="nil"/>
              <w:bottom w:val="single" w:color="auto" w:sz="4" w:space="0"/>
              <w:right w:val="single" w:color="auto" w:sz="4" w:space="0"/>
            </w:tcBorders>
            <w:shd w:val="clear" w:color="auto" w:fill="auto"/>
            <w:vAlign w:val="center"/>
          </w:tcPr>
          <w:p w14:paraId="181FBBF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地址</w:t>
            </w:r>
          </w:p>
        </w:tc>
        <w:tc>
          <w:tcPr>
            <w:tcW w:w="1559" w:type="dxa"/>
            <w:tcBorders>
              <w:top w:val="nil"/>
              <w:left w:val="nil"/>
              <w:bottom w:val="single" w:color="auto" w:sz="4" w:space="0"/>
              <w:right w:val="single" w:color="auto" w:sz="4" w:space="0"/>
            </w:tcBorders>
            <w:shd w:val="clear" w:color="auto" w:fill="auto"/>
            <w:vAlign w:val="center"/>
          </w:tcPr>
          <w:p w14:paraId="3C23607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A30C63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1020" w:type="dxa"/>
            <w:tcBorders>
              <w:top w:val="nil"/>
              <w:left w:val="nil"/>
              <w:bottom w:val="single" w:color="auto" w:sz="4" w:space="0"/>
              <w:right w:val="single" w:color="auto" w:sz="8" w:space="0"/>
            </w:tcBorders>
            <w:shd w:val="clear" w:color="auto" w:fill="auto"/>
            <w:vAlign w:val="center"/>
          </w:tcPr>
          <w:p w14:paraId="53185F4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66653B8">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AA93BD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1.5</w:t>
            </w:r>
          </w:p>
        </w:tc>
        <w:tc>
          <w:tcPr>
            <w:tcW w:w="3778" w:type="dxa"/>
            <w:tcBorders>
              <w:top w:val="nil"/>
              <w:left w:val="nil"/>
              <w:bottom w:val="single" w:color="auto" w:sz="4" w:space="0"/>
              <w:right w:val="single" w:color="auto" w:sz="4" w:space="0"/>
            </w:tcBorders>
            <w:shd w:val="clear" w:color="auto" w:fill="auto"/>
            <w:vAlign w:val="center"/>
          </w:tcPr>
          <w:p w14:paraId="7C04D20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邮编</w:t>
            </w:r>
          </w:p>
        </w:tc>
        <w:tc>
          <w:tcPr>
            <w:tcW w:w="1559" w:type="dxa"/>
            <w:tcBorders>
              <w:top w:val="nil"/>
              <w:left w:val="nil"/>
              <w:bottom w:val="single" w:color="auto" w:sz="4" w:space="0"/>
              <w:right w:val="single" w:color="auto" w:sz="4" w:space="0"/>
            </w:tcBorders>
            <w:shd w:val="clear" w:color="auto" w:fill="auto"/>
            <w:vAlign w:val="center"/>
          </w:tcPr>
          <w:p w14:paraId="0814715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9AAD09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078482D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2A651ECF">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60AFE01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1.6</w:t>
            </w:r>
          </w:p>
        </w:tc>
        <w:tc>
          <w:tcPr>
            <w:tcW w:w="3778" w:type="dxa"/>
            <w:tcBorders>
              <w:top w:val="nil"/>
              <w:left w:val="nil"/>
              <w:bottom w:val="single" w:color="auto" w:sz="4" w:space="0"/>
              <w:right w:val="single" w:color="auto" w:sz="4" w:space="0"/>
            </w:tcBorders>
            <w:shd w:val="clear" w:color="auto" w:fill="auto"/>
            <w:vAlign w:val="center"/>
          </w:tcPr>
          <w:p w14:paraId="4A38CF0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网址</w:t>
            </w:r>
          </w:p>
        </w:tc>
        <w:tc>
          <w:tcPr>
            <w:tcW w:w="1559" w:type="dxa"/>
            <w:tcBorders>
              <w:top w:val="nil"/>
              <w:left w:val="nil"/>
              <w:bottom w:val="single" w:color="auto" w:sz="4" w:space="0"/>
              <w:right w:val="single" w:color="auto" w:sz="4" w:space="0"/>
            </w:tcBorders>
            <w:shd w:val="clear" w:color="auto" w:fill="auto"/>
            <w:vAlign w:val="center"/>
          </w:tcPr>
          <w:p w14:paraId="3DA316D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1A4BBE2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0AD5D0D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7FBE1CB6">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1AA811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1.7</w:t>
            </w:r>
          </w:p>
        </w:tc>
        <w:tc>
          <w:tcPr>
            <w:tcW w:w="3778" w:type="dxa"/>
            <w:tcBorders>
              <w:top w:val="nil"/>
              <w:left w:val="nil"/>
              <w:bottom w:val="single" w:color="auto" w:sz="4" w:space="0"/>
              <w:right w:val="single" w:color="auto" w:sz="4" w:space="0"/>
            </w:tcBorders>
            <w:shd w:val="clear" w:color="auto" w:fill="auto"/>
            <w:vAlign w:val="center"/>
          </w:tcPr>
          <w:p w14:paraId="7F9F31F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联系电话</w:t>
            </w:r>
          </w:p>
        </w:tc>
        <w:tc>
          <w:tcPr>
            <w:tcW w:w="1559" w:type="dxa"/>
            <w:tcBorders>
              <w:top w:val="nil"/>
              <w:left w:val="nil"/>
              <w:bottom w:val="single" w:color="auto" w:sz="4" w:space="0"/>
              <w:right w:val="single" w:color="auto" w:sz="4" w:space="0"/>
            </w:tcBorders>
            <w:shd w:val="clear" w:color="auto" w:fill="auto"/>
            <w:vAlign w:val="center"/>
          </w:tcPr>
          <w:p w14:paraId="686B00E3">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FCEAAB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76AC5E0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3EE48D52">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4ECC2C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1.8</w:t>
            </w:r>
          </w:p>
        </w:tc>
        <w:tc>
          <w:tcPr>
            <w:tcW w:w="3778" w:type="dxa"/>
            <w:tcBorders>
              <w:top w:val="nil"/>
              <w:left w:val="nil"/>
              <w:bottom w:val="single" w:color="auto" w:sz="4" w:space="0"/>
              <w:right w:val="single" w:color="auto" w:sz="4" w:space="0"/>
            </w:tcBorders>
            <w:shd w:val="clear" w:color="auto" w:fill="auto"/>
            <w:vAlign w:val="center"/>
          </w:tcPr>
          <w:p w14:paraId="1E6F50E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企业（单位）类型</w:t>
            </w:r>
          </w:p>
        </w:tc>
        <w:tc>
          <w:tcPr>
            <w:tcW w:w="1559" w:type="dxa"/>
            <w:tcBorders>
              <w:top w:val="nil"/>
              <w:left w:val="nil"/>
              <w:bottom w:val="single" w:color="auto" w:sz="4" w:space="0"/>
              <w:right w:val="single" w:color="auto" w:sz="4" w:space="0"/>
            </w:tcBorders>
            <w:shd w:val="clear" w:color="auto" w:fill="auto"/>
            <w:vAlign w:val="center"/>
          </w:tcPr>
          <w:p w14:paraId="027DA32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44FBA1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477F3AD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4707DFFA">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6F6F05A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1.9</w:t>
            </w:r>
          </w:p>
        </w:tc>
        <w:tc>
          <w:tcPr>
            <w:tcW w:w="3778" w:type="dxa"/>
            <w:tcBorders>
              <w:top w:val="nil"/>
              <w:left w:val="nil"/>
              <w:bottom w:val="single" w:color="auto" w:sz="4" w:space="0"/>
              <w:right w:val="single" w:color="auto" w:sz="4" w:space="0"/>
            </w:tcBorders>
            <w:shd w:val="clear" w:color="auto" w:fill="auto"/>
            <w:vAlign w:val="center"/>
          </w:tcPr>
          <w:p w14:paraId="5FE5205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开户行</w:t>
            </w:r>
          </w:p>
        </w:tc>
        <w:tc>
          <w:tcPr>
            <w:tcW w:w="1559" w:type="dxa"/>
            <w:tcBorders>
              <w:top w:val="nil"/>
              <w:left w:val="nil"/>
              <w:bottom w:val="single" w:color="auto" w:sz="4" w:space="0"/>
              <w:right w:val="single" w:color="auto" w:sz="4" w:space="0"/>
            </w:tcBorders>
            <w:shd w:val="clear" w:color="auto" w:fill="auto"/>
            <w:vAlign w:val="center"/>
          </w:tcPr>
          <w:p w14:paraId="1B6BDDA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85ECD9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5616D51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618F1F1E">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6404A9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1.10</w:t>
            </w:r>
          </w:p>
        </w:tc>
        <w:tc>
          <w:tcPr>
            <w:tcW w:w="3778" w:type="dxa"/>
            <w:tcBorders>
              <w:top w:val="nil"/>
              <w:left w:val="nil"/>
              <w:bottom w:val="single" w:color="auto" w:sz="4" w:space="0"/>
              <w:right w:val="single" w:color="auto" w:sz="4" w:space="0"/>
            </w:tcBorders>
            <w:shd w:val="clear" w:color="auto" w:fill="auto"/>
            <w:vAlign w:val="center"/>
          </w:tcPr>
          <w:p w14:paraId="50CF4D1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独立法人资格（是/否）</w:t>
            </w:r>
          </w:p>
        </w:tc>
        <w:tc>
          <w:tcPr>
            <w:tcW w:w="1559" w:type="dxa"/>
            <w:tcBorders>
              <w:top w:val="nil"/>
              <w:left w:val="nil"/>
              <w:bottom w:val="single" w:color="auto" w:sz="4" w:space="0"/>
              <w:right w:val="single" w:color="auto" w:sz="4" w:space="0"/>
            </w:tcBorders>
            <w:shd w:val="clear" w:color="auto" w:fill="auto"/>
            <w:vAlign w:val="center"/>
          </w:tcPr>
          <w:p w14:paraId="1BF810E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412A0D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6CCF9B2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9A2F75C">
        <w:tblPrEx>
          <w:tblCellMar>
            <w:top w:w="0" w:type="dxa"/>
            <w:left w:w="108" w:type="dxa"/>
            <w:bottom w:w="0" w:type="dxa"/>
            <w:right w:w="108" w:type="dxa"/>
          </w:tblCellMar>
        </w:tblPrEx>
        <w:trPr>
          <w:trHeight w:val="499" w:hRule="atLeast"/>
        </w:trPr>
        <w:tc>
          <w:tcPr>
            <w:tcW w:w="10185" w:type="dxa"/>
            <w:gridSpan w:val="5"/>
            <w:tcBorders>
              <w:top w:val="single" w:color="auto" w:sz="4" w:space="0"/>
              <w:left w:val="single" w:color="auto" w:sz="8" w:space="0"/>
              <w:bottom w:val="single" w:color="auto" w:sz="4" w:space="0"/>
              <w:right w:val="single" w:color="auto" w:sz="8" w:space="0"/>
            </w:tcBorders>
            <w:shd w:val="clear" w:color="auto" w:fill="auto"/>
            <w:vAlign w:val="center"/>
          </w:tcPr>
          <w:p w14:paraId="3C4C4AC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黑体" w:hAnsi="黑体" w:eastAsia="黑体" w:cs="宋体"/>
                <w:snapToGrid/>
                <w:color w:val="auto"/>
                <w:sz w:val="24"/>
                <w:szCs w:val="24"/>
                <w:lang w:eastAsia="zh-CN"/>
              </w:rPr>
              <w:t>二、项目基本申报条件</w:t>
            </w:r>
          </w:p>
        </w:tc>
      </w:tr>
      <w:tr w14:paraId="00DAFB9D">
        <w:tblPrEx>
          <w:tblCellMar>
            <w:top w:w="0" w:type="dxa"/>
            <w:left w:w="108" w:type="dxa"/>
            <w:bottom w:w="0" w:type="dxa"/>
            <w:right w:w="108" w:type="dxa"/>
          </w:tblCellMar>
        </w:tblPrEx>
        <w:trPr>
          <w:trHeight w:val="49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69D776F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2.1</w:t>
            </w:r>
          </w:p>
        </w:tc>
        <w:tc>
          <w:tcPr>
            <w:tcW w:w="3778" w:type="dxa"/>
            <w:tcBorders>
              <w:top w:val="nil"/>
              <w:left w:val="nil"/>
              <w:bottom w:val="single" w:color="auto" w:sz="4" w:space="0"/>
              <w:right w:val="single" w:color="auto" w:sz="4" w:space="0"/>
            </w:tcBorders>
            <w:shd w:val="clear" w:color="auto" w:fill="auto"/>
            <w:vAlign w:val="center"/>
          </w:tcPr>
          <w:p w14:paraId="6706D37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主营业务产品</w:t>
            </w:r>
          </w:p>
        </w:tc>
        <w:tc>
          <w:tcPr>
            <w:tcW w:w="1559" w:type="dxa"/>
            <w:tcBorders>
              <w:top w:val="nil"/>
              <w:left w:val="nil"/>
              <w:bottom w:val="single" w:color="auto" w:sz="4" w:space="0"/>
              <w:right w:val="single" w:color="auto" w:sz="4" w:space="0"/>
            </w:tcBorders>
            <w:shd w:val="clear" w:color="auto" w:fill="auto"/>
            <w:vAlign w:val="center"/>
          </w:tcPr>
          <w:p w14:paraId="375084B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B01A7D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附营业执照</w:t>
            </w:r>
          </w:p>
        </w:tc>
        <w:tc>
          <w:tcPr>
            <w:tcW w:w="1020" w:type="dxa"/>
            <w:tcBorders>
              <w:top w:val="nil"/>
              <w:left w:val="nil"/>
              <w:bottom w:val="single" w:color="auto" w:sz="4" w:space="0"/>
              <w:right w:val="single" w:color="auto" w:sz="8" w:space="0"/>
            </w:tcBorders>
            <w:shd w:val="clear" w:color="auto" w:fill="auto"/>
            <w:vAlign w:val="center"/>
          </w:tcPr>
          <w:p w14:paraId="3FC9AFA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44031953">
        <w:tblPrEx>
          <w:tblCellMar>
            <w:top w:w="0" w:type="dxa"/>
            <w:left w:w="108" w:type="dxa"/>
            <w:bottom w:w="0" w:type="dxa"/>
            <w:right w:w="108" w:type="dxa"/>
          </w:tblCellMar>
        </w:tblPrEx>
        <w:trPr>
          <w:trHeight w:val="75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7B0C740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2.2</w:t>
            </w:r>
          </w:p>
        </w:tc>
        <w:tc>
          <w:tcPr>
            <w:tcW w:w="3778" w:type="dxa"/>
            <w:tcBorders>
              <w:top w:val="nil"/>
              <w:left w:val="nil"/>
              <w:bottom w:val="single" w:color="auto" w:sz="4" w:space="0"/>
              <w:right w:val="single" w:color="auto" w:sz="4" w:space="0"/>
            </w:tcBorders>
            <w:shd w:val="clear" w:color="auto" w:fill="auto"/>
            <w:vAlign w:val="center"/>
          </w:tcPr>
          <w:p w14:paraId="4FBF1F5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2024年营业收入</w:t>
            </w:r>
          </w:p>
        </w:tc>
        <w:tc>
          <w:tcPr>
            <w:tcW w:w="1559" w:type="dxa"/>
            <w:tcBorders>
              <w:top w:val="nil"/>
              <w:left w:val="nil"/>
              <w:bottom w:val="single" w:color="auto" w:sz="4" w:space="0"/>
              <w:right w:val="single" w:color="auto" w:sz="4" w:space="0"/>
            </w:tcBorders>
            <w:shd w:val="clear" w:color="auto" w:fill="auto"/>
            <w:vAlign w:val="center"/>
          </w:tcPr>
          <w:p w14:paraId="083102B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543235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1B2DC20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52108702">
        <w:tblPrEx>
          <w:tblCellMar>
            <w:top w:w="0" w:type="dxa"/>
            <w:left w:w="108" w:type="dxa"/>
            <w:bottom w:w="0" w:type="dxa"/>
            <w:right w:w="108" w:type="dxa"/>
          </w:tblCellMar>
        </w:tblPrEx>
        <w:trPr>
          <w:trHeight w:val="75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19041CB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2.3</w:t>
            </w:r>
          </w:p>
        </w:tc>
        <w:tc>
          <w:tcPr>
            <w:tcW w:w="3778" w:type="dxa"/>
            <w:tcBorders>
              <w:top w:val="nil"/>
              <w:left w:val="nil"/>
              <w:bottom w:val="single" w:color="auto" w:sz="4" w:space="0"/>
              <w:right w:val="single" w:color="auto" w:sz="4" w:space="0"/>
            </w:tcBorders>
            <w:shd w:val="clear" w:color="auto" w:fill="auto"/>
            <w:vAlign w:val="center"/>
          </w:tcPr>
          <w:p w14:paraId="31FCEBB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2024年营业利润</w:t>
            </w:r>
          </w:p>
        </w:tc>
        <w:tc>
          <w:tcPr>
            <w:tcW w:w="1559" w:type="dxa"/>
            <w:tcBorders>
              <w:top w:val="nil"/>
              <w:left w:val="nil"/>
              <w:bottom w:val="single" w:color="auto" w:sz="4" w:space="0"/>
              <w:right w:val="single" w:color="auto" w:sz="4" w:space="0"/>
            </w:tcBorders>
            <w:shd w:val="clear" w:color="auto" w:fill="auto"/>
            <w:vAlign w:val="center"/>
          </w:tcPr>
          <w:p w14:paraId="11CA77C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F0089C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4EA4BF7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B72257A">
        <w:tblPrEx>
          <w:tblCellMar>
            <w:top w:w="0" w:type="dxa"/>
            <w:left w:w="108" w:type="dxa"/>
            <w:bottom w:w="0" w:type="dxa"/>
            <w:right w:w="108" w:type="dxa"/>
          </w:tblCellMar>
        </w:tblPrEx>
        <w:trPr>
          <w:trHeight w:val="75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7F1DFD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2.4</w:t>
            </w:r>
          </w:p>
        </w:tc>
        <w:tc>
          <w:tcPr>
            <w:tcW w:w="3778" w:type="dxa"/>
            <w:tcBorders>
              <w:top w:val="nil"/>
              <w:left w:val="nil"/>
              <w:bottom w:val="single" w:color="auto" w:sz="4" w:space="0"/>
              <w:right w:val="single" w:color="auto" w:sz="4" w:space="0"/>
            </w:tcBorders>
            <w:shd w:val="clear" w:color="auto" w:fill="auto"/>
            <w:vAlign w:val="center"/>
          </w:tcPr>
          <w:p w14:paraId="4ED1450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2023年营业收入</w:t>
            </w:r>
          </w:p>
        </w:tc>
        <w:tc>
          <w:tcPr>
            <w:tcW w:w="1559" w:type="dxa"/>
            <w:tcBorders>
              <w:top w:val="nil"/>
              <w:left w:val="nil"/>
              <w:bottom w:val="single" w:color="auto" w:sz="4" w:space="0"/>
              <w:right w:val="single" w:color="auto" w:sz="4" w:space="0"/>
            </w:tcBorders>
            <w:shd w:val="clear" w:color="auto" w:fill="auto"/>
            <w:vAlign w:val="center"/>
          </w:tcPr>
          <w:p w14:paraId="62007CA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9E9D90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附2023年财务审计报告或财务报表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1491E6A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4CB2EDD2">
        <w:tblPrEx>
          <w:tblCellMar>
            <w:top w:w="0" w:type="dxa"/>
            <w:left w:w="108" w:type="dxa"/>
            <w:bottom w:w="0" w:type="dxa"/>
            <w:right w:w="108" w:type="dxa"/>
          </w:tblCellMar>
        </w:tblPrEx>
        <w:trPr>
          <w:trHeight w:val="75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DD6B9A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2.5</w:t>
            </w:r>
          </w:p>
        </w:tc>
        <w:tc>
          <w:tcPr>
            <w:tcW w:w="3778" w:type="dxa"/>
            <w:tcBorders>
              <w:top w:val="nil"/>
              <w:left w:val="nil"/>
              <w:bottom w:val="single" w:color="auto" w:sz="4" w:space="0"/>
              <w:right w:val="single" w:color="auto" w:sz="4" w:space="0"/>
            </w:tcBorders>
            <w:shd w:val="clear" w:color="auto" w:fill="auto"/>
            <w:vAlign w:val="center"/>
          </w:tcPr>
          <w:p w14:paraId="2FF38DF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2023年营业利润</w:t>
            </w:r>
          </w:p>
        </w:tc>
        <w:tc>
          <w:tcPr>
            <w:tcW w:w="1559" w:type="dxa"/>
            <w:tcBorders>
              <w:top w:val="nil"/>
              <w:left w:val="nil"/>
              <w:bottom w:val="single" w:color="auto" w:sz="4" w:space="0"/>
              <w:right w:val="single" w:color="auto" w:sz="4" w:space="0"/>
            </w:tcBorders>
            <w:shd w:val="clear" w:color="auto" w:fill="auto"/>
            <w:vAlign w:val="center"/>
          </w:tcPr>
          <w:p w14:paraId="12F6E3E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1633008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附2023年财务审计报告或财务报表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6F24DFE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370B2730">
        <w:tblPrEx>
          <w:tblCellMar>
            <w:top w:w="0" w:type="dxa"/>
            <w:left w:w="108" w:type="dxa"/>
            <w:bottom w:w="0" w:type="dxa"/>
            <w:right w:w="108" w:type="dxa"/>
          </w:tblCellMar>
        </w:tblPrEx>
        <w:trPr>
          <w:trHeight w:val="75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7120BF9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2.6</w:t>
            </w:r>
          </w:p>
        </w:tc>
        <w:tc>
          <w:tcPr>
            <w:tcW w:w="3778" w:type="dxa"/>
            <w:tcBorders>
              <w:top w:val="nil"/>
              <w:left w:val="nil"/>
              <w:bottom w:val="single" w:color="auto" w:sz="4" w:space="0"/>
              <w:right w:val="single" w:color="auto" w:sz="4" w:space="0"/>
            </w:tcBorders>
            <w:shd w:val="clear" w:color="auto" w:fill="auto"/>
            <w:vAlign w:val="center"/>
          </w:tcPr>
          <w:p w14:paraId="07BFBBE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企业级别</w:t>
            </w:r>
          </w:p>
        </w:tc>
        <w:tc>
          <w:tcPr>
            <w:tcW w:w="1559" w:type="dxa"/>
            <w:tcBorders>
              <w:top w:val="nil"/>
              <w:left w:val="nil"/>
              <w:bottom w:val="single" w:color="auto" w:sz="4" w:space="0"/>
              <w:right w:val="single" w:color="auto" w:sz="4" w:space="0"/>
            </w:tcBorders>
            <w:shd w:val="clear" w:color="auto" w:fill="auto"/>
            <w:vAlign w:val="center"/>
          </w:tcPr>
          <w:p w14:paraId="019D77F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41276B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附龙头企业证书（国家级、省级、市级）</w:t>
            </w:r>
          </w:p>
        </w:tc>
        <w:tc>
          <w:tcPr>
            <w:tcW w:w="1020" w:type="dxa"/>
            <w:tcBorders>
              <w:top w:val="nil"/>
              <w:left w:val="nil"/>
              <w:bottom w:val="single" w:color="auto" w:sz="4" w:space="0"/>
              <w:right w:val="single" w:color="auto" w:sz="8" w:space="0"/>
            </w:tcBorders>
            <w:shd w:val="clear" w:color="auto" w:fill="auto"/>
            <w:vAlign w:val="center"/>
          </w:tcPr>
          <w:p w14:paraId="1C3B484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659F517D">
        <w:tblPrEx>
          <w:tblCellMar>
            <w:top w:w="0" w:type="dxa"/>
            <w:left w:w="108" w:type="dxa"/>
            <w:bottom w:w="0" w:type="dxa"/>
            <w:right w:w="108" w:type="dxa"/>
          </w:tblCellMar>
        </w:tblPrEx>
        <w:trPr>
          <w:trHeight w:val="499" w:hRule="atLeast"/>
        </w:trPr>
        <w:tc>
          <w:tcPr>
            <w:tcW w:w="10185" w:type="dxa"/>
            <w:gridSpan w:val="5"/>
            <w:tcBorders>
              <w:top w:val="single" w:color="auto" w:sz="4" w:space="0"/>
              <w:left w:val="single" w:color="auto" w:sz="8" w:space="0"/>
              <w:bottom w:val="single" w:color="auto" w:sz="4" w:space="0"/>
              <w:right w:val="single" w:color="auto" w:sz="8" w:space="0"/>
            </w:tcBorders>
            <w:shd w:val="clear" w:color="auto" w:fill="auto"/>
            <w:vAlign w:val="center"/>
          </w:tcPr>
          <w:p w14:paraId="4EF4177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黑体" w:hAnsi="黑体" w:eastAsia="黑体" w:cs="宋体"/>
                <w:snapToGrid/>
                <w:color w:val="auto"/>
                <w:sz w:val="24"/>
                <w:szCs w:val="24"/>
                <w:lang w:eastAsia="zh-CN"/>
              </w:rPr>
              <w:t>三、其他申报条件</w:t>
            </w:r>
            <w:r>
              <w:rPr>
                <w:rFonts w:hint="eastAsia" w:ascii="宋体" w:hAnsi="宋体" w:eastAsia="宋体" w:cs="宋体"/>
                <w:snapToGrid/>
                <w:color w:val="auto"/>
                <w:sz w:val="24"/>
                <w:szCs w:val="24"/>
                <w:lang w:eastAsia="zh-CN"/>
              </w:rPr>
              <w:t>　</w:t>
            </w:r>
          </w:p>
        </w:tc>
      </w:tr>
      <w:tr w14:paraId="6AF8B21C">
        <w:tblPrEx>
          <w:tblCellMar>
            <w:top w:w="0" w:type="dxa"/>
            <w:left w:w="108" w:type="dxa"/>
            <w:bottom w:w="0" w:type="dxa"/>
            <w:right w:w="108" w:type="dxa"/>
          </w:tblCellMar>
        </w:tblPrEx>
        <w:trPr>
          <w:trHeight w:val="901"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A05578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3.1</w:t>
            </w:r>
          </w:p>
        </w:tc>
        <w:tc>
          <w:tcPr>
            <w:tcW w:w="3778" w:type="dxa"/>
            <w:tcBorders>
              <w:top w:val="nil"/>
              <w:left w:val="nil"/>
              <w:bottom w:val="single" w:color="auto" w:sz="4" w:space="0"/>
              <w:right w:val="single" w:color="auto" w:sz="4" w:space="0"/>
            </w:tcBorders>
            <w:shd w:val="clear" w:color="auto" w:fill="auto"/>
            <w:vAlign w:val="center"/>
          </w:tcPr>
          <w:p w14:paraId="0FB18F6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2024年资产总额（万元）</w:t>
            </w:r>
          </w:p>
        </w:tc>
        <w:tc>
          <w:tcPr>
            <w:tcW w:w="1559" w:type="dxa"/>
            <w:tcBorders>
              <w:top w:val="nil"/>
              <w:left w:val="nil"/>
              <w:bottom w:val="single" w:color="auto" w:sz="4" w:space="0"/>
              <w:right w:val="single" w:color="auto" w:sz="4" w:space="0"/>
            </w:tcBorders>
            <w:shd w:val="clear" w:color="auto" w:fill="auto"/>
            <w:vAlign w:val="center"/>
          </w:tcPr>
          <w:p w14:paraId="584D92E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DBF05D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25CF9E3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1F99076F">
        <w:tblPrEx>
          <w:tblCellMar>
            <w:top w:w="0" w:type="dxa"/>
            <w:left w:w="108" w:type="dxa"/>
            <w:bottom w:w="0" w:type="dxa"/>
            <w:right w:w="108" w:type="dxa"/>
          </w:tblCellMar>
        </w:tblPrEx>
        <w:trPr>
          <w:trHeight w:val="843"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7E7103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3.2</w:t>
            </w:r>
          </w:p>
        </w:tc>
        <w:tc>
          <w:tcPr>
            <w:tcW w:w="3778" w:type="dxa"/>
            <w:tcBorders>
              <w:top w:val="nil"/>
              <w:left w:val="nil"/>
              <w:bottom w:val="single" w:color="auto" w:sz="4" w:space="0"/>
              <w:right w:val="single" w:color="auto" w:sz="4" w:space="0"/>
            </w:tcBorders>
            <w:shd w:val="clear" w:color="auto" w:fill="auto"/>
            <w:vAlign w:val="center"/>
          </w:tcPr>
          <w:p w14:paraId="1FE6190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其中：2024年固定资产（万元）</w:t>
            </w:r>
          </w:p>
        </w:tc>
        <w:tc>
          <w:tcPr>
            <w:tcW w:w="1559" w:type="dxa"/>
            <w:tcBorders>
              <w:top w:val="nil"/>
              <w:left w:val="nil"/>
              <w:bottom w:val="single" w:color="auto" w:sz="4" w:space="0"/>
              <w:right w:val="single" w:color="auto" w:sz="4" w:space="0"/>
            </w:tcBorders>
            <w:shd w:val="clear" w:color="auto" w:fill="auto"/>
            <w:vAlign w:val="center"/>
          </w:tcPr>
          <w:p w14:paraId="264BF9A2">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E91E18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1123B17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259985EE">
        <w:tblPrEx>
          <w:tblCellMar>
            <w:top w:w="0" w:type="dxa"/>
            <w:left w:w="108" w:type="dxa"/>
            <w:bottom w:w="0" w:type="dxa"/>
            <w:right w:w="108" w:type="dxa"/>
          </w:tblCellMar>
        </w:tblPrEx>
        <w:trPr>
          <w:trHeight w:val="982"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160659F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3.3</w:t>
            </w:r>
          </w:p>
        </w:tc>
        <w:tc>
          <w:tcPr>
            <w:tcW w:w="3778" w:type="dxa"/>
            <w:tcBorders>
              <w:top w:val="nil"/>
              <w:left w:val="nil"/>
              <w:bottom w:val="single" w:color="auto" w:sz="4" w:space="0"/>
              <w:right w:val="single" w:color="auto" w:sz="4" w:space="0"/>
            </w:tcBorders>
            <w:shd w:val="clear" w:color="auto" w:fill="auto"/>
            <w:vAlign w:val="center"/>
          </w:tcPr>
          <w:p w14:paraId="26E317F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2024年资产负债率</w:t>
            </w:r>
          </w:p>
        </w:tc>
        <w:tc>
          <w:tcPr>
            <w:tcW w:w="1559" w:type="dxa"/>
            <w:tcBorders>
              <w:top w:val="nil"/>
              <w:left w:val="nil"/>
              <w:bottom w:val="single" w:color="auto" w:sz="4" w:space="0"/>
              <w:right w:val="single" w:color="auto" w:sz="4" w:space="0"/>
            </w:tcBorders>
            <w:shd w:val="clear" w:color="auto" w:fill="auto"/>
            <w:vAlign w:val="center"/>
          </w:tcPr>
          <w:p w14:paraId="0D9AA8A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506792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4560A8C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116CD85">
        <w:tblPrEx>
          <w:tblCellMar>
            <w:top w:w="0" w:type="dxa"/>
            <w:left w:w="108" w:type="dxa"/>
            <w:bottom w:w="0" w:type="dxa"/>
            <w:right w:w="108" w:type="dxa"/>
          </w:tblCellMar>
        </w:tblPrEx>
        <w:trPr>
          <w:trHeight w:val="982"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921B80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3.4</w:t>
            </w:r>
          </w:p>
        </w:tc>
        <w:tc>
          <w:tcPr>
            <w:tcW w:w="3778" w:type="dxa"/>
            <w:tcBorders>
              <w:top w:val="nil"/>
              <w:left w:val="nil"/>
              <w:bottom w:val="single" w:color="auto" w:sz="4" w:space="0"/>
              <w:right w:val="single" w:color="auto" w:sz="4" w:space="0"/>
            </w:tcBorders>
            <w:shd w:val="clear" w:color="auto" w:fill="auto"/>
            <w:vAlign w:val="center"/>
          </w:tcPr>
          <w:p w14:paraId="1077E77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2024年净利润</w:t>
            </w:r>
          </w:p>
        </w:tc>
        <w:tc>
          <w:tcPr>
            <w:tcW w:w="1559" w:type="dxa"/>
            <w:tcBorders>
              <w:top w:val="nil"/>
              <w:left w:val="nil"/>
              <w:bottom w:val="single" w:color="auto" w:sz="4" w:space="0"/>
              <w:right w:val="single" w:color="auto" w:sz="4" w:space="0"/>
            </w:tcBorders>
            <w:shd w:val="clear" w:color="auto" w:fill="auto"/>
            <w:vAlign w:val="center"/>
          </w:tcPr>
          <w:p w14:paraId="34CED0D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8B80FD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附2024年财务审计报告或财务报表</w:t>
            </w:r>
          </w:p>
        </w:tc>
        <w:tc>
          <w:tcPr>
            <w:tcW w:w="1020" w:type="dxa"/>
            <w:tcBorders>
              <w:top w:val="nil"/>
              <w:left w:val="nil"/>
              <w:bottom w:val="single" w:color="auto" w:sz="4" w:space="0"/>
              <w:right w:val="single" w:color="auto" w:sz="8" w:space="0"/>
            </w:tcBorders>
            <w:shd w:val="clear" w:color="auto" w:fill="auto"/>
            <w:vAlign w:val="center"/>
          </w:tcPr>
          <w:p w14:paraId="716F42F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B517EC6">
        <w:tblPrEx>
          <w:tblCellMar>
            <w:top w:w="0" w:type="dxa"/>
            <w:left w:w="108" w:type="dxa"/>
            <w:bottom w:w="0" w:type="dxa"/>
            <w:right w:w="108" w:type="dxa"/>
          </w:tblCellMar>
        </w:tblPrEx>
        <w:trPr>
          <w:trHeight w:val="685"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34C2A2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3.5</w:t>
            </w:r>
          </w:p>
        </w:tc>
        <w:tc>
          <w:tcPr>
            <w:tcW w:w="3778" w:type="dxa"/>
            <w:tcBorders>
              <w:top w:val="nil"/>
              <w:left w:val="nil"/>
              <w:bottom w:val="single" w:color="auto" w:sz="4" w:space="0"/>
              <w:right w:val="single" w:color="auto" w:sz="4" w:space="0"/>
            </w:tcBorders>
            <w:shd w:val="clear" w:color="auto" w:fill="auto"/>
            <w:vAlign w:val="center"/>
          </w:tcPr>
          <w:p w14:paraId="0F65BC0C">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备案文件（有/无）</w:t>
            </w:r>
          </w:p>
        </w:tc>
        <w:tc>
          <w:tcPr>
            <w:tcW w:w="1559" w:type="dxa"/>
            <w:tcBorders>
              <w:top w:val="nil"/>
              <w:left w:val="nil"/>
              <w:bottom w:val="single" w:color="auto" w:sz="4" w:space="0"/>
              <w:right w:val="single" w:color="auto" w:sz="4" w:space="0"/>
            </w:tcBorders>
            <w:shd w:val="clear" w:color="auto" w:fill="auto"/>
            <w:vAlign w:val="center"/>
          </w:tcPr>
          <w:p w14:paraId="169513F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16399AB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附项目备案文件</w:t>
            </w:r>
          </w:p>
        </w:tc>
        <w:tc>
          <w:tcPr>
            <w:tcW w:w="1020" w:type="dxa"/>
            <w:tcBorders>
              <w:top w:val="nil"/>
              <w:left w:val="nil"/>
              <w:bottom w:val="single" w:color="auto" w:sz="4" w:space="0"/>
              <w:right w:val="single" w:color="auto" w:sz="8" w:space="0"/>
            </w:tcBorders>
            <w:shd w:val="clear" w:color="auto" w:fill="auto"/>
            <w:vAlign w:val="center"/>
          </w:tcPr>
          <w:p w14:paraId="266C3E4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54BB1510">
        <w:tblPrEx>
          <w:tblCellMar>
            <w:top w:w="0" w:type="dxa"/>
            <w:left w:w="108" w:type="dxa"/>
            <w:bottom w:w="0" w:type="dxa"/>
            <w:right w:w="108" w:type="dxa"/>
          </w:tblCellMar>
        </w:tblPrEx>
        <w:trPr>
          <w:trHeight w:val="851"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77C73B2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3.6</w:t>
            </w:r>
          </w:p>
        </w:tc>
        <w:tc>
          <w:tcPr>
            <w:tcW w:w="3778" w:type="dxa"/>
            <w:tcBorders>
              <w:top w:val="nil"/>
              <w:left w:val="nil"/>
              <w:bottom w:val="single" w:color="auto" w:sz="4" w:space="0"/>
              <w:right w:val="single" w:color="auto" w:sz="4" w:space="0"/>
            </w:tcBorders>
            <w:shd w:val="clear" w:color="auto" w:fill="auto"/>
            <w:vAlign w:val="center"/>
          </w:tcPr>
          <w:p w14:paraId="6BFD13F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土地证或场地租赁合同（有/无）</w:t>
            </w:r>
          </w:p>
        </w:tc>
        <w:tc>
          <w:tcPr>
            <w:tcW w:w="1559" w:type="dxa"/>
            <w:tcBorders>
              <w:top w:val="nil"/>
              <w:left w:val="nil"/>
              <w:bottom w:val="single" w:color="auto" w:sz="4" w:space="0"/>
              <w:right w:val="single" w:color="auto" w:sz="4" w:space="0"/>
            </w:tcBorders>
            <w:shd w:val="clear" w:color="auto" w:fill="auto"/>
            <w:vAlign w:val="center"/>
          </w:tcPr>
          <w:p w14:paraId="7322640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75DCDE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附不动产权证书或场地租赁合同</w:t>
            </w:r>
          </w:p>
        </w:tc>
        <w:tc>
          <w:tcPr>
            <w:tcW w:w="1020" w:type="dxa"/>
            <w:tcBorders>
              <w:top w:val="nil"/>
              <w:left w:val="nil"/>
              <w:bottom w:val="single" w:color="auto" w:sz="4" w:space="0"/>
              <w:right w:val="single" w:color="auto" w:sz="8" w:space="0"/>
            </w:tcBorders>
            <w:shd w:val="clear" w:color="auto" w:fill="auto"/>
            <w:vAlign w:val="center"/>
          </w:tcPr>
          <w:p w14:paraId="0424655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12A16D62">
        <w:tblPrEx>
          <w:tblCellMar>
            <w:top w:w="0" w:type="dxa"/>
            <w:left w:w="108" w:type="dxa"/>
            <w:bottom w:w="0" w:type="dxa"/>
            <w:right w:w="108" w:type="dxa"/>
          </w:tblCellMar>
        </w:tblPrEx>
        <w:trPr>
          <w:trHeight w:val="84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15E194A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3.7</w:t>
            </w:r>
          </w:p>
        </w:tc>
        <w:tc>
          <w:tcPr>
            <w:tcW w:w="3778" w:type="dxa"/>
            <w:tcBorders>
              <w:top w:val="nil"/>
              <w:left w:val="nil"/>
              <w:bottom w:val="single" w:color="auto" w:sz="4" w:space="0"/>
              <w:right w:val="single" w:color="auto" w:sz="4" w:space="0"/>
            </w:tcBorders>
            <w:shd w:val="clear" w:color="auto" w:fill="auto"/>
            <w:vAlign w:val="center"/>
          </w:tcPr>
          <w:p w14:paraId="3B410DC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项目进展情况</w:t>
            </w:r>
            <w:r>
              <w:rPr>
                <w:rFonts w:hint="eastAsia" w:ascii="宋体" w:hAnsi="宋体" w:eastAsia="宋体" w:cs="宋体"/>
                <w:snapToGrid/>
                <w:color w:val="auto"/>
                <w:sz w:val="24"/>
                <w:szCs w:val="24"/>
                <w:lang w:eastAsia="zh-CN"/>
              </w:rPr>
              <w:br w:type="textWrapping"/>
            </w:r>
            <w:r>
              <w:rPr>
                <w:rFonts w:hint="eastAsia" w:ascii="宋体" w:hAnsi="宋体" w:eastAsia="宋体" w:cs="宋体"/>
                <w:snapToGrid/>
                <w:color w:val="auto"/>
                <w:sz w:val="24"/>
                <w:szCs w:val="24"/>
                <w:lang w:eastAsia="zh-CN"/>
              </w:rPr>
              <w:t>（未开工/建设中/已完成）</w:t>
            </w:r>
          </w:p>
        </w:tc>
        <w:tc>
          <w:tcPr>
            <w:tcW w:w="1559" w:type="dxa"/>
            <w:tcBorders>
              <w:top w:val="nil"/>
              <w:left w:val="nil"/>
              <w:bottom w:val="single" w:color="auto" w:sz="4" w:space="0"/>
              <w:right w:val="single" w:color="auto" w:sz="4" w:space="0"/>
            </w:tcBorders>
            <w:shd w:val="clear" w:color="auto" w:fill="auto"/>
            <w:vAlign w:val="center"/>
          </w:tcPr>
          <w:p w14:paraId="5D4A945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61E0BF6">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附部分施工或竣工照片、合同及发票等</w:t>
            </w:r>
          </w:p>
        </w:tc>
        <w:tc>
          <w:tcPr>
            <w:tcW w:w="1020" w:type="dxa"/>
            <w:tcBorders>
              <w:top w:val="nil"/>
              <w:left w:val="nil"/>
              <w:bottom w:val="single" w:color="auto" w:sz="4" w:space="0"/>
              <w:right w:val="single" w:color="auto" w:sz="8" w:space="0"/>
            </w:tcBorders>
            <w:shd w:val="clear" w:color="auto" w:fill="auto"/>
            <w:vAlign w:val="center"/>
          </w:tcPr>
          <w:p w14:paraId="2C4AA0B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3323F2A">
        <w:tblPrEx>
          <w:tblCellMar>
            <w:top w:w="0" w:type="dxa"/>
            <w:left w:w="108" w:type="dxa"/>
            <w:bottom w:w="0" w:type="dxa"/>
            <w:right w:w="108" w:type="dxa"/>
          </w:tblCellMar>
        </w:tblPrEx>
        <w:trPr>
          <w:trHeight w:val="691"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1848E0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3.8</w:t>
            </w:r>
          </w:p>
        </w:tc>
        <w:tc>
          <w:tcPr>
            <w:tcW w:w="3778" w:type="dxa"/>
            <w:tcBorders>
              <w:top w:val="nil"/>
              <w:left w:val="nil"/>
              <w:bottom w:val="single" w:color="auto" w:sz="4" w:space="0"/>
              <w:right w:val="single" w:color="auto" w:sz="4" w:space="0"/>
            </w:tcBorders>
            <w:shd w:val="clear" w:color="auto" w:fill="auto"/>
            <w:vAlign w:val="center"/>
          </w:tcPr>
          <w:p w14:paraId="7E01901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相关荣誉证书（有/无）</w:t>
            </w:r>
          </w:p>
        </w:tc>
        <w:tc>
          <w:tcPr>
            <w:tcW w:w="1559" w:type="dxa"/>
            <w:tcBorders>
              <w:top w:val="nil"/>
              <w:left w:val="nil"/>
              <w:bottom w:val="single" w:color="auto" w:sz="4" w:space="0"/>
              <w:right w:val="single" w:color="auto" w:sz="4" w:space="0"/>
            </w:tcBorders>
            <w:shd w:val="clear" w:color="auto" w:fill="auto"/>
            <w:vAlign w:val="center"/>
          </w:tcPr>
          <w:p w14:paraId="647ADE2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BA2A53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附荣誉证明资料</w:t>
            </w:r>
          </w:p>
        </w:tc>
        <w:tc>
          <w:tcPr>
            <w:tcW w:w="1020" w:type="dxa"/>
            <w:tcBorders>
              <w:top w:val="nil"/>
              <w:left w:val="nil"/>
              <w:bottom w:val="single" w:color="auto" w:sz="4" w:space="0"/>
              <w:right w:val="single" w:color="auto" w:sz="8" w:space="0"/>
            </w:tcBorders>
            <w:shd w:val="clear" w:color="auto" w:fill="auto"/>
            <w:vAlign w:val="center"/>
          </w:tcPr>
          <w:p w14:paraId="3B53C27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1634E58E">
        <w:tblPrEx>
          <w:tblCellMar>
            <w:top w:w="0" w:type="dxa"/>
            <w:left w:w="108" w:type="dxa"/>
            <w:bottom w:w="0" w:type="dxa"/>
            <w:right w:w="108" w:type="dxa"/>
          </w:tblCellMar>
        </w:tblPrEx>
        <w:trPr>
          <w:trHeight w:val="70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E76C22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3.9</w:t>
            </w:r>
          </w:p>
        </w:tc>
        <w:tc>
          <w:tcPr>
            <w:tcW w:w="3778" w:type="dxa"/>
            <w:tcBorders>
              <w:top w:val="nil"/>
              <w:left w:val="nil"/>
              <w:bottom w:val="single" w:color="auto" w:sz="4" w:space="0"/>
              <w:right w:val="single" w:color="auto" w:sz="4" w:space="0"/>
            </w:tcBorders>
            <w:shd w:val="clear" w:color="auto" w:fill="auto"/>
            <w:vAlign w:val="center"/>
          </w:tcPr>
          <w:p w14:paraId="3957AFC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信用等级（有/无）</w:t>
            </w:r>
          </w:p>
        </w:tc>
        <w:tc>
          <w:tcPr>
            <w:tcW w:w="1559" w:type="dxa"/>
            <w:tcBorders>
              <w:top w:val="nil"/>
              <w:left w:val="nil"/>
              <w:bottom w:val="single" w:color="auto" w:sz="4" w:space="0"/>
              <w:right w:val="single" w:color="auto" w:sz="4" w:space="0"/>
            </w:tcBorders>
            <w:shd w:val="clear" w:color="auto" w:fill="auto"/>
            <w:vAlign w:val="center"/>
          </w:tcPr>
          <w:p w14:paraId="1F62851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9BBA8E5">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附企业征信证明</w:t>
            </w:r>
          </w:p>
        </w:tc>
        <w:tc>
          <w:tcPr>
            <w:tcW w:w="1020" w:type="dxa"/>
            <w:tcBorders>
              <w:top w:val="nil"/>
              <w:left w:val="nil"/>
              <w:bottom w:val="single" w:color="auto" w:sz="4" w:space="0"/>
              <w:right w:val="single" w:color="auto" w:sz="8" w:space="0"/>
            </w:tcBorders>
            <w:shd w:val="clear" w:color="auto" w:fill="auto"/>
            <w:vAlign w:val="center"/>
          </w:tcPr>
          <w:p w14:paraId="0C2E749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15BCB710">
        <w:tblPrEx>
          <w:tblCellMar>
            <w:top w:w="0" w:type="dxa"/>
            <w:left w:w="108" w:type="dxa"/>
            <w:bottom w:w="0" w:type="dxa"/>
            <w:right w:w="108" w:type="dxa"/>
          </w:tblCellMar>
        </w:tblPrEx>
        <w:trPr>
          <w:trHeight w:val="405" w:hRule="atLeast"/>
        </w:trPr>
        <w:tc>
          <w:tcPr>
            <w:tcW w:w="10185" w:type="dxa"/>
            <w:gridSpan w:val="5"/>
            <w:tcBorders>
              <w:top w:val="single" w:color="auto" w:sz="4" w:space="0"/>
              <w:left w:val="single" w:color="auto" w:sz="4" w:space="0"/>
              <w:bottom w:val="single" w:color="auto" w:sz="4" w:space="0"/>
              <w:right w:val="single" w:color="auto" w:sz="8" w:space="0"/>
            </w:tcBorders>
            <w:shd w:val="clear" w:color="auto" w:fill="auto"/>
            <w:vAlign w:val="center"/>
          </w:tcPr>
          <w:p w14:paraId="20D6A936">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四、限制申报条件　</w:t>
            </w:r>
          </w:p>
        </w:tc>
      </w:tr>
      <w:tr w14:paraId="1EA812DC">
        <w:tblPrEx>
          <w:tblCellMar>
            <w:top w:w="0" w:type="dxa"/>
            <w:left w:w="108" w:type="dxa"/>
            <w:bottom w:w="0" w:type="dxa"/>
            <w:right w:w="108" w:type="dxa"/>
          </w:tblCellMar>
        </w:tblPrEx>
        <w:trPr>
          <w:trHeight w:val="858"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85FA8F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4.1</w:t>
            </w:r>
          </w:p>
        </w:tc>
        <w:tc>
          <w:tcPr>
            <w:tcW w:w="3778" w:type="dxa"/>
            <w:tcBorders>
              <w:top w:val="nil"/>
              <w:left w:val="nil"/>
              <w:bottom w:val="single" w:color="auto" w:sz="4" w:space="0"/>
              <w:right w:val="single" w:color="auto" w:sz="4" w:space="0"/>
            </w:tcBorders>
            <w:shd w:val="clear" w:color="auto" w:fill="auto"/>
            <w:vAlign w:val="center"/>
          </w:tcPr>
          <w:p w14:paraId="2F46295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项目是否已获得中央和省级财政支持或补贴（是/否）</w:t>
            </w:r>
          </w:p>
        </w:tc>
        <w:tc>
          <w:tcPr>
            <w:tcW w:w="1559" w:type="dxa"/>
            <w:tcBorders>
              <w:top w:val="nil"/>
              <w:left w:val="nil"/>
              <w:bottom w:val="single" w:color="auto" w:sz="4" w:space="0"/>
              <w:right w:val="single" w:color="auto" w:sz="4" w:space="0"/>
            </w:tcBorders>
            <w:shd w:val="clear" w:color="auto" w:fill="auto"/>
            <w:vAlign w:val="center"/>
          </w:tcPr>
          <w:p w14:paraId="7DDB0E3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D2F395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5456B68A">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59968B54">
        <w:tblPrEx>
          <w:tblCellMar>
            <w:top w:w="0" w:type="dxa"/>
            <w:left w:w="108" w:type="dxa"/>
            <w:bottom w:w="0" w:type="dxa"/>
            <w:right w:w="108" w:type="dxa"/>
          </w:tblCellMar>
        </w:tblPrEx>
        <w:trPr>
          <w:trHeight w:val="1207"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2FBF61F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4.2</w:t>
            </w:r>
          </w:p>
        </w:tc>
        <w:tc>
          <w:tcPr>
            <w:tcW w:w="3778" w:type="dxa"/>
            <w:tcBorders>
              <w:top w:val="nil"/>
              <w:left w:val="nil"/>
              <w:bottom w:val="single" w:color="auto" w:sz="4" w:space="0"/>
              <w:right w:val="single" w:color="auto" w:sz="4" w:space="0"/>
            </w:tcBorders>
            <w:shd w:val="clear" w:color="auto" w:fill="auto"/>
            <w:vAlign w:val="center"/>
          </w:tcPr>
          <w:p w14:paraId="57A028AB">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近3年是否出现严重违反国家粮油购销政策、违法违纪、失信行为、严重质量及安全事故（是/否）</w:t>
            </w:r>
          </w:p>
        </w:tc>
        <w:tc>
          <w:tcPr>
            <w:tcW w:w="1559" w:type="dxa"/>
            <w:tcBorders>
              <w:top w:val="nil"/>
              <w:left w:val="nil"/>
              <w:bottom w:val="single" w:color="auto" w:sz="4" w:space="0"/>
              <w:right w:val="single" w:color="auto" w:sz="4" w:space="0"/>
            </w:tcBorders>
            <w:shd w:val="clear" w:color="auto" w:fill="auto"/>
            <w:vAlign w:val="center"/>
          </w:tcPr>
          <w:p w14:paraId="78C7099E">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5E5AD1F">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268BC50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36279315">
        <w:tblPrEx>
          <w:tblCellMar>
            <w:top w:w="0" w:type="dxa"/>
            <w:left w:w="108" w:type="dxa"/>
            <w:bottom w:w="0" w:type="dxa"/>
            <w:right w:w="108" w:type="dxa"/>
          </w:tblCellMar>
        </w:tblPrEx>
        <w:trPr>
          <w:trHeight w:val="1406"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49B2D11">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4.3</w:t>
            </w:r>
          </w:p>
        </w:tc>
        <w:tc>
          <w:tcPr>
            <w:tcW w:w="3778" w:type="dxa"/>
            <w:tcBorders>
              <w:top w:val="nil"/>
              <w:left w:val="nil"/>
              <w:bottom w:val="single" w:color="auto" w:sz="4" w:space="0"/>
              <w:right w:val="single" w:color="auto" w:sz="4" w:space="0"/>
            </w:tcBorders>
            <w:shd w:val="clear" w:color="auto" w:fill="auto"/>
            <w:vAlign w:val="center"/>
          </w:tcPr>
          <w:p w14:paraId="1F226EA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被省粮食和物资储备局、人民法院、人民银行等列为入“负面清单”、失信名单（是/否）</w:t>
            </w:r>
          </w:p>
        </w:tc>
        <w:tc>
          <w:tcPr>
            <w:tcW w:w="1559" w:type="dxa"/>
            <w:tcBorders>
              <w:top w:val="nil"/>
              <w:left w:val="nil"/>
              <w:bottom w:val="single" w:color="auto" w:sz="4" w:space="0"/>
              <w:right w:val="single" w:color="auto" w:sz="4" w:space="0"/>
            </w:tcBorders>
            <w:shd w:val="clear" w:color="auto" w:fill="auto"/>
            <w:vAlign w:val="center"/>
          </w:tcPr>
          <w:p w14:paraId="0EC0B65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B7E8C38">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1020" w:type="dxa"/>
            <w:tcBorders>
              <w:top w:val="nil"/>
              <w:left w:val="nil"/>
              <w:bottom w:val="single" w:color="auto" w:sz="4" w:space="0"/>
              <w:right w:val="single" w:color="auto" w:sz="8" w:space="0"/>
            </w:tcBorders>
            <w:shd w:val="clear" w:color="auto" w:fill="auto"/>
            <w:vAlign w:val="center"/>
          </w:tcPr>
          <w:p w14:paraId="44D3B08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r w14:paraId="001BB451">
        <w:tblPrEx>
          <w:tblCellMar>
            <w:top w:w="0" w:type="dxa"/>
            <w:left w:w="108" w:type="dxa"/>
            <w:bottom w:w="0" w:type="dxa"/>
            <w:right w:w="108" w:type="dxa"/>
          </w:tblCellMar>
        </w:tblPrEx>
        <w:trPr>
          <w:trHeight w:val="1022" w:hRule="atLeast"/>
        </w:trPr>
        <w:tc>
          <w:tcPr>
            <w:tcW w:w="851" w:type="dxa"/>
            <w:tcBorders>
              <w:top w:val="nil"/>
              <w:left w:val="single" w:color="auto" w:sz="8" w:space="0"/>
              <w:bottom w:val="single" w:color="auto" w:sz="8" w:space="0"/>
              <w:right w:val="single" w:color="auto" w:sz="4" w:space="0"/>
            </w:tcBorders>
            <w:shd w:val="clear" w:color="auto" w:fill="auto"/>
            <w:vAlign w:val="center"/>
          </w:tcPr>
          <w:p w14:paraId="13F8A3F4">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4.4</w:t>
            </w:r>
          </w:p>
        </w:tc>
        <w:tc>
          <w:tcPr>
            <w:tcW w:w="3778" w:type="dxa"/>
            <w:tcBorders>
              <w:top w:val="nil"/>
              <w:left w:val="nil"/>
              <w:bottom w:val="single" w:color="auto" w:sz="8" w:space="0"/>
              <w:right w:val="single" w:color="auto" w:sz="4" w:space="0"/>
            </w:tcBorders>
            <w:shd w:val="clear" w:color="auto" w:fill="auto"/>
            <w:vAlign w:val="center"/>
          </w:tcPr>
          <w:p w14:paraId="0B0F2F27">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是否有项目及附件材料真实性声明（是/否）</w:t>
            </w:r>
          </w:p>
        </w:tc>
        <w:tc>
          <w:tcPr>
            <w:tcW w:w="1559" w:type="dxa"/>
            <w:tcBorders>
              <w:top w:val="nil"/>
              <w:left w:val="nil"/>
              <w:bottom w:val="single" w:color="auto" w:sz="8" w:space="0"/>
              <w:right w:val="single" w:color="auto" w:sz="4" w:space="0"/>
            </w:tcBorders>
            <w:shd w:val="clear" w:color="auto" w:fill="auto"/>
            <w:vAlign w:val="center"/>
          </w:tcPr>
          <w:p w14:paraId="3389E549">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c>
          <w:tcPr>
            <w:tcW w:w="2977" w:type="dxa"/>
            <w:tcBorders>
              <w:top w:val="nil"/>
              <w:left w:val="nil"/>
              <w:bottom w:val="single" w:color="auto" w:sz="8" w:space="0"/>
              <w:right w:val="single" w:color="auto" w:sz="4" w:space="0"/>
            </w:tcBorders>
            <w:shd w:val="clear" w:color="auto" w:fill="auto"/>
            <w:vAlign w:val="center"/>
          </w:tcPr>
          <w:p w14:paraId="2F2F7E00">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附材料真实性声明</w:t>
            </w:r>
          </w:p>
        </w:tc>
        <w:tc>
          <w:tcPr>
            <w:tcW w:w="1020" w:type="dxa"/>
            <w:tcBorders>
              <w:top w:val="nil"/>
              <w:left w:val="nil"/>
              <w:bottom w:val="single" w:color="auto" w:sz="8" w:space="0"/>
              <w:right w:val="single" w:color="auto" w:sz="8" w:space="0"/>
            </w:tcBorders>
            <w:shd w:val="clear" w:color="auto" w:fill="auto"/>
            <w:vAlign w:val="center"/>
          </w:tcPr>
          <w:p w14:paraId="73DF837D">
            <w:pPr>
              <w:kinsoku/>
              <w:autoSpaceDE/>
              <w:autoSpaceDN/>
              <w:adjustRightInd/>
              <w:snapToGrid/>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w:t>
            </w:r>
          </w:p>
        </w:tc>
      </w:tr>
    </w:tbl>
    <w:p w14:paraId="2C872914">
      <w:pPr>
        <w:spacing w:line="219" w:lineRule="auto"/>
        <w:rPr>
          <w:rFonts w:hint="eastAsia" w:ascii="黑体" w:hAnsi="黑体" w:eastAsia="黑体" w:cs="黑体"/>
          <w:spacing w:val="11"/>
          <w:sz w:val="32"/>
          <w:szCs w:val="32"/>
          <w:lang w:eastAsia="zh-CN"/>
        </w:rPr>
      </w:pPr>
      <w:r>
        <w:rPr>
          <w:rFonts w:hint="eastAsia" w:ascii="黑体" w:hAnsi="黑体" w:eastAsia="黑体" w:cs="黑体"/>
          <w:spacing w:val="11"/>
          <w:sz w:val="32"/>
          <w:szCs w:val="32"/>
        </w:rPr>
        <w:t>附件</w:t>
      </w:r>
      <w:r>
        <w:rPr>
          <w:rFonts w:ascii="黑体" w:hAnsi="黑体" w:eastAsia="黑体" w:cs="黑体"/>
          <w:spacing w:val="11"/>
          <w:sz w:val="32"/>
          <w:szCs w:val="32"/>
        </w:rPr>
        <w:t>3-3</w:t>
      </w:r>
    </w:p>
    <w:p w14:paraId="3FE817C6">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鼎城区</w:t>
      </w:r>
      <w:r>
        <w:rPr>
          <w:rFonts w:ascii="方正大标宋简体" w:hAnsi="Times New Roman" w:eastAsia="方正大标宋简体" w:cs="Times New Roman"/>
          <w:snapToGrid/>
          <w:kern w:val="2"/>
          <w:sz w:val="44"/>
          <w:szCs w:val="44"/>
          <w:lang w:eastAsia="zh-CN"/>
        </w:rPr>
        <w:t>2025</w:t>
      </w:r>
      <w:r>
        <w:rPr>
          <w:rFonts w:hint="eastAsia" w:ascii="方正大标宋简体" w:hAnsi="Times New Roman" w:eastAsia="方正大标宋简体" w:cs="Times New Roman"/>
          <w:snapToGrid/>
          <w:kern w:val="2"/>
          <w:sz w:val="44"/>
          <w:szCs w:val="44"/>
          <w:lang w:eastAsia="zh-CN"/>
        </w:rPr>
        <w:t>年“优质粮油工程升级版”</w:t>
      </w:r>
    </w:p>
    <w:p w14:paraId="01941990">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项目企业（单位）基本情况表</w:t>
      </w:r>
    </w:p>
    <w:p w14:paraId="55A4B8DB">
      <w:pPr>
        <w:pStyle w:val="2"/>
        <w:widowControl w:val="0"/>
        <w:spacing w:line="560" w:lineRule="exact"/>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粮食应急保障能力提升项目</w:t>
      </w:r>
    </w:p>
    <w:p w14:paraId="65C0F1CE">
      <w:pPr>
        <w:rPr>
          <w:rFonts w:hint="eastAsia" w:ascii="宋体" w:hAnsi="宋体" w:eastAsia="宋体" w:cs="宋体"/>
          <w:sz w:val="20"/>
          <w:szCs w:val="20"/>
          <w:lang w:eastAsia="zh-CN"/>
        </w:rPr>
      </w:pPr>
    </w:p>
    <w:p w14:paraId="1A113BAB">
      <w:pPr>
        <w:rPr>
          <w:rFonts w:hint="eastAsia" w:ascii="宋体" w:hAnsi="宋体" w:eastAsia="宋体" w:cs="宋体"/>
          <w:sz w:val="24"/>
          <w:szCs w:val="24"/>
          <w:lang w:eastAsia="zh-CN"/>
        </w:rPr>
      </w:pPr>
      <w:r>
        <w:rPr>
          <w:rFonts w:hint="eastAsia" w:ascii="宋体" w:hAnsi="宋体" w:eastAsia="宋体" w:cs="宋体"/>
          <w:sz w:val="24"/>
          <w:szCs w:val="24"/>
        </w:rPr>
        <w:t>所属市州：</w:t>
      </w:r>
    </w:p>
    <w:tbl>
      <w:tblPr>
        <w:tblStyle w:val="8"/>
        <w:tblW w:w="10157" w:type="dxa"/>
        <w:tblInd w:w="-601" w:type="dxa"/>
        <w:tblLayout w:type="autofit"/>
        <w:tblCellMar>
          <w:top w:w="0" w:type="dxa"/>
          <w:left w:w="108" w:type="dxa"/>
          <w:bottom w:w="0" w:type="dxa"/>
          <w:right w:w="108" w:type="dxa"/>
        </w:tblCellMar>
      </w:tblPr>
      <w:tblGrid>
        <w:gridCol w:w="851"/>
        <w:gridCol w:w="3778"/>
        <w:gridCol w:w="1559"/>
        <w:gridCol w:w="2977"/>
        <w:gridCol w:w="992"/>
      </w:tblGrid>
      <w:tr w14:paraId="522823D5">
        <w:tblPrEx>
          <w:tblCellMar>
            <w:top w:w="0" w:type="dxa"/>
            <w:left w:w="108" w:type="dxa"/>
            <w:bottom w:w="0" w:type="dxa"/>
            <w:right w:w="108" w:type="dxa"/>
          </w:tblCellMar>
        </w:tblPrEx>
        <w:trPr>
          <w:trHeight w:val="405" w:hRule="atLeast"/>
          <w:tblHeader/>
        </w:trPr>
        <w:tc>
          <w:tcPr>
            <w:tcW w:w="851" w:type="dxa"/>
            <w:tcBorders>
              <w:top w:val="single" w:color="auto" w:sz="8" w:space="0"/>
              <w:left w:val="single" w:color="auto" w:sz="8" w:space="0"/>
              <w:bottom w:val="single" w:color="auto" w:sz="4" w:space="0"/>
              <w:right w:val="single" w:color="auto" w:sz="4" w:space="0"/>
            </w:tcBorders>
            <w:shd w:val="clear" w:color="auto" w:fill="auto"/>
            <w:vAlign w:val="center"/>
          </w:tcPr>
          <w:p w14:paraId="459DF289">
            <w:pPr>
              <w:kinsoku/>
              <w:autoSpaceDE/>
              <w:autoSpaceDN/>
              <w:adjustRightInd/>
              <w:snapToGrid/>
              <w:jc w:val="center"/>
              <w:textAlignment w:val="auto"/>
              <w:rPr>
                <w:rFonts w:ascii="黑体" w:hAnsi="黑体" w:eastAsia="黑体" w:cs="宋体"/>
                <w:snapToGrid/>
                <w:sz w:val="24"/>
                <w:szCs w:val="24"/>
                <w:lang w:eastAsia="zh-CN"/>
              </w:rPr>
            </w:pPr>
            <w:r>
              <w:rPr>
                <w:rFonts w:hint="eastAsia" w:ascii="黑体" w:hAnsi="黑体" w:eastAsia="黑体" w:cs="宋体"/>
                <w:snapToGrid/>
                <w:sz w:val="24"/>
                <w:szCs w:val="24"/>
                <w:lang w:eastAsia="zh-CN"/>
              </w:rPr>
              <w:t>序号</w:t>
            </w:r>
          </w:p>
        </w:tc>
        <w:tc>
          <w:tcPr>
            <w:tcW w:w="3778" w:type="dxa"/>
            <w:tcBorders>
              <w:top w:val="single" w:color="auto" w:sz="8" w:space="0"/>
              <w:left w:val="nil"/>
              <w:bottom w:val="single" w:color="auto" w:sz="4" w:space="0"/>
              <w:right w:val="single" w:color="auto" w:sz="4" w:space="0"/>
            </w:tcBorders>
            <w:shd w:val="clear" w:color="auto" w:fill="auto"/>
            <w:vAlign w:val="center"/>
          </w:tcPr>
          <w:p w14:paraId="19A2E98A">
            <w:pPr>
              <w:kinsoku/>
              <w:autoSpaceDE/>
              <w:autoSpaceDN/>
              <w:adjustRightInd/>
              <w:snapToGrid/>
              <w:jc w:val="center"/>
              <w:textAlignment w:val="auto"/>
              <w:rPr>
                <w:rFonts w:ascii="黑体" w:hAnsi="黑体" w:eastAsia="黑体" w:cs="宋体"/>
                <w:snapToGrid/>
                <w:sz w:val="24"/>
                <w:szCs w:val="24"/>
                <w:lang w:eastAsia="zh-CN"/>
              </w:rPr>
            </w:pPr>
            <w:r>
              <w:rPr>
                <w:rFonts w:hint="eastAsia" w:ascii="黑体" w:hAnsi="黑体" w:eastAsia="黑体" w:cs="宋体"/>
                <w:snapToGrid/>
                <w:sz w:val="24"/>
                <w:szCs w:val="24"/>
                <w:lang w:eastAsia="zh-CN"/>
              </w:rPr>
              <w:t>指标名称</w:t>
            </w:r>
          </w:p>
        </w:tc>
        <w:tc>
          <w:tcPr>
            <w:tcW w:w="1559" w:type="dxa"/>
            <w:tcBorders>
              <w:top w:val="single" w:color="auto" w:sz="8" w:space="0"/>
              <w:left w:val="nil"/>
              <w:bottom w:val="single" w:color="auto" w:sz="4" w:space="0"/>
              <w:right w:val="single" w:color="auto" w:sz="4" w:space="0"/>
            </w:tcBorders>
            <w:shd w:val="clear" w:color="auto" w:fill="auto"/>
            <w:vAlign w:val="center"/>
          </w:tcPr>
          <w:p w14:paraId="36533FA0">
            <w:pPr>
              <w:kinsoku/>
              <w:autoSpaceDE/>
              <w:autoSpaceDN/>
              <w:adjustRightInd/>
              <w:snapToGrid/>
              <w:jc w:val="center"/>
              <w:textAlignment w:val="auto"/>
              <w:rPr>
                <w:rFonts w:ascii="黑体" w:hAnsi="黑体" w:eastAsia="黑体" w:cs="宋体"/>
                <w:snapToGrid/>
                <w:sz w:val="24"/>
                <w:szCs w:val="24"/>
                <w:lang w:eastAsia="zh-CN"/>
              </w:rPr>
            </w:pPr>
            <w:r>
              <w:rPr>
                <w:rFonts w:hint="eastAsia" w:ascii="黑体" w:hAnsi="黑体" w:eastAsia="黑体" w:cs="宋体"/>
                <w:snapToGrid/>
                <w:sz w:val="24"/>
                <w:szCs w:val="24"/>
                <w:lang w:eastAsia="zh-CN"/>
              </w:rPr>
              <w:t>数据项</w:t>
            </w:r>
          </w:p>
        </w:tc>
        <w:tc>
          <w:tcPr>
            <w:tcW w:w="2977" w:type="dxa"/>
            <w:tcBorders>
              <w:top w:val="single" w:color="auto" w:sz="8" w:space="0"/>
              <w:left w:val="nil"/>
              <w:bottom w:val="single" w:color="auto" w:sz="4" w:space="0"/>
              <w:right w:val="single" w:color="auto" w:sz="4" w:space="0"/>
            </w:tcBorders>
            <w:shd w:val="clear" w:color="auto" w:fill="auto"/>
            <w:vAlign w:val="center"/>
          </w:tcPr>
          <w:p w14:paraId="64ABE2B1">
            <w:pPr>
              <w:kinsoku/>
              <w:autoSpaceDE/>
              <w:autoSpaceDN/>
              <w:adjustRightInd/>
              <w:snapToGrid/>
              <w:jc w:val="center"/>
              <w:textAlignment w:val="auto"/>
              <w:rPr>
                <w:rFonts w:ascii="黑体" w:hAnsi="黑体" w:eastAsia="黑体" w:cs="宋体"/>
                <w:snapToGrid/>
                <w:sz w:val="24"/>
                <w:szCs w:val="24"/>
                <w:lang w:eastAsia="zh-CN"/>
              </w:rPr>
            </w:pPr>
            <w:r>
              <w:rPr>
                <w:rFonts w:hint="eastAsia" w:ascii="黑体" w:hAnsi="黑体" w:eastAsia="黑体" w:cs="宋体"/>
                <w:snapToGrid/>
                <w:sz w:val="24"/>
                <w:szCs w:val="24"/>
                <w:lang w:eastAsia="zh-CN"/>
              </w:rPr>
              <w:t>填报说明及证明材料要求</w:t>
            </w:r>
          </w:p>
        </w:tc>
        <w:tc>
          <w:tcPr>
            <w:tcW w:w="992" w:type="dxa"/>
            <w:tcBorders>
              <w:top w:val="single" w:color="auto" w:sz="8" w:space="0"/>
              <w:left w:val="nil"/>
              <w:bottom w:val="single" w:color="auto" w:sz="4" w:space="0"/>
              <w:right w:val="single" w:color="auto" w:sz="8" w:space="0"/>
            </w:tcBorders>
            <w:shd w:val="clear" w:color="auto" w:fill="auto"/>
            <w:vAlign w:val="center"/>
          </w:tcPr>
          <w:p w14:paraId="4459F65B">
            <w:pPr>
              <w:kinsoku/>
              <w:autoSpaceDE/>
              <w:autoSpaceDN/>
              <w:adjustRightInd/>
              <w:snapToGrid/>
              <w:jc w:val="center"/>
              <w:textAlignment w:val="auto"/>
              <w:rPr>
                <w:rFonts w:ascii="黑体" w:hAnsi="黑体" w:eastAsia="黑体" w:cs="宋体"/>
                <w:snapToGrid/>
                <w:sz w:val="24"/>
                <w:szCs w:val="24"/>
                <w:lang w:eastAsia="zh-CN"/>
              </w:rPr>
            </w:pPr>
            <w:r>
              <w:rPr>
                <w:rFonts w:hint="eastAsia" w:ascii="黑体" w:hAnsi="黑体" w:eastAsia="黑体" w:cs="宋体"/>
                <w:snapToGrid/>
                <w:sz w:val="24"/>
                <w:szCs w:val="24"/>
                <w:lang w:eastAsia="zh-CN"/>
              </w:rPr>
              <w:t>备注</w:t>
            </w:r>
          </w:p>
        </w:tc>
      </w:tr>
      <w:tr w14:paraId="6F9BE502">
        <w:tblPrEx>
          <w:tblCellMar>
            <w:top w:w="0" w:type="dxa"/>
            <w:left w:w="108" w:type="dxa"/>
            <w:bottom w:w="0" w:type="dxa"/>
            <w:right w:w="108" w:type="dxa"/>
          </w:tblCellMar>
        </w:tblPrEx>
        <w:trPr>
          <w:trHeight w:val="619" w:hRule="atLeast"/>
        </w:trPr>
        <w:tc>
          <w:tcPr>
            <w:tcW w:w="10157" w:type="dxa"/>
            <w:gridSpan w:val="5"/>
            <w:tcBorders>
              <w:top w:val="single" w:color="auto" w:sz="4" w:space="0"/>
              <w:left w:val="single" w:color="auto" w:sz="8" w:space="0"/>
              <w:bottom w:val="single" w:color="auto" w:sz="4" w:space="0"/>
              <w:right w:val="single" w:color="auto" w:sz="8" w:space="0"/>
            </w:tcBorders>
            <w:shd w:val="clear" w:color="auto" w:fill="auto"/>
            <w:vAlign w:val="center"/>
          </w:tcPr>
          <w:p w14:paraId="039FE80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ascii="黑体" w:hAnsi="黑体" w:eastAsia="黑体" w:cs="宋体"/>
                <w:snapToGrid/>
                <w:color w:val="auto"/>
                <w:sz w:val="24"/>
                <w:szCs w:val="24"/>
                <w:lang w:eastAsia="zh-CN"/>
              </w:rPr>
              <w:t>一、企业（单位）基本情况</w:t>
            </w:r>
            <w:r>
              <w:rPr>
                <w:rFonts w:hint="eastAsia" w:cs="宋体" w:asciiTheme="minorEastAsia" w:hAnsiTheme="minorEastAsia" w:eastAsiaTheme="minorEastAsia"/>
                <w:snapToGrid/>
                <w:color w:val="auto"/>
                <w:sz w:val="24"/>
                <w:szCs w:val="24"/>
                <w:lang w:eastAsia="zh-CN"/>
              </w:rPr>
              <w:t>　</w:t>
            </w:r>
          </w:p>
        </w:tc>
      </w:tr>
      <w:tr w14:paraId="088BC6CD">
        <w:tblPrEx>
          <w:tblCellMar>
            <w:top w:w="0" w:type="dxa"/>
            <w:left w:w="108" w:type="dxa"/>
            <w:bottom w:w="0" w:type="dxa"/>
            <w:right w:w="108" w:type="dxa"/>
          </w:tblCellMar>
        </w:tblPrEx>
        <w:trPr>
          <w:trHeight w:val="60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DA2FB0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1.1</w:t>
            </w:r>
          </w:p>
        </w:tc>
        <w:tc>
          <w:tcPr>
            <w:tcW w:w="3778" w:type="dxa"/>
            <w:tcBorders>
              <w:top w:val="nil"/>
              <w:left w:val="nil"/>
              <w:bottom w:val="single" w:color="auto" w:sz="4" w:space="0"/>
              <w:right w:val="single" w:color="auto" w:sz="4" w:space="0"/>
            </w:tcBorders>
            <w:shd w:val="clear" w:color="auto" w:fill="auto"/>
            <w:vAlign w:val="center"/>
          </w:tcPr>
          <w:p w14:paraId="7CBDF7B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企业（单位）名称</w:t>
            </w:r>
          </w:p>
        </w:tc>
        <w:tc>
          <w:tcPr>
            <w:tcW w:w="1559" w:type="dxa"/>
            <w:tcBorders>
              <w:top w:val="nil"/>
              <w:left w:val="nil"/>
              <w:bottom w:val="single" w:color="auto" w:sz="4" w:space="0"/>
              <w:right w:val="single" w:color="auto" w:sz="4" w:space="0"/>
            </w:tcBorders>
            <w:shd w:val="clear" w:color="auto" w:fill="auto"/>
            <w:vAlign w:val="center"/>
          </w:tcPr>
          <w:p w14:paraId="24293D1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****公司</w:t>
            </w:r>
          </w:p>
        </w:tc>
        <w:tc>
          <w:tcPr>
            <w:tcW w:w="2977" w:type="dxa"/>
            <w:tcBorders>
              <w:top w:val="nil"/>
              <w:left w:val="nil"/>
              <w:bottom w:val="single" w:color="auto" w:sz="4" w:space="0"/>
              <w:right w:val="single" w:color="auto" w:sz="4" w:space="0"/>
            </w:tcBorders>
            <w:shd w:val="clear" w:color="auto" w:fill="auto"/>
            <w:vAlign w:val="center"/>
          </w:tcPr>
          <w:p w14:paraId="5B9BA33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附营业执照或事业单位法人证书</w:t>
            </w:r>
          </w:p>
        </w:tc>
        <w:tc>
          <w:tcPr>
            <w:tcW w:w="992" w:type="dxa"/>
            <w:tcBorders>
              <w:top w:val="nil"/>
              <w:left w:val="nil"/>
              <w:bottom w:val="single" w:color="auto" w:sz="4" w:space="0"/>
              <w:right w:val="single" w:color="auto" w:sz="8" w:space="0"/>
            </w:tcBorders>
            <w:shd w:val="clear" w:color="auto" w:fill="auto"/>
            <w:vAlign w:val="center"/>
          </w:tcPr>
          <w:p w14:paraId="3D79D67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384C7C31">
        <w:tblPrEx>
          <w:tblCellMar>
            <w:top w:w="0" w:type="dxa"/>
            <w:left w:w="108" w:type="dxa"/>
            <w:bottom w:w="0" w:type="dxa"/>
            <w:right w:w="108" w:type="dxa"/>
          </w:tblCellMar>
        </w:tblPrEx>
        <w:trPr>
          <w:trHeight w:val="60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B737FC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1.2</w:t>
            </w:r>
          </w:p>
        </w:tc>
        <w:tc>
          <w:tcPr>
            <w:tcW w:w="3778" w:type="dxa"/>
            <w:tcBorders>
              <w:top w:val="nil"/>
              <w:left w:val="nil"/>
              <w:bottom w:val="single" w:color="auto" w:sz="4" w:space="0"/>
              <w:right w:val="single" w:color="auto" w:sz="4" w:space="0"/>
            </w:tcBorders>
            <w:shd w:val="clear" w:color="auto" w:fill="auto"/>
            <w:vAlign w:val="center"/>
          </w:tcPr>
          <w:p w14:paraId="6829C01F">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所有权性质</w:t>
            </w:r>
          </w:p>
        </w:tc>
        <w:tc>
          <w:tcPr>
            <w:tcW w:w="1559" w:type="dxa"/>
            <w:tcBorders>
              <w:top w:val="nil"/>
              <w:left w:val="nil"/>
              <w:bottom w:val="single" w:color="auto" w:sz="4" w:space="0"/>
              <w:right w:val="single" w:color="auto" w:sz="4" w:space="0"/>
            </w:tcBorders>
            <w:shd w:val="clear" w:color="auto" w:fill="auto"/>
            <w:vAlign w:val="center"/>
          </w:tcPr>
          <w:p w14:paraId="7B2956E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F04755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附营业执照或事业单位法人证书</w:t>
            </w:r>
          </w:p>
        </w:tc>
        <w:tc>
          <w:tcPr>
            <w:tcW w:w="992" w:type="dxa"/>
            <w:tcBorders>
              <w:top w:val="nil"/>
              <w:left w:val="nil"/>
              <w:bottom w:val="single" w:color="auto" w:sz="4" w:space="0"/>
              <w:right w:val="single" w:color="auto" w:sz="8" w:space="0"/>
            </w:tcBorders>
            <w:shd w:val="clear" w:color="auto" w:fill="auto"/>
            <w:vAlign w:val="center"/>
          </w:tcPr>
          <w:p w14:paraId="6A799EA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1C3BD0F0">
        <w:tblPrEx>
          <w:tblCellMar>
            <w:top w:w="0" w:type="dxa"/>
            <w:left w:w="108" w:type="dxa"/>
            <w:bottom w:w="0" w:type="dxa"/>
            <w:right w:w="108" w:type="dxa"/>
          </w:tblCellMar>
        </w:tblPrEx>
        <w:trPr>
          <w:trHeight w:val="60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1A6222E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1.3</w:t>
            </w:r>
          </w:p>
        </w:tc>
        <w:tc>
          <w:tcPr>
            <w:tcW w:w="3778" w:type="dxa"/>
            <w:tcBorders>
              <w:top w:val="nil"/>
              <w:left w:val="nil"/>
              <w:bottom w:val="single" w:color="auto" w:sz="4" w:space="0"/>
              <w:right w:val="single" w:color="auto" w:sz="4" w:space="0"/>
            </w:tcBorders>
            <w:shd w:val="clear" w:color="auto" w:fill="auto"/>
            <w:vAlign w:val="center"/>
          </w:tcPr>
          <w:p w14:paraId="235C9FA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法人代表</w:t>
            </w:r>
          </w:p>
        </w:tc>
        <w:tc>
          <w:tcPr>
            <w:tcW w:w="1559" w:type="dxa"/>
            <w:tcBorders>
              <w:top w:val="nil"/>
              <w:left w:val="nil"/>
              <w:bottom w:val="single" w:color="auto" w:sz="4" w:space="0"/>
              <w:right w:val="single" w:color="auto" w:sz="4" w:space="0"/>
            </w:tcBorders>
            <w:shd w:val="clear" w:color="auto" w:fill="auto"/>
            <w:vAlign w:val="center"/>
          </w:tcPr>
          <w:p w14:paraId="3CADAC3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247BD6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附营业执照或事业单位法人证书</w:t>
            </w:r>
          </w:p>
        </w:tc>
        <w:tc>
          <w:tcPr>
            <w:tcW w:w="992" w:type="dxa"/>
            <w:tcBorders>
              <w:top w:val="nil"/>
              <w:left w:val="nil"/>
              <w:bottom w:val="single" w:color="auto" w:sz="4" w:space="0"/>
              <w:right w:val="single" w:color="auto" w:sz="8" w:space="0"/>
            </w:tcBorders>
            <w:shd w:val="clear" w:color="auto" w:fill="auto"/>
            <w:vAlign w:val="center"/>
          </w:tcPr>
          <w:p w14:paraId="1057F27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694BA332">
        <w:tblPrEx>
          <w:tblCellMar>
            <w:top w:w="0" w:type="dxa"/>
            <w:left w:w="108" w:type="dxa"/>
            <w:bottom w:w="0" w:type="dxa"/>
            <w:right w:w="108" w:type="dxa"/>
          </w:tblCellMar>
        </w:tblPrEx>
        <w:trPr>
          <w:trHeight w:val="60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CBAE82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1.4</w:t>
            </w:r>
          </w:p>
        </w:tc>
        <w:tc>
          <w:tcPr>
            <w:tcW w:w="3778" w:type="dxa"/>
            <w:tcBorders>
              <w:top w:val="nil"/>
              <w:left w:val="nil"/>
              <w:bottom w:val="single" w:color="auto" w:sz="4" w:space="0"/>
              <w:right w:val="single" w:color="auto" w:sz="4" w:space="0"/>
            </w:tcBorders>
            <w:shd w:val="clear" w:color="auto" w:fill="auto"/>
            <w:vAlign w:val="center"/>
          </w:tcPr>
          <w:p w14:paraId="54EC4D0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地址</w:t>
            </w:r>
          </w:p>
        </w:tc>
        <w:tc>
          <w:tcPr>
            <w:tcW w:w="1559" w:type="dxa"/>
            <w:tcBorders>
              <w:top w:val="nil"/>
              <w:left w:val="nil"/>
              <w:bottom w:val="single" w:color="auto" w:sz="4" w:space="0"/>
              <w:right w:val="single" w:color="auto" w:sz="4" w:space="0"/>
            </w:tcBorders>
            <w:shd w:val="clear" w:color="auto" w:fill="auto"/>
            <w:vAlign w:val="center"/>
          </w:tcPr>
          <w:p w14:paraId="05FF114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D3E9343">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附营业执照或事业单位法人证书</w:t>
            </w:r>
          </w:p>
        </w:tc>
        <w:tc>
          <w:tcPr>
            <w:tcW w:w="992" w:type="dxa"/>
            <w:tcBorders>
              <w:top w:val="nil"/>
              <w:left w:val="nil"/>
              <w:bottom w:val="single" w:color="auto" w:sz="4" w:space="0"/>
              <w:right w:val="single" w:color="auto" w:sz="8" w:space="0"/>
            </w:tcBorders>
            <w:shd w:val="clear" w:color="auto" w:fill="auto"/>
            <w:vAlign w:val="center"/>
          </w:tcPr>
          <w:p w14:paraId="1EABCD7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58FA8EB4">
        <w:tblPrEx>
          <w:tblCellMar>
            <w:top w:w="0" w:type="dxa"/>
            <w:left w:w="108" w:type="dxa"/>
            <w:bottom w:w="0" w:type="dxa"/>
            <w:right w:w="108" w:type="dxa"/>
          </w:tblCellMar>
        </w:tblPrEx>
        <w:trPr>
          <w:trHeight w:val="35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661356B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1.5</w:t>
            </w:r>
          </w:p>
        </w:tc>
        <w:tc>
          <w:tcPr>
            <w:tcW w:w="3778" w:type="dxa"/>
            <w:tcBorders>
              <w:top w:val="nil"/>
              <w:left w:val="nil"/>
              <w:bottom w:val="single" w:color="auto" w:sz="4" w:space="0"/>
              <w:right w:val="single" w:color="auto" w:sz="4" w:space="0"/>
            </w:tcBorders>
            <w:shd w:val="clear" w:color="auto" w:fill="auto"/>
            <w:vAlign w:val="center"/>
          </w:tcPr>
          <w:p w14:paraId="30A38BB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邮编</w:t>
            </w:r>
          </w:p>
        </w:tc>
        <w:tc>
          <w:tcPr>
            <w:tcW w:w="1559" w:type="dxa"/>
            <w:tcBorders>
              <w:top w:val="nil"/>
              <w:left w:val="nil"/>
              <w:bottom w:val="single" w:color="auto" w:sz="4" w:space="0"/>
              <w:right w:val="single" w:color="auto" w:sz="4" w:space="0"/>
            </w:tcBorders>
            <w:shd w:val="clear" w:color="auto" w:fill="auto"/>
            <w:vAlign w:val="center"/>
          </w:tcPr>
          <w:p w14:paraId="0BF2224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24A947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5A6F2C4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3806EF1E">
        <w:tblPrEx>
          <w:tblCellMar>
            <w:top w:w="0" w:type="dxa"/>
            <w:left w:w="108" w:type="dxa"/>
            <w:bottom w:w="0" w:type="dxa"/>
            <w:right w:w="108" w:type="dxa"/>
          </w:tblCellMar>
        </w:tblPrEx>
        <w:trPr>
          <w:trHeight w:val="35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03870E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1.6</w:t>
            </w:r>
          </w:p>
        </w:tc>
        <w:tc>
          <w:tcPr>
            <w:tcW w:w="3778" w:type="dxa"/>
            <w:tcBorders>
              <w:top w:val="nil"/>
              <w:left w:val="nil"/>
              <w:bottom w:val="single" w:color="auto" w:sz="4" w:space="0"/>
              <w:right w:val="single" w:color="auto" w:sz="4" w:space="0"/>
            </w:tcBorders>
            <w:shd w:val="clear" w:color="auto" w:fill="auto"/>
            <w:vAlign w:val="center"/>
          </w:tcPr>
          <w:p w14:paraId="7F3B7CF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网址</w:t>
            </w:r>
          </w:p>
        </w:tc>
        <w:tc>
          <w:tcPr>
            <w:tcW w:w="1559" w:type="dxa"/>
            <w:tcBorders>
              <w:top w:val="nil"/>
              <w:left w:val="nil"/>
              <w:bottom w:val="single" w:color="auto" w:sz="4" w:space="0"/>
              <w:right w:val="single" w:color="auto" w:sz="4" w:space="0"/>
            </w:tcBorders>
            <w:shd w:val="clear" w:color="auto" w:fill="auto"/>
            <w:vAlign w:val="center"/>
          </w:tcPr>
          <w:p w14:paraId="4B6768E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E5D3C0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4A09A75F">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210E56F4">
        <w:tblPrEx>
          <w:tblCellMar>
            <w:top w:w="0" w:type="dxa"/>
            <w:left w:w="108" w:type="dxa"/>
            <w:bottom w:w="0" w:type="dxa"/>
            <w:right w:w="108" w:type="dxa"/>
          </w:tblCellMar>
        </w:tblPrEx>
        <w:trPr>
          <w:trHeight w:val="35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7A40CAA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1.7</w:t>
            </w:r>
          </w:p>
        </w:tc>
        <w:tc>
          <w:tcPr>
            <w:tcW w:w="3778" w:type="dxa"/>
            <w:tcBorders>
              <w:top w:val="nil"/>
              <w:left w:val="nil"/>
              <w:bottom w:val="single" w:color="auto" w:sz="4" w:space="0"/>
              <w:right w:val="single" w:color="auto" w:sz="4" w:space="0"/>
            </w:tcBorders>
            <w:shd w:val="clear" w:color="auto" w:fill="auto"/>
            <w:vAlign w:val="center"/>
          </w:tcPr>
          <w:p w14:paraId="58206E3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联系电话</w:t>
            </w:r>
          </w:p>
        </w:tc>
        <w:tc>
          <w:tcPr>
            <w:tcW w:w="1559" w:type="dxa"/>
            <w:tcBorders>
              <w:top w:val="nil"/>
              <w:left w:val="nil"/>
              <w:bottom w:val="single" w:color="auto" w:sz="4" w:space="0"/>
              <w:right w:val="single" w:color="auto" w:sz="4" w:space="0"/>
            </w:tcBorders>
            <w:shd w:val="clear" w:color="auto" w:fill="auto"/>
            <w:vAlign w:val="center"/>
          </w:tcPr>
          <w:p w14:paraId="16D40C7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2A2AF2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5F89C693">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70500F41">
        <w:tblPrEx>
          <w:tblCellMar>
            <w:top w:w="0" w:type="dxa"/>
            <w:left w:w="108" w:type="dxa"/>
            <w:bottom w:w="0" w:type="dxa"/>
            <w:right w:w="108" w:type="dxa"/>
          </w:tblCellMar>
        </w:tblPrEx>
        <w:trPr>
          <w:trHeight w:val="35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6829B6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1.8</w:t>
            </w:r>
          </w:p>
        </w:tc>
        <w:tc>
          <w:tcPr>
            <w:tcW w:w="3778" w:type="dxa"/>
            <w:tcBorders>
              <w:top w:val="nil"/>
              <w:left w:val="nil"/>
              <w:bottom w:val="single" w:color="auto" w:sz="4" w:space="0"/>
              <w:right w:val="single" w:color="auto" w:sz="4" w:space="0"/>
            </w:tcBorders>
            <w:shd w:val="clear" w:color="auto" w:fill="auto"/>
            <w:vAlign w:val="center"/>
          </w:tcPr>
          <w:p w14:paraId="76EBF1E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企业（单位）类型</w:t>
            </w:r>
          </w:p>
        </w:tc>
        <w:tc>
          <w:tcPr>
            <w:tcW w:w="1559" w:type="dxa"/>
            <w:tcBorders>
              <w:top w:val="nil"/>
              <w:left w:val="nil"/>
              <w:bottom w:val="single" w:color="auto" w:sz="4" w:space="0"/>
              <w:right w:val="single" w:color="auto" w:sz="4" w:space="0"/>
            </w:tcBorders>
            <w:shd w:val="clear" w:color="auto" w:fill="auto"/>
            <w:vAlign w:val="center"/>
          </w:tcPr>
          <w:p w14:paraId="0ECC7E6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58FA13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14E386A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702D8732">
        <w:tblPrEx>
          <w:tblCellMar>
            <w:top w:w="0" w:type="dxa"/>
            <w:left w:w="108" w:type="dxa"/>
            <w:bottom w:w="0" w:type="dxa"/>
            <w:right w:w="108" w:type="dxa"/>
          </w:tblCellMar>
        </w:tblPrEx>
        <w:trPr>
          <w:trHeight w:val="35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B01415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1.9</w:t>
            </w:r>
          </w:p>
        </w:tc>
        <w:tc>
          <w:tcPr>
            <w:tcW w:w="3778" w:type="dxa"/>
            <w:tcBorders>
              <w:top w:val="nil"/>
              <w:left w:val="nil"/>
              <w:bottom w:val="single" w:color="auto" w:sz="4" w:space="0"/>
              <w:right w:val="single" w:color="auto" w:sz="4" w:space="0"/>
            </w:tcBorders>
            <w:shd w:val="clear" w:color="auto" w:fill="auto"/>
            <w:vAlign w:val="center"/>
          </w:tcPr>
          <w:p w14:paraId="42AF301F">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开户行</w:t>
            </w:r>
          </w:p>
        </w:tc>
        <w:tc>
          <w:tcPr>
            <w:tcW w:w="1559" w:type="dxa"/>
            <w:tcBorders>
              <w:top w:val="nil"/>
              <w:left w:val="nil"/>
              <w:bottom w:val="single" w:color="auto" w:sz="4" w:space="0"/>
              <w:right w:val="single" w:color="auto" w:sz="4" w:space="0"/>
            </w:tcBorders>
            <w:shd w:val="clear" w:color="auto" w:fill="auto"/>
            <w:vAlign w:val="center"/>
          </w:tcPr>
          <w:p w14:paraId="70DE801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12F4707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2AD39C7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328FD174">
        <w:tblPrEx>
          <w:tblCellMar>
            <w:top w:w="0" w:type="dxa"/>
            <w:left w:w="108" w:type="dxa"/>
            <w:bottom w:w="0" w:type="dxa"/>
            <w:right w:w="108" w:type="dxa"/>
          </w:tblCellMar>
        </w:tblPrEx>
        <w:trPr>
          <w:trHeight w:val="35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6BE50617">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1.10</w:t>
            </w:r>
          </w:p>
        </w:tc>
        <w:tc>
          <w:tcPr>
            <w:tcW w:w="3778" w:type="dxa"/>
            <w:tcBorders>
              <w:top w:val="nil"/>
              <w:left w:val="nil"/>
              <w:bottom w:val="single" w:color="auto" w:sz="4" w:space="0"/>
              <w:right w:val="single" w:color="auto" w:sz="4" w:space="0"/>
            </w:tcBorders>
            <w:shd w:val="clear" w:color="auto" w:fill="auto"/>
            <w:vAlign w:val="center"/>
          </w:tcPr>
          <w:p w14:paraId="0A9BB88F">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独立法人资格（是/否）</w:t>
            </w:r>
          </w:p>
        </w:tc>
        <w:tc>
          <w:tcPr>
            <w:tcW w:w="1559" w:type="dxa"/>
            <w:tcBorders>
              <w:top w:val="nil"/>
              <w:left w:val="nil"/>
              <w:bottom w:val="single" w:color="auto" w:sz="4" w:space="0"/>
              <w:right w:val="single" w:color="auto" w:sz="4" w:space="0"/>
            </w:tcBorders>
            <w:shd w:val="clear" w:color="auto" w:fill="auto"/>
            <w:vAlign w:val="center"/>
          </w:tcPr>
          <w:p w14:paraId="5ECC733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933A0C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0A7E644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6C3250C6">
        <w:tblPrEx>
          <w:tblCellMar>
            <w:top w:w="0" w:type="dxa"/>
            <w:left w:w="108" w:type="dxa"/>
            <w:bottom w:w="0" w:type="dxa"/>
            <w:right w:w="108" w:type="dxa"/>
          </w:tblCellMar>
        </w:tblPrEx>
        <w:trPr>
          <w:trHeight w:val="543" w:hRule="atLeast"/>
        </w:trPr>
        <w:tc>
          <w:tcPr>
            <w:tcW w:w="10157" w:type="dxa"/>
            <w:gridSpan w:val="5"/>
            <w:tcBorders>
              <w:top w:val="single" w:color="auto" w:sz="4" w:space="0"/>
              <w:left w:val="single" w:color="auto" w:sz="8" w:space="0"/>
              <w:bottom w:val="single" w:color="auto" w:sz="4" w:space="0"/>
              <w:right w:val="single" w:color="auto" w:sz="8" w:space="0"/>
            </w:tcBorders>
            <w:shd w:val="clear" w:color="auto" w:fill="auto"/>
            <w:vAlign w:val="center"/>
          </w:tcPr>
          <w:p w14:paraId="3DD6944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ascii="黑体" w:hAnsi="黑体" w:eastAsia="黑体" w:cs="宋体"/>
                <w:snapToGrid/>
                <w:color w:val="auto"/>
                <w:sz w:val="24"/>
                <w:szCs w:val="24"/>
                <w:lang w:eastAsia="zh-CN"/>
              </w:rPr>
              <w:t>二、项目基本申报条件</w:t>
            </w:r>
            <w:r>
              <w:rPr>
                <w:rFonts w:hint="eastAsia" w:cs="宋体" w:asciiTheme="minorEastAsia" w:hAnsiTheme="minorEastAsia" w:eastAsiaTheme="minorEastAsia"/>
                <w:snapToGrid/>
                <w:color w:val="auto"/>
                <w:sz w:val="24"/>
                <w:szCs w:val="24"/>
                <w:lang w:eastAsia="zh-CN"/>
              </w:rPr>
              <w:t>　</w:t>
            </w:r>
          </w:p>
        </w:tc>
      </w:tr>
      <w:tr w14:paraId="548B7F09">
        <w:tblPrEx>
          <w:tblCellMar>
            <w:top w:w="0" w:type="dxa"/>
            <w:left w:w="108" w:type="dxa"/>
            <w:bottom w:w="0" w:type="dxa"/>
            <w:right w:w="108" w:type="dxa"/>
          </w:tblCellMar>
        </w:tblPrEx>
        <w:trPr>
          <w:trHeight w:val="78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C5A03F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2.1</w:t>
            </w:r>
          </w:p>
        </w:tc>
        <w:tc>
          <w:tcPr>
            <w:tcW w:w="3778" w:type="dxa"/>
            <w:tcBorders>
              <w:top w:val="nil"/>
              <w:left w:val="nil"/>
              <w:bottom w:val="single" w:color="auto" w:sz="4" w:space="0"/>
              <w:right w:val="single" w:color="auto" w:sz="4" w:space="0"/>
            </w:tcBorders>
            <w:shd w:val="clear" w:color="auto" w:fill="auto"/>
            <w:vAlign w:val="center"/>
          </w:tcPr>
          <w:p w14:paraId="73562EE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主营业务产品</w:t>
            </w:r>
          </w:p>
        </w:tc>
        <w:tc>
          <w:tcPr>
            <w:tcW w:w="1559" w:type="dxa"/>
            <w:tcBorders>
              <w:top w:val="nil"/>
              <w:left w:val="nil"/>
              <w:bottom w:val="single" w:color="auto" w:sz="4" w:space="0"/>
              <w:right w:val="single" w:color="auto" w:sz="4" w:space="0"/>
            </w:tcBorders>
            <w:shd w:val="clear" w:color="auto" w:fill="auto"/>
            <w:vAlign w:val="center"/>
          </w:tcPr>
          <w:p w14:paraId="3D59AFC0">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79115A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附营业执照或事业单位法人证书</w:t>
            </w:r>
          </w:p>
        </w:tc>
        <w:tc>
          <w:tcPr>
            <w:tcW w:w="992" w:type="dxa"/>
            <w:tcBorders>
              <w:top w:val="nil"/>
              <w:left w:val="nil"/>
              <w:bottom w:val="single" w:color="auto" w:sz="4" w:space="0"/>
              <w:right w:val="single" w:color="auto" w:sz="8" w:space="0"/>
            </w:tcBorders>
            <w:shd w:val="clear" w:color="auto" w:fill="auto"/>
            <w:vAlign w:val="center"/>
          </w:tcPr>
          <w:p w14:paraId="2A7A35BF">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264331D3">
        <w:tblPrEx>
          <w:tblCellMar>
            <w:top w:w="0" w:type="dxa"/>
            <w:left w:w="108" w:type="dxa"/>
            <w:bottom w:w="0" w:type="dxa"/>
            <w:right w:w="108" w:type="dxa"/>
          </w:tblCellMar>
        </w:tblPrEx>
        <w:trPr>
          <w:trHeight w:val="82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13CD36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2.2</w:t>
            </w:r>
          </w:p>
        </w:tc>
        <w:tc>
          <w:tcPr>
            <w:tcW w:w="3778" w:type="dxa"/>
            <w:tcBorders>
              <w:top w:val="nil"/>
              <w:left w:val="nil"/>
              <w:bottom w:val="single" w:color="auto" w:sz="4" w:space="0"/>
              <w:right w:val="single" w:color="auto" w:sz="4" w:space="0"/>
            </w:tcBorders>
            <w:shd w:val="clear" w:color="auto" w:fill="auto"/>
            <w:vAlign w:val="center"/>
          </w:tcPr>
          <w:p w14:paraId="5536264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2024年营业收入</w:t>
            </w:r>
          </w:p>
        </w:tc>
        <w:tc>
          <w:tcPr>
            <w:tcW w:w="1559" w:type="dxa"/>
            <w:tcBorders>
              <w:top w:val="nil"/>
              <w:left w:val="nil"/>
              <w:bottom w:val="single" w:color="auto" w:sz="4" w:space="0"/>
              <w:right w:val="single" w:color="auto" w:sz="4" w:space="0"/>
            </w:tcBorders>
            <w:shd w:val="clear" w:color="auto" w:fill="auto"/>
            <w:vAlign w:val="center"/>
          </w:tcPr>
          <w:p w14:paraId="11640D40">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5A3A7C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附2024年财务审计报告或财务报表</w:t>
            </w:r>
          </w:p>
        </w:tc>
        <w:tc>
          <w:tcPr>
            <w:tcW w:w="992" w:type="dxa"/>
            <w:tcBorders>
              <w:top w:val="nil"/>
              <w:left w:val="nil"/>
              <w:bottom w:val="single" w:color="auto" w:sz="4" w:space="0"/>
              <w:right w:val="single" w:color="auto" w:sz="8" w:space="0"/>
            </w:tcBorders>
            <w:shd w:val="clear" w:color="auto" w:fill="auto"/>
            <w:vAlign w:val="center"/>
          </w:tcPr>
          <w:p w14:paraId="194B534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768A144C">
        <w:tblPrEx>
          <w:tblCellMar>
            <w:top w:w="0" w:type="dxa"/>
            <w:left w:w="108" w:type="dxa"/>
            <w:bottom w:w="0" w:type="dxa"/>
            <w:right w:w="108" w:type="dxa"/>
          </w:tblCellMar>
        </w:tblPrEx>
        <w:trPr>
          <w:trHeight w:val="841"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8C660E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2.3</w:t>
            </w:r>
          </w:p>
        </w:tc>
        <w:tc>
          <w:tcPr>
            <w:tcW w:w="3778" w:type="dxa"/>
            <w:tcBorders>
              <w:top w:val="nil"/>
              <w:left w:val="nil"/>
              <w:bottom w:val="single" w:color="auto" w:sz="4" w:space="0"/>
              <w:right w:val="single" w:color="auto" w:sz="4" w:space="0"/>
            </w:tcBorders>
            <w:shd w:val="clear" w:color="auto" w:fill="auto"/>
            <w:vAlign w:val="center"/>
          </w:tcPr>
          <w:p w14:paraId="6BA2FB5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2024年营业利润</w:t>
            </w:r>
          </w:p>
        </w:tc>
        <w:tc>
          <w:tcPr>
            <w:tcW w:w="1559" w:type="dxa"/>
            <w:tcBorders>
              <w:top w:val="nil"/>
              <w:left w:val="nil"/>
              <w:bottom w:val="single" w:color="auto" w:sz="4" w:space="0"/>
              <w:right w:val="single" w:color="auto" w:sz="4" w:space="0"/>
            </w:tcBorders>
            <w:shd w:val="clear" w:color="auto" w:fill="auto"/>
            <w:vAlign w:val="center"/>
          </w:tcPr>
          <w:p w14:paraId="3BC6DAC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ED07850">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附2024年财务审计报告或财务报表</w:t>
            </w:r>
          </w:p>
        </w:tc>
        <w:tc>
          <w:tcPr>
            <w:tcW w:w="992" w:type="dxa"/>
            <w:tcBorders>
              <w:top w:val="nil"/>
              <w:left w:val="nil"/>
              <w:bottom w:val="single" w:color="auto" w:sz="4" w:space="0"/>
              <w:right w:val="single" w:color="auto" w:sz="8" w:space="0"/>
            </w:tcBorders>
            <w:shd w:val="clear" w:color="auto" w:fill="auto"/>
            <w:vAlign w:val="center"/>
          </w:tcPr>
          <w:p w14:paraId="289BE7A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5FADA1CC">
        <w:tblPrEx>
          <w:tblCellMar>
            <w:top w:w="0" w:type="dxa"/>
            <w:left w:w="108" w:type="dxa"/>
            <w:bottom w:w="0" w:type="dxa"/>
            <w:right w:w="108" w:type="dxa"/>
          </w:tblCellMar>
        </w:tblPrEx>
        <w:trPr>
          <w:trHeight w:val="710"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610D1A0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2.4</w:t>
            </w:r>
          </w:p>
        </w:tc>
        <w:tc>
          <w:tcPr>
            <w:tcW w:w="3778" w:type="dxa"/>
            <w:tcBorders>
              <w:top w:val="nil"/>
              <w:left w:val="nil"/>
              <w:bottom w:val="single" w:color="auto" w:sz="4" w:space="0"/>
              <w:right w:val="single" w:color="auto" w:sz="4" w:space="0"/>
            </w:tcBorders>
            <w:shd w:val="clear" w:color="auto" w:fill="auto"/>
            <w:vAlign w:val="center"/>
          </w:tcPr>
          <w:p w14:paraId="7E48A59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2023年营业收入</w:t>
            </w:r>
          </w:p>
        </w:tc>
        <w:tc>
          <w:tcPr>
            <w:tcW w:w="1559" w:type="dxa"/>
            <w:tcBorders>
              <w:top w:val="nil"/>
              <w:left w:val="nil"/>
              <w:bottom w:val="single" w:color="auto" w:sz="4" w:space="0"/>
              <w:right w:val="single" w:color="auto" w:sz="4" w:space="0"/>
            </w:tcBorders>
            <w:shd w:val="clear" w:color="auto" w:fill="auto"/>
            <w:vAlign w:val="center"/>
          </w:tcPr>
          <w:p w14:paraId="354C8F3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60AB7D7">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附2023年财务审计报告或财务报表</w:t>
            </w:r>
          </w:p>
        </w:tc>
        <w:tc>
          <w:tcPr>
            <w:tcW w:w="992" w:type="dxa"/>
            <w:tcBorders>
              <w:top w:val="nil"/>
              <w:left w:val="nil"/>
              <w:bottom w:val="single" w:color="auto" w:sz="4" w:space="0"/>
              <w:right w:val="single" w:color="auto" w:sz="8" w:space="0"/>
            </w:tcBorders>
            <w:shd w:val="clear" w:color="auto" w:fill="auto"/>
            <w:vAlign w:val="center"/>
          </w:tcPr>
          <w:p w14:paraId="672F3F3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6AE0A4EB">
        <w:tblPrEx>
          <w:tblCellMar>
            <w:top w:w="0" w:type="dxa"/>
            <w:left w:w="108" w:type="dxa"/>
            <w:bottom w:w="0" w:type="dxa"/>
            <w:right w:w="108" w:type="dxa"/>
          </w:tblCellMar>
        </w:tblPrEx>
        <w:trPr>
          <w:trHeight w:val="707"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29067A3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2.5</w:t>
            </w:r>
          </w:p>
        </w:tc>
        <w:tc>
          <w:tcPr>
            <w:tcW w:w="3778" w:type="dxa"/>
            <w:tcBorders>
              <w:top w:val="nil"/>
              <w:left w:val="nil"/>
              <w:bottom w:val="single" w:color="auto" w:sz="4" w:space="0"/>
              <w:right w:val="single" w:color="auto" w:sz="4" w:space="0"/>
            </w:tcBorders>
            <w:shd w:val="clear" w:color="auto" w:fill="auto"/>
            <w:vAlign w:val="center"/>
          </w:tcPr>
          <w:p w14:paraId="31F05E6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2023年营业利润</w:t>
            </w:r>
          </w:p>
        </w:tc>
        <w:tc>
          <w:tcPr>
            <w:tcW w:w="1559" w:type="dxa"/>
            <w:tcBorders>
              <w:top w:val="nil"/>
              <w:left w:val="nil"/>
              <w:bottom w:val="single" w:color="auto" w:sz="4" w:space="0"/>
              <w:right w:val="single" w:color="auto" w:sz="4" w:space="0"/>
            </w:tcBorders>
            <w:shd w:val="clear" w:color="auto" w:fill="auto"/>
            <w:vAlign w:val="center"/>
          </w:tcPr>
          <w:p w14:paraId="60A6E2C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83B9D8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附2023年财务审计报告或财务报表</w:t>
            </w:r>
          </w:p>
        </w:tc>
        <w:tc>
          <w:tcPr>
            <w:tcW w:w="992" w:type="dxa"/>
            <w:tcBorders>
              <w:top w:val="nil"/>
              <w:left w:val="nil"/>
              <w:bottom w:val="single" w:color="auto" w:sz="4" w:space="0"/>
              <w:right w:val="single" w:color="auto" w:sz="8" w:space="0"/>
            </w:tcBorders>
            <w:shd w:val="clear" w:color="auto" w:fill="auto"/>
            <w:vAlign w:val="center"/>
          </w:tcPr>
          <w:p w14:paraId="1969423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122842DD">
        <w:tblPrEx>
          <w:tblCellMar>
            <w:top w:w="0" w:type="dxa"/>
            <w:left w:w="108" w:type="dxa"/>
            <w:bottom w:w="0" w:type="dxa"/>
            <w:right w:w="108" w:type="dxa"/>
          </w:tblCellMar>
        </w:tblPrEx>
        <w:trPr>
          <w:trHeight w:val="67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B01719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2.6</w:t>
            </w:r>
          </w:p>
        </w:tc>
        <w:tc>
          <w:tcPr>
            <w:tcW w:w="3778" w:type="dxa"/>
            <w:tcBorders>
              <w:top w:val="nil"/>
              <w:left w:val="nil"/>
              <w:bottom w:val="single" w:color="auto" w:sz="4" w:space="0"/>
              <w:right w:val="single" w:color="auto" w:sz="4" w:space="0"/>
            </w:tcBorders>
            <w:shd w:val="clear" w:color="auto" w:fill="auto"/>
            <w:vAlign w:val="center"/>
          </w:tcPr>
          <w:p w14:paraId="111E973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政策性粮食应急储备任务（有/无）</w:t>
            </w:r>
          </w:p>
        </w:tc>
        <w:tc>
          <w:tcPr>
            <w:tcW w:w="1559" w:type="dxa"/>
            <w:tcBorders>
              <w:top w:val="nil"/>
              <w:left w:val="nil"/>
              <w:bottom w:val="single" w:color="auto" w:sz="4" w:space="0"/>
              <w:right w:val="single" w:color="auto" w:sz="4" w:space="0"/>
            </w:tcBorders>
            <w:shd w:val="clear" w:color="auto" w:fill="auto"/>
            <w:vAlign w:val="center"/>
          </w:tcPr>
          <w:p w14:paraId="145DFF80">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0DF1A2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附成品粮任务计划文件</w:t>
            </w:r>
          </w:p>
        </w:tc>
        <w:tc>
          <w:tcPr>
            <w:tcW w:w="992" w:type="dxa"/>
            <w:tcBorders>
              <w:top w:val="nil"/>
              <w:left w:val="nil"/>
              <w:bottom w:val="single" w:color="auto" w:sz="4" w:space="0"/>
              <w:right w:val="single" w:color="auto" w:sz="8" w:space="0"/>
            </w:tcBorders>
            <w:shd w:val="clear" w:color="auto" w:fill="auto"/>
            <w:vAlign w:val="center"/>
          </w:tcPr>
          <w:p w14:paraId="17328C6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2E9384AE">
        <w:tblPrEx>
          <w:tblCellMar>
            <w:top w:w="0" w:type="dxa"/>
            <w:left w:w="108" w:type="dxa"/>
            <w:bottom w:w="0" w:type="dxa"/>
            <w:right w:w="108" w:type="dxa"/>
          </w:tblCellMar>
        </w:tblPrEx>
        <w:trPr>
          <w:trHeight w:val="554" w:hRule="atLeast"/>
        </w:trPr>
        <w:tc>
          <w:tcPr>
            <w:tcW w:w="10157" w:type="dxa"/>
            <w:gridSpan w:val="5"/>
            <w:tcBorders>
              <w:top w:val="single" w:color="auto" w:sz="4" w:space="0"/>
              <w:left w:val="single" w:color="auto" w:sz="8" w:space="0"/>
              <w:bottom w:val="single" w:color="auto" w:sz="4" w:space="0"/>
              <w:right w:val="single" w:color="auto" w:sz="8" w:space="0"/>
            </w:tcBorders>
            <w:shd w:val="clear" w:color="auto" w:fill="auto"/>
            <w:vAlign w:val="center"/>
          </w:tcPr>
          <w:p w14:paraId="1CA67B7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ascii="黑体" w:hAnsi="黑体" w:eastAsia="黑体" w:cs="宋体"/>
                <w:snapToGrid/>
                <w:color w:val="auto"/>
                <w:sz w:val="24"/>
                <w:szCs w:val="24"/>
                <w:lang w:eastAsia="zh-CN"/>
              </w:rPr>
              <w:t>三、其他申报条件</w:t>
            </w:r>
          </w:p>
        </w:tc>
      </w:tr>
      <w:tr w14:paraId="386010A2">
        <w:tblPrEx>
          <w:tblCellMar>
            <w:top w:w="0" w:type="dxa"/>
            <w:left w:w="108" w:type="dxa"/>
            <w:bottom w:w="0" w:type="dxa"/>
            <w:right w:w="108" w:type="dxa"/>
          </w:tblCellMar>
        </w:tblPrEx>
        <w:trPr>
          <w:trHeight w:val="580"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C3DEED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3.1</w:t>
            </w:r>
          </w:p>
        </w:tc>
        <w:tc>
          <w:tcPr>
            <w:tcW w:w="3778" w:type="dxa"/>
            <w:tcBorders>
              <w:top w:val="nil"/>
              <w:left w:val="nil"/>
              <w:bottom w:val="single" w:color="auto" w:sz="4" w:space="0"/>
              <w:right w:val="single" w:color="auto" w:sz="4" w:space="0"/>
            </w:tcBorders>
            <w:shd w:val="clear" w:color="auto" w:fill="auto"/>
            <w:vAlign w:val="center"/>
          </w:tcPr>
          <w:p w14:paraId="5CF9495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总仓容量（谷容）</w:t>
            </w:r>
          </w:p>
        </w:tc>
        <w:tc>
          <w:tcPr>
            <w:tcW w:w="1559" w:type="dxa"/>
            <w:tcBorders>
              <w:top w:val="nil"/>
              <w:left w:val="nil"/>
              <w:bottom w:val="single" w:color="auto" w:sz="4" w:space="0"/>
              <w:right w:val="single" w:color="auto" w:sz="4" w:space="0"/>
            </w:tcBorders>
            <w:shd w:val="clear" w:color="auto" w:fill="auto"/>
            <w:vAlign w:val="center"/>
          </w:tcPr>
          <w:p w14:paraId="0688157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E49F7E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6E1BFBD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511BF34E">
        <w:tblPrEx>
          <w:tblCellMar>
            <w:top w:w="0" w:type="dxa"/>
            <w:left w:w="108" w:type="dxa"/>
            <w:bottom w:w="0" w:type="dxa"/>
            <w:right w:w="108" w:type="dxa"/>
          </w:tblCellMar>
        </w:tblPrEx>
        <w:trPr>
          <w:trHeight w:val="545"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BEFBD8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3.2</w:t>
            </w:r>
          </w:p>
        </w:tc>
        <w:tc>
          <w:tcPr>
            <w:tcW w:w="3778" w:type="dxa"/>
            <w:tcBorders>
              <w:top w:val="nil"/>
              <w:left w:val="nil"/>
              <w:bottom w:val="single" w:color="auto" w:sz="4" w:space="0"/>
              <w:right w:val="single" w:color="auto" w:sz="4" w:space="0"/>
            </w:tcBorders>
            <w:shd w:val="clear" w:color="auto" w:fill="auto"/>
            <w:vAlign w:val="center"/>
          </w:tcPr>
          <w:p w14:paraId="75985B8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现有有效仓容量（谷容）</w:t>
            </w:r>
          </w:p>
        </w:tc>
        <w:tc>
          <w:tcPr>
            <w:tcW w:w="1559" w:type="dxa"/>
            <w:tcBorders>
              <w:top w:val="nil"/>
              <w:left w:val="nil"/>
              <w:bottom w:val="single" w:color="auto" w:sz="4" w:space="0"/>
              <w:right w:val="single" w:color="auto" w:sz="4" w:space="0"/>
            </w:tcBorders>
            <w:shd w:val="clear" w:color="auto" w:fill="auto"/>
            <w:vAlign w:val="center"/>
          </w:tcPr>
          <w:p w14:paraId="2C09C977">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7D600F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4AB0974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6B4FBA14">
        <w:tblPrEx>
          <w:tblCellMar>
            <w:top w:w="0" w:type="dxa"/>
            <w:left w:w="108" w:type="dxa"/>
            <w:bottom w:w="0" w:type="dxa"/>
            <w:right w:w="108" w:type="dxa"/>
          </w:tblCellMar>
        </w:tblPrEx>
        <w:trPr>
          <w:trHeight w:val="691"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2CF7EE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3.3</w:t>
            </w:r>
          </w:p>
        </w:tc>
        <w:tc>
          <w:tcPr>
            <w:tcW w:w="3778" w:type="dxa"/>
            <w:tcBorders>
              <w:top w:val="nil"/>
              <w:left w:val="nil"/>
              <w:bottom w:val="single" w:color="auto" w:sz="4" w:space="0"/>
              <w:right w:val="single" w:color="auto" w:sz="4" w:space="0"/>
            </w:tcBorders>
            <w:shd w:val="clear" w:color="auto" w:fill="auto"/>
            <w:vAlign w:val="center"/>
          </w:tcPr>
          <w:p w14:paraId="0D96278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近2年承储政策性粮油总量（吨）</w:t>
            </w:r>
          </w:p>
        </w:tc>
        <w:tc>
          <w:tcPr>
            <w:tcW w:w="1559" w:type="dxa"/>
            <w:tcBorders>
              <w:top w:val="nil"/>
              <w:left w:val="nil"/>
              <w:bottom w:val="single" w:color="auto" w:sz="4" w:space="0"/>
              <w:right w:val="single" w:color="auto" w:sz="4" w:space="0"/>
            </w:tcBorders>
            <w:shd w:val="clear" w:color="auto" w:fill="auto"/>
            <w:vAlign w:val="center"/>
          </w:tcPr>
          <w:p w14:paraId="2910052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D310A9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附成品粮任务计划文件</w:t>
            </w:r>
          </w:p>
        </w:tc>
        <w:tc>
          <w:tcPr>
            <w:tcW w:w="992" w:type="dxa"/>
            <w:tcBorders>
              <w:top w:val="nil"/>
              <w:left w:val="nil"/>
              <w:bottom w:val="single" w:color="auto" w:sz="4" w:space="0"/>
              <w:right w:val="single" w:color="auto" w:sz="8" w:space="0"/>
            </w:tcBorders>
            <w:shd w:val="clear" w:color="auto" w:fill="auto"/>
            <w:vAlign w:val="center"/>
          </w:tcPr>
          <w:p w14:paraId="6C75BD8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7C275F89">
        <w:tblPrEx>
          <w:tblCellMar>
            <w:top w:w="0" w:type="dxa"/>
            <w:left w:w="108" w:type="dxa"/>
            <w:bottom w:w="0" w:type="dxa"/>
            <w:right w:w="108" w:type="dxa"/>
          </w:tblCellMar>
        </w:tblPrEx>
        <w:trPr>
          <w:trHeight w:val="465"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3C21FA83">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4.3</w:t>
            </w:r>
          </w:p>
        </w:tc>
        <w:tc>
          <w:tcPr>
            <w:tcW w:w="3778" w:type="dxa"/>
            <w:tcBorders>
              <w:top w:val="nil"/>
              <w:left w:val="nil"/>
              <w:bottom w:val="single" w:color="auto" w:sz="4" w:space="0"/>
              <w:right w:val="single" w:color="auto" w:sz="4" w:space="0"/>
            </w:tcBorders>
            <w:shd w:val="clear" w:color="auto" w:fill="auto"/>
            <w:vAlign w:val="center"/>
          </w:tcPr>
          <w:p w14:paraId="12FAE5F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加工能力（吨/日）</w:t>
            </w:r>
          </w:p>
        </w:tc>
        <w:tc>
          <w:tcPr>
            <w:tcW w:w="1559" w:type="dxa"/>
            <w:tcBorders>
              <w:top w:val="nil"/>
              <w:left w:val="nil"/>
              <w:bottom w:val="single" w:color="auto" w:sz="4" w:space="0"/>
              <w:right w:val="single" w:color="auto" w:sz="4" w:space="0"/>
            </w:tcBorders>
            <w:shd w:val="clear" w:color="auto" w:fill="auto"/>
            <w:vAlign w:val="center"/>
          </w:tcPr>
          <w:p w14:paraId="4B1A18C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47C90C9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附证明文件</w:t>
            </w:r>
          </w:p>
        </w:tc>
        <w:tc>
          <w:tcPr>
            <w:tcW w:w="992" w:type="dxa"/>
            <w:tcBorders>
              <w:top w:val="nil"/>
              <w:left w:val="nil"/>
              <w:bottom w:val="single" w:color="auto" w:sz="4" w:space="0"/>
              <w:right w:val="single" w:color="auto" w:sz="8" w:space="0"/>
            </w:tcBorders>
            <w:shd w:val="clear" w:color="auto" w:fill="auto"/>
            <w:vAlign w:val="center"/>
          </w:tcPr>
          <w:p w14:paraId="64A001F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0373CFA1">
        <w:tblPrEx>
          <w:tblCellMar>
            <w:top w:w="0" w:type="dxa"/>
            <w:left w:w="108" w:type="dxa"/>
            <w:bottom w:w="0" w:type="dxa"/>
            <w:right w:w="108" w:type="dxa"/>
          </w:tblCellMar>
        </w:tblPrEx>
        <w:trPr>
          <w:trHeight w:val="465"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6C388470">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5.3</w:t>
            </w:r>
          </w:p>
        </w:tc>
        <w:tc>
          <w:tcPr>
            <w:tcW w:w="3778" w:type="dxa"/>
            <w:tcBorders>
              <w:top w:val="nil"/>
              <w:left w:val="nil"/>
              <w:bottom w:val="single" w:color="auto" w:sz="4" w:space="0"/>
              <w:right w:val="single" w:color="auto" w:sz="4" w:space="0"/>
            </w:tcBorders>
            <w:shd w:val="clear" w:color="auto" w:fill="auto"/>
            <w:vAlign w:val="center"/>
          </w:tcPr>
          <w:p w14:paraId="61ABB467">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应急网点（个）</w:t>
            </w:r>
          </w:p>
        </w:tc>
        <w:tc>
          <w:tcPr>
            <w:tcW w:w="1559" w:type="dxa"/>
            <w:tcBorders>
              <w:top w:val="nil"/>
              <w:left w:val="nil"/>
              <w:bottom w:val="single" w:color="auto" w:sz="4" w:space="0"/>
              <w:right w:val="single" w:color="auto" w:sz="4" w:space="0"/>
            </w:tcBorders>
            <w:shd w:val="clear" w:color="auto" w:fill="auto"/>
            <w:vAlign w:val="center"/>
          </w:tcPr>
          <w:p w14:paraId="6E2FFEC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626F03B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附证明文件</w:t>
            </w:r>
          </w:p>
        </w:tc>
        <w:tc>
          <w:tcPr>
            <w:tcW w:w="992" w:type="dxa"/>
            <w:tcBorders>
              <w:top w:val="nil"/>
              <w:left w:val="nil"/>
              <w:bottom w:val="single" w:color="auto" w:sz="4" w:space="0"/>
              <w:right w:val="single" w:color="auto" w:sz="8" w:space="0"/>
            </w:tcBorders>
            <w:shd w:val="clear" w:color="auto" w:fill="auto"/>
            <w:vAlign w:val="center"/>
          </w:tcPr>
          <w:p w14:paraId="117170F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3F96BB20">
        <w:tblPrEx>
          <w:tblCellMar>
            <w:top w:w="0" w:type="dxa"/>
            <w:left w:w="108" w:type="dxa"/>
            <w:bottom w:w="0" w:type="dxa"/>
            <w:right w:w="108" w:type="dxa"/>
          </w:tblCellMar>
        </w:tblPrEx>
        <w:trPr>
          <w:trHeight w:val="465"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5BF0930">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6.3</w:t>
            </w:r>
          </w:p>
        </w:tc>
        <w:tc>
          <w:tcPr>
            <w:tcW w:w="3778" w:type="dxa"/>
            <w:tcBorders>
              <w:top w:val="nil"/>
              <w:left w:val="nil"/>
              <w:bottom w:val="single" w:color="auto" w:sz="4" w:space="0"/>
              <w:right w:val="single" w:color="auto" w:sz="4" w:space="0"/>
            </w:tcBorders>
            <w:shd w:val="clear" w:color="auto" w:fill="auto"/>
            <w:vAlign w:val="center"/>
          </w:tcPr>
          <w:p w14:paraId="0D46F16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应急配送能力（吨/日）</w:t>
            </w:r>
          </w:p>
        </w:tc>
        <w:tc>
          <w:tcPr>
            <w:tcW w:w="1559" w:type="dxa"/>
            <w:tcBorders>
              <w:top w:val="nil"/>
              <w:left w:val="nil"/>
              <w:bottom w:val="single" w:color="auto" w:sz="4" w:space="0"/>
              <w:right w:val="single" w:color="auto" w:sz="4" w:space="0"/>
            </w:tcBorders>
            <w:shd w:val="clear" w:color="auto" w:fill="auto"/>
            <w:vAlign w:val="center"/>
          </w:tcPr>
          <w:p w14:paraId="5C05E65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0570F2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附证明文件</w:t>
            </w:r>
          </w:p>
        </w:tc>
        <w:tc>
          <w:tcPr>
            <w:tcW w:w="992" w:type="dxa"/>
            <w:tcBorders>
              <w:top w:val="nil"/>
              <w:left w:val="nil"/>
              <w:bottom w:val="single" w:color="auto" w:sz="4" w:space="0"/>
              <w:right w:val="single" w:color="auto" w:sz="8" w:space="0"/>
            </w:tcBorders>
            <w:shd w:val="clear" w:color="auto" w:fill="auto"/>
            <w:vAlign w:val="center"/>
          </w:tcPr>
          <w:p w14:paraId="30FA168E">
            <w:pPr>
              <w:kinsoku/>
              <w:autoSpaceDE/>
              <w:autoSpaceDN/>
              <w:adjustRightInd/>
              <w:snapToGrid/>
              <w:spacing w:line="240" w:lineRule="exact"/>
              <w:jc w:val="center"/>
              <w:textAlignment w:val="auto"/>
              <w:rPr>
                <w:rFonts w:cs="宋体" w:asciiTheme="minorEastAsia" w:hAnsiTheme="minorEastAsia" w:eastAsiaTheme="minorEastAsia"/>
                <w:snapToGrid/>
                <w:color w:val="FF0000"/>
                <w:sz w:val="24"/>
                <w:szCs w:val="24"/>
                <w:lang w:eastAsia="zh-CN"/>
              </w:rPr>
            </w:pPr>
            <w:r>
              <w:rPr>
                <w:rFonts w:hint="eastAsia" w:cs="宋体" w:asciiTheme="minorEastAsia" w:hAnsiTheme="minorEastAsia" w:eastAsiaTheme="minorEastAsia"/>
                <w:snapToGrid/>
                <w:color w:val="FF0000"/>
                <w:sz w:val="24"/>
                <w:szCs w:val="24"/>
                <w:lang w:eastAsia="zh-CN"/>
              </w:rPr>
              <w:t>　</w:t>
            </w:r>
          </w:p>
        </w:tc>
      </w:tr>
      <w:tr w14:paraId="50617552">
        <w:tblPrEx>
          <w:tblCellMar>
            <w:top w:w="0" w:type="dxa"/>
            <w:left w:w="108" w:type="dxa"/>
            <w:bottom w:w="0" w:type="dxa"/>
            <w:right w:w="108" w:type="dxa"/>
          </w:tblCellMar>
        </w:tblPrEx>
        <w:trPr>
          <w:trHeight w:val="68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2E55EEB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7.3</w:t>
            </w:r>
          </w:p>
        </w:tc>
        <w:tc>
          <w:tcPr>
            <w:tcW w:w="3778" w:type="dxa"/>
            <w:tcBorders>
              <w:top w:val="nil"/>
              <w:left w:val="nil"/>
              <w:bottom w:val="single" w:color="auto" w:sz="4" w:space="0"/>
              <w:right w:val="single" w:color="auto" w:sz="4" w:space="0"/>
            </w:tcBorders>
            <w:shd w:val="clear" w:color="auto" w:fill="auto"/>
            <w:vAlign w:val="center"/>
          </w:tcPr>
          <w:p w14:paraId="203EE3B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2024年资产总额（万元）</w:t>
            </w:r>
          </w:p>
        </w:tc>
        <w:tc>
          <w:tcPr>
            <w:tcW w:w="1559" w:type="dxa"/>
            <w:tcBorders>
              <w:top w:val="nil"/>
              <w:left w:val="nil"/>
              <w:bottom w:val="single" w:color="auto" w:sz="4" w:space="0"/>
              <w:right w:val="single" w:color="auto" w:sz="4" w:space="0"/>
            </w:tcBorders>
            <w:shd w:val="clear" w:color="auto" w:fill="auto"/>
            <w:vAlign w:val="center"/>
          </w:tcPr>
          <w:p w14:paraId="1F532FA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C801AB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附2024年财务审计报告或财务报表</w:t>
            </w:r>
          </w:p>
        </w:tc>
        <w:tc>
          <w:tcPr>
            <w:tcW w:w="992" w:type="dxa"/>
            <w:tcBorders>
              <w:top w:val="nil"/>
              <w:left w:val="nil"/>
              <w:bottom w:val="single" w:color="auto" w:sz="4" w:space="0"/>
              <w:right w:val="single" w:color="auto" w:sz="8" w:space="0"/>
            </w:tcBorders>
            <w:shd w:val="clear" w:color="auto" w:fill="auto"/>
            <w:vAlign w:val="center"/>
          </w:tcPr>
          <w:p w14:paraId="02F1DC3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5159C6F7">
        <w:tblPrEx>
          <w:tblCellMar>
            <w:top w:w="0" w:type="dxa"/>
            <w:left w:w="108" w:type="dxa"/>
            <w:bottom w:w="0" w:type="dxa"/>
            <w:right w:w="108" w:type="dxa"/>
          </w:tblCellMar>
        </w:tblPrEx>
        <w:trPr>
          <w:trHeight w:val="698"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5773A8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8.3</w:t>
            </w:r>
          </w:p>
        </w:tc>
        <w:tc>
          <w:tcPr>
            <w:tcW w:w="3778" w:type="dxa"/>
            <w:tcBorders>
              <w:top w:val="nil"/>
              <w:left w:val="nil"/>
              <w:bottom w:val="single" w:color="auto" w:sz="4" w:space="0"/>
              <w:right w:val="single" w:color="auto" w:sz="4" w:space="0"/>
            </w:tcBorders>
            <w:shd w:val="clear" w:color="auto" w:fill="auto"/>
            <w:vAlign w:val="center"/>
          </w:tcPr>
          <w:p w14:paraId="6083FE7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其中：2024年固定资产（万元）</w:t>
            </w:r>
          </w:p>
        </w:tc>
        <w:tc>
          <w:tcPr>
            <w:tcW w:w="1559" w:type="dxa"/>
            <w:tcBorders>
              <w:top w:val="nil"/>
              <w:left w:val="nil"/>
              <w:bottom w:val="single" w:color="auto" w:sz="4" w:space="0"/>
              <w:right w:val="single" w:color="auto" w:sz="4" w:space="0"/>
            </w:tcBorders>
            <w:shd w:val="clear" w:color="auto" w:fill="auto"/>
            <w:vAlign w:val="center"/>
          </w:tcPr>
          <w:p w14:paraId="0659564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57FEE56F">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附2024年财务审计报告或财务报表</w:t>
            </w:r>
          </w:p>
        </w:tc>
        <w:tc>
          <w:tcPr>
            <w:tcW w:w="992" w:type="dxa"/>
            <w:tcBorders>
              <w:top w:val="nil"/>
              <w:left w:val="nil"/>
              <w:bottom w:val="single" w:color="auto" w:sz="4" w:space="0"/>
              <w:right w:val="single" w:color="auto" w:sz="8" w:space="0"/>
            </w:tcBorders>
            <w:shd w:val="clear" w:color="auto" w:fill="auto"/>
            <w:vAlign w:val="center"/>
          </w:tcPr>
          <w:p w14:paraId="71D899B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3AE095FA">
        <w:tblPrEx>
          <w:tblCellMar>
            <w:top w:w="0" w:type="dxa"/>
            <w:left w:w="108" w:type="dxa"/>
            <w:bottom w:w="0" w:type="dxa"/>
            <w:right w:w="108" w:type="dxa"/>
          </w:tblCellMar>
        </w:tblPrEx>
        <w:trPr>
          <w:trHeight w:val="709"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702081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9.3</w:t>
            </w:r>
          </w:p>
        </w:tc>
        <w:tc>
          <w:tcPr>
            <w:tcW w:w="3778" w:type="dxa"/>
            <w:tcBorders>
              <w:top w:val="nil"/>
              <w:left w:val="nil"/>
              <w:bottom w:val="single" w:color="auto" w:sz="4" w:space="0"/>
              <w:right w:val="single" w:color="auto" w:sz="4" w:space="0"/>
            </w:tcBorders>
            <w:shd w:val="clear" w:color="auto" w:fill="auto"/>
            <w:vAlign w:val="center"/>
          </w:tcPr>
          <w:p w14:paraId="330412A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2024年资产负债率</w:t>
            </w:r>
          </w:p>
        </w:tc>
        <w:tc>
          <w:tcPr>
            <w:tcW w:w="1559" w:type="dxa"/>
            <w:tcBorders>
              <w:top w:val="nil"/>
              <w:left w:val="nil"/>
              <w:bottom w:val="single" w:color="auto" w:sz="4" w:space="0"/>
              <w:right w:val="single" w:color="auto" w:sz="4" w:space="0"/>
            </w:tcBorders>
            <w:shd w:val="clear" w:color="auto" w:fill="auto"/>
            <w:vAlign w:val="center"/>
          </w:tcPr>
          <w:p w14:paraId="2B9850A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BE425B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附2024年财务审计报告或财务报表</w:t>
            </w:r>
          </w:p>
        </w:tc>
        <w:tc>
          <w:tcPr>
            <w:tcW w:w="992" w:type="dxa"/>
            <w:tcBorders>
              <w:top w:val="nil"/>
              <w:left w:val="nil"/>
              <w:bottom w:val="single" w:color="auto" w:sz="4" w:space="0"/>
              <w:right w:val="single" w:color="auto" w:sz="8" w:space="0"/>
            </w:tcBorders>
            <w:shd w:val="clear" w:color="auto" w:fill="auto"/>
            <w:vAlign w:val="center"/>
          </w:tcPr>
          <w:p w14:paraId="36CDF63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39D4B3F7">
        <w:tblPrEx>
          <w:tblCellMar>
            <w:top w:w="0" w:type="dxa"/>
            <w:left w:w="108" w:type="dxa"/>
            <w:bottom w:w="0" w:type="dxa"/>
            <w:right w:w="108" w:type="dxa"/>
          </w:tblCellMar>
        </w:tblPrEx>
        <w:trPr>
          <w:trHeight w:val="691"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6506BE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10.3</w:t>
            </w:r>
          </w:p>
        </w:tc>
        <w:tc>
          <w:tcPr>
            <w:tcW w:w="3778" w:type="dxa"/>
            <w:tcBorders>
              <w:top w:val="nil"/>
              <w:left w:val="nil"/>
              <w:bottom w:val="single" w:color="auto" w:sz="4" w:space="0"/>
              <w:right w:val="single" w:color="auto" w:sz="4" w:space="0"/>
            </w:tcBorders>
            <w:shd w:val="clear" w:color="auto" w:fill="auto"/>
            <w:vAlign w:val="center"/>
          </w:tcPr>
          <w:p w14:paraId="1F2FECD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项目进展情况</w:t>
            </w:r>
            <w:r>
              <w:rPr>
                <w:rFonts w:hint="eastAsia" w:cs="宋体" w:asciiTheme="minorEastAsia" w:hAnsiTheme="minorEastAsia" w:eastAsiaTheme="minorEastAsia"/>
                <w:snapToGrid/>
                <w:color w:val="auto"/>
                <w:sz w:val="24"/>
                <w:szCs w:val="24"/>
                <w:lang w:eastAsia="zh-CN"/>
              </w:rPr>
              <w:br w:type="textWrapping"/>
            </w:r>
            <w:r>
              <w:rPr>
                <w:rFonts w:hint="eastAsia" w:cs="宋体" w:asciiTheme="minorEastAsia" w:hAnsiTheme="minorEastAsia" w:eastAsiaTheme="minorEastAsia"/>
                <w:snapToGrid/>
                <w:color w:val="auto"/>
                <w:sz w:val="24"/>
                <w:szCs w:val="24"/>
                <w:lang w:eastAsia="zh-CN"/>
              </w:rPr>
              <w:t>（未开工/建设中/已完成）</w:t>
            </w:r>
          </w:p>
        </w:tc>
        <w:tc>
          <w:tcPr>
            <w:tcW w:w="1559" w:type="dxa"/>
            <w:tcBorders>
              <w:top w:val="nil"/>
              <w:left w:val="nil"/>
              <w:bottom w:val="single" w:color="auto" w:sz="4" w:space="0"/>
              <w:right w:val="single" w:color="auto" w:sz="4" w:space="0"/>
            </w:tcBorders>
            <w:shd w:val="clear" w:color="auto" w:fill="auto"/>
            <w:vAlign w:val="center"/>
          </w:tcPr>
          <w:p w14:paraId="2DC785C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087F8B2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附部分相关照片、合同及发票等</w:t>
            </w:r>
          </w:p>
        </w:tc>
        <w:tc>
          <w:tcPr>
            <w:tcW w:w="992" w:type="dxa"/>
            <w:tcBorders>
              <w:top w:val="nil"/>
              <w:left w:val="nil"/>
              <w:bottom w:val="single" w:color="auto" w:sz="4" w:space="0"/>
              <w:right w:val="single" w:color="auto" w:sz="8" w:space="0"/>
            </w:tcBorders>
            <w:shd w:val="clear" w:color="auto" w:fill="auto"/>
            <w:vAlign w:val="center"/>
          </w:tcPr>
          <w:p w14:paraId="6ABE3A8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115F23A4">
        <w:tblPrEx>
          <w:tblCellMar>
            <w:top w:w="0" w:type="dxa"/>
            <w:left w:w="108" w:type="dxa"/>
            <w:bottom w:w="0" w:type="dxa"/>
            <w:right w:w="108" w:type="dxa"/>
          </w:tblCellMar>
        </w:tblPrEx>
        <w:trPr>
          <w:trHeight w:val="527"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2B9C779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11.3</w:t>
            </w:r>
          </w:p>
        </w:tc>
        <w:tc>
          <w:tcPr>
            <w:tcW w:w="3778" w:type="dxa"/>
            <w:tcBorders>
              <w:top w:val="nil"/>
              <w:left w:val="nil"/>
              <w:bottom w:val="single" w:color="auto" w:sz="4" w:space="0"/>
              <w:right w:val="single" w:color="auto" w:sz="4" w:space="0"/>
            </w:tcBorders>
            <w:shd w:val="clear" w:color="auto" w:fill="auto"/>
            <w:vAlign w:val="center"/>
          </w:tcPr>
          <w:p w14:paraId="6BC376B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相关荣誉证书（有/无）</w:t>
            </w:r>
          </w:p>
        </w:tc>
        <w:tc>
          <w:tcPr>
            <w:tcW w:w="1559" w:type="dxa"/>
            <w:tcBorders>
              <w:top w:val="nil"/>
              <w:left w:val="nil"/>
              <w:bottom w:val="single" w:color="auto" w:sz="4" w:space="0"/>
              <w:right w:val="single" w:color="auto" w:sz="4" w:space="0"/>
            </w:tcBorders>
            <w:shd w:val="clear" w:color="auto" w:fill="auto"/>
            <w:vAlign w:val="center"/>
          </w:tcPr>
          <w:p w14:paraId="71B000CA">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E58DB7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附荣誉证明资料</w:t>
            </w:r>
          </w:p>
        </w:tc>
        <w:tc>
          <w:tcPr>
            <w:tcW w:w="992" w:type="dxa"/>
            <w:tcBorders>
              <w:top w:val="nil"/>
              <w:left w:val="nil"/>
              <w:bottom w:val="single" w:color="auto" w:sz="4" w:space="0"/>
              <w:right w:val="single" w:color="auto" w:sz="8" w:space="0"/>
            </w:tcBorders>
            <w:shd w:val="clear" w:color="auto" w:fill="auto"/>
            <w:vAlign w:val="center"/>
          </w:tcPr>
          <w:p w14:paraId="66B1962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1678B976">
        <w:tblPrEx>
          <w:tblCellMar>
            <w:top w:w="0" w:type="dxa"/>
            <w:left w:w="108" w:type="dxa"/>
            <w:bottom w:w="0" w:type="dxa"/>
            <w:right w:w="108" w:type="dxa"/>
          </w:tblCellMar>
        </w:tblPrEx>
        <w:trPr>
          <w:trHeight w:val="527"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21B869A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12.3</w:t>
            </w:r>
          </w:p>
        </w:tc>
        <w:tc>
          <w:tcPr>
            <w:tcW w:w="3778" w:type="dxa"/>
            <w:tcBorders>
              <w:top w:val="nil"/>
              <w:left w:val="nil"/>
              <w:bottom w:val="single" w:color="auto" w:sz="4" w:space="0"/>
              <w:right w:val="single" w:color="auto" w:sz="4" w:space="0"/>
            </w:tcBorders>
            <w:shd w:val="clear" w:color="auto" w:fill="auto"/>
            <w:vAlign w:val="center"/>
          </w:tcPr>
          <w:p w14:paraId="5A081D2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信用等级（有/无）</w:t>
            </w:r>
          </w:p>
        </w:tc>
        <w:tc>
          <w:tcPr>
            <w:tcW w:w="1559" w:type="dxa"/>
            <w:tcBorders>
              <w:top w:val="nil"/>
              <w:left w:val="nil"/>
              <w:bottom w:val="single" w:color="auto" w:sz="4" w:space="0"/>
              <w:right w:val="single" w:color="auto" w:sz="4" w:space="0"/>
            </w:tcBorders>
            <w:shd w:val="clear" w:color="auto" w:fill="auto"/>
            <w:vAlign w:val="center"/>
          </w:tcPr>
          <w:p w14:paraId="0E01D38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1C7588A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附企业征信证明</w:t>
            </w:r>
          </w:p>
        </w:tc>
        <w:tc>
          <w:tcPr>
            <w:tcW w:w="992" w:type="dxa"/>
            <w:tcBorders>
              <w:top w:val="nil"/>
              <w:left w:val="nil"/>
              <w:bottom w:val="single" w:color="auto" w:sz="4" w:space="0"/>
              <w:right w:val="single" w:color="auto" w:sz="8" w:space="0"/>
            </w:tcBorders>
            <w:shd w:val="clear" w:color="auto" w:fill="auto"/>
            <w:vAlign w:val="center"/>
          </w:tcPr>
          <w:p w14:paraId="31D82413">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6548D8EB">
        <w:tblPrEx>
          <w:tblCellMar>
            <w:top w:w="0" w:type="dxa"/>
            <w:left w:w="108" w:type="dxa"/>
            <w:bottom w:w="0" w:type="dxa"/>
            <w:right w:w="108" w:type="dxa"/>
          </w:tblCellMar>
        </w:tblPrEx>
        <w:trPr>
          <w:trHeight w:val="527"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5A508CC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13.3</w:t>
            </w:r>
          </w:p>
        </w:tc>
        <w:tc>
          <w:tcPr>
            <w:tcW w:w="3778" w:type="dxa"/>
            <w:tcBorders>
              <w:top w:val="nil"/>
              <w:left w:val="nil"/>
              <w:bottom w:val="single" w:color="auto" w:sz="4" w:space="0"/>
              <w:right w:val="single" w:color="auto" w:sz="4" w:space="0"/>
            </w:tcBorders>
            <w:shd w:val="clear" w:color="auto" w:fill="auto"/>
            <w:vAlign w:val="center"/>
          </w:tcPr>
          <w:p w14:paraId="4B5420F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应急保障企业证明材料</w:t>
            </w:r>
          </w:p>
        </w:tc>
        <w:tc>
          <w:tcPr>
            <w:tcW w:w="1559" w:type="dxa"/>
            <w:tcBorders>
              <w:top w:val="nil"/>
              <w:left w:val="nil"/>
              <w:bottom w:val="single" w:color="auto" w:sz="4" w:space="0"/>
              <w:right w:val="single" w:color="auto" w:sz="4" w:space="0"/>
            </w:tcBorders>
            <w:shd w:val="clear" w:color="auto" w:fill="auto"/>
            <w:vAlign w:val="center"/>
          </w:tcPr>
          <w:p w14:paraId="1FADC117">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79B0710D">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附证明文件等资料</w:t>
            </w:r>
          </w:p>
        </w:tc>
        <w:tc>
          <w:tcPr>
            <w:tcW w:w="992" w:type="dxa"/>
            <w:tcBorders>
              <w:top w:val="nil"/>
              <w:left w:val="nil"/>
              <w:bottom w:val="single" w:color="auto" w:sz="4" w:space="0"/>
              <w:right w:val="single" w:color="auto" w:sz="8" w:space="0"/>
            </w:tcBorders>
            <w:shd w:val="clear" w:color="auto" w:fill="auto"/>
            <w:vAlign w:val="center"/>
          </w:tcPr>
          <w:p w14:paraId="05E6ADE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584F2F73">
        <w:tblPrEx>
          <w:tblCellMar>
            <w:top w:w="0" w:type="dxa"/>
            <w:left w:w="108" w:type="dxa"/>
            <w:bottom w:w="0" w:type="dxa"/>
            <w:right w:w="108" w:type="dxa"/>
          </w:tblCellMar>
        </w:tblPrEx>
        <w:trPr>
          <w:trHeight w:val="497" w:hRule="atLeast"/>
        </w:trPr>
        <w:tc>
          <w:tcPr>
            <w:tcW w:w="10157" w:type="dxa"/>
            <w:gridSpan w:val="5"/>
            <w:tcBorders>
              <w:top w:val="single" w:color="auto" w:sz="4" w:space="0"/>
              <w:left w:val="single" w:color="auto" w:sz="8" w:space="0"/>
              <w:bottom w:val="single" w:color="auto" w:sz="4" w:space="0"/>
              <w:right w:val="single" w:color="auto" w:sz="8" w:space="0"/>
            </w:tcBorders>
            <w:shd w:val="clear" w:color="auto" w:fill="auto"/>
            <w:vAlign w:val="center"/>
          </w:tcPr>
          <w:p w14:paraId="78CFB74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ascii="黑体" w:hAnsi="黑体" w:eastAsia="黑体" w:cs="宋体"/>
                <w:snapToGrid/>
                <w:color w:val="auto"/>
                <w:sz w:val="24"/>
                <w:szCs w:val="24"/>
                <w:lang w:eastAsia="zh-CN"/>
              </w:rPr>
              <w:t>四、限制申报条件</w:t>
            </w:r>
          </w:p>
        </w:tc>
      </w:tr>
      <w:tr w14:paraId="189C69B4">
        <w:tblPrEx>
          <w:tblCellMar>
            <w:top w:w="0" w:type="dxa"/>
            <w:left w:w="108" w:type="dxa"/>
            <w:bottom w:w="0" w:type="dxa"/>
            <w:right w:w="108" w:type="dxa"/>
          </w:tblCellMar>
        </w:tblPrEx>
        <w:trPr>
          <w:trHeight w:val="943"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10522C1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4.1</w:t>
            </w:r>
          </w:p>
        </w:tc>
        <w:tc>
          <w:tcPr>
            <w:tcW w:w="3778" w:type="dxa"/>
            <w:tcBorders>
              <w:top w:val="nil"/>
              <w:left w:val="nil"/>
              <w:bottom w:val="single" w:color="auto" w:sz="4" w:space="0"/>
              <w:right w:val="single" w:color="auto" w:sz="4" w:space="0"/>
            </w:tcBorders>
            <w:shd w:val="clear" w:color="auto" w:fill="auto"/>
            <w:vAlign w:val="center"/>
          </w:tcPr>
          <w:p w14:paraId="6C3AADC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项目是否已获得中央和省级财政支持或补贴（是/否）</w:t>
            </w:r>
          </w:p>
        </w:tc>
        <w:tc>
          <w:tcPr>
            <w:tcW w:w="1559" w:type="dxa"/>
            <w:tcBorders>
              <w:top w:val="nil"/>
              <w:left w:val="nil"/>
              <w:bottom w:val="single" w:color="auto" w:sz="4" w:space="0"/>
              <w:right w:val="single" w:color="auto" w:sz="4" w:space="0"/>
            </w:tcBorders>
            <w:shd w:val="clear" w:color="auto" w:fill="auto"/>
            <w:vAlign w:val="center"/>
          </w:tcPr>
          <w:p w14:paraId="7996DD8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8D8F643">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2C2D7482">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6B2EC193">
        <w:tblPrEx>
          <w:tblCellMar>
            <w:top w:w="0" w:type="dxa"/>
            <w:left w:w="108" w:type="dxa"/>
            <w:bottom w:w="0" w:type="dxa"/>
            <w:right w:w="108" w:type="dxa"/>
          </w:tblCellMar>
        </w:tblPrEx>
        <w:trPr>
          <w:trHeight w:val="1113"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0422C450">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4.2</w:t>
            </w:r>
          </w:p>
        </w:tc>
        <w:tc>
          <w:tcPr>
            <w:tcW w:w="3778" w:type="dxa"/>
            <w:tcBorders>
              <w:top w:val="nil"/>
              <w:left w:val="nil"/>
              <w:bottom w:val="single" w:color="auto" w:sz="4" w:space="0"/>
              <w:right w:val="single" w:color="auto" w:sz="4" w:space="0"/>
            </w:tcBorders>
            <w:shd w:val="clear" w:color="auto" w:fill="auto"/>
            <w:vAlign w:val="center"/>
          </w:tcPr>
          <w:p w14:paraId="39B9FD46">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近3年是否出现严重违反国家粮油购销政策、违法违纪、失信行为、严重质量及安全事故（是/否）</w:t>
            </w:r>
          </w:p>
        </w:tc>
        <w:tc>
          <w:tcPr>
            <w:tcW w:w="1559" w:type="dxa"/>
            <w:tcBorders>
              <w:top w:val="nil"/>
              <w:left w:val="nil"/>
              <w:bottom w:val="single" w:color="auto" w:sz="4" w:space="0"/>
              <w:right w:val="single" w:color="auto" w:sz="4" w:space="0"/>
            </w:tcBorders>
            <w:shd w:val="clear" w:color="auto" w:fill="auto"/>
            <w:vAlign w:val="center"/>
          </w:tcPr>
          <w:p w14:paraId="4F94B773">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2390F6C8">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11F77A2B">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3CBD5010">
        <w:tblPrEx>
          <w:tblCellMar>
            <w:top w:w="0" w:type="dxa"/>
            <w:left w:w="108" w:type="dxa"/>
            <w:bottom w:w="0" w:type="dxa"/>
            <w:right w:w="108" w:type="dxa"/>
          </w:tblCellMar>
        </w:tblPrEx>
        <w:trPr>
          <w:trHeight w:val="986" w:hRule="atLeast"/>
        </w:trPr>
        <w:tc>
          <w:tcPr>
            <w:tcW w:w="851" w:type="dxa"/>
            <w:tcBorders>
              <w:top w:val="nil"/>
              <w:left w:val="single" w:color="auto" w:sz="8" w:space="0"/>
              <w:bottom w:val="single" w:color="auto" w:sz="4" w:space="0"/>
              <w:right w:val="single" w:color="auto" w:sz="4" w:space="0"/>
            </w:tcBorders>
            <w:shd w:val="clear" w:color="auto" w:fill="auto"/>
            <w:vAlign w:val="center"/>
          </w:tcPr>
          <w:p w14:paraId="4F02825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4.3</w:t>
            </w:r>
          </w:p>
        </w:tc>
        <w:tc>
          <w:tcPr>
            <w:tcW w:w="3778" w:type="dxa"/>
            <w:tcBorders>
              <w:top w:val="nil"/>
              <w:left w:val="nil"/>
              <w:bottom w:val="single" w:color="auto" w:sz="4" w:space="0"/>
              <w:right w:val="single" w:color="auto" w:sz="4" w:space="0"/>
            </w:tcBorders>
            <w:shd w:val="clear" w:color="auto" w:fill="auto"/>
            <w:vAlign w:val="center"/>
          </w:tcPr>
          <w:p w14:paraId="19F9D4BC">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被省粮食和物资储备局、人民法院、人民银行等列为入“负面清单”、失信名单（是/否）</w:t>
            </w:r>
          </w:p>
        </w:tc>
        <w:tc>
          <w:tcPr>
            <w:tcW w:w="1559" w:type="dxa"/>
            <w:tcBorders>
              <w:top w:val="nil"/>
              <w:left w:val="nil"/>
              <w:bottom w:val="single" w:color="auto" w:sz="4" w:space="0"/>
              <w:right w:val="single" w:color="auto" w:sz="4" w:space="0"/>
            </w:tcBorders>
            <w:shd w:val="clear" w:color="auto" w:fill="auto"/>
            <w:vAlign w:val="center"/>
          </w:tcPr>
          <w:p w14:paraId="53ABF545">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4" w:space="0"/>
              <w:right w:val="single" w:color="auto" w:sz="4" w:space="0"/>
            </w:tcBorders>
            <w:shd w:val="clear" w:color="auto" w:fill="auto"/>
            <w:vAlign w:val="center"/>
          </w:tcPr>
          <w:p w14:paraId="36125C5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992" w:type="dxa"/>
            <w:tcBorders>
              <w:top w:val="nil"/>
              <w:left w:val="nil"/>
              <w:bottom w:val="single" w:color="auto" w:sz="4" w:space="0"/>
              <w:right w:val="single" w:color="auto" w:sz="8" w:space="0"/>
            </w:tcBorders>
            <w:shd w:val="clear" w:color="auto" w:fill="auto"/>
            <w:vAlign w:val="center"/>
          </w:tcPr>
          <w:p w14:paraId="111A5D54">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r w14:paraId="2FD7B54C">
        <w:tblPrEx>
          <w:tblCellMar>
            <w:top w:w="0" w:type="dxa"/>
            <w:left w:w="108" w:type="dxa"/>
            <w:bottom w:w="0" w:type="dxa"/>
            <w:right w:w="108" w:type="dxa"/>
          </w:tblCellMar>
        </w:tblPrEx>
        <w:trPr>
          <w:trHeight w:val="702" w:hRule="atLeast"/>
        </w:trPr>
        <w:tc>
          <w:tcPr>
            <w:tcW w:w="851" w:type="dxa"/>
            <w:tcBorders>
              <w:top w:val="nil"/>
              <w:left w:val="single" w:color="auto" w:sz="8" w:space="0"/>
              <w:bottom w:val="single" w:color="auto" w:sz="8" w:space="0"/>
              <w:right w:val="single" w:color="auto" w:sz="4" w:space="0"/>
            </w:tcBorders>
            <w:shd w:val="clear" w:color="auto" w:fill="auto"/>
            <w:vAlign w:val="center"/>
          </w:tcPr>
          <w:p w14:paraId="54EA737F">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4.4</w:t>
            </w:r>
          </w:p>
        </w:tc>
        <w:tc>
          <w:tcPr>
            <w:tcW w:w="3778" w:type="dxa"/>
            <w:tcBorders>
              <w:top w:val="nil"/>
              <w:left w:val="nil"/>
              <w:bottom w:val="single" w:color="auto" w:sz="8" w:space="0"/>
              <w:right w:val="single" w:color="auto" w:sz="4" w:space="0"/>
            </w:tcBorders>
            <w:shd w:val="clear" w:color="auto" w:fill="auto"/>
            <w:vAlign w:val="center"/>
          </w:tcPr>
          <w:p w14:paraId="1009809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是否有项目及附件材料真实性声明（是/否）</w:t>
            </w:r>
          </w:p>
        </w:tc>
        <w:tc>
          <w:tcPr>
            <w:tcW w:w="1559" w:type="dxa"/>
            <w:tcBorders>
              <w:top w:val="nil"/>
              <w:left w:val="nil"/>
              <w:bottom w:val="single" w:color="auto" w:sz="8" w:space="0"/>
              <w:right w:val="single" w:color="auto" w:sz="4" w:space="0"/>
            </w:tcBorders>
            <w:shd w:val="clear" w:color="auto" w:fill="auto"/>
            <w:vAlign w:val="center"/>
          </w:tcPr>
          <w:p w14:paraId="49B9723E">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c>
          <w:tcPr>
            <w:tcW w:w="2977" w:type="dxa"/>
            <w:tcBorders>
              <w:top w:val="nil"/>
              <w:left w:val="nil"/>
              <w:bottom w:val="single" w:color="auto" w:sz="8" w:space="0"/>
              <w:right w:val="single" w:color="auto" w:sz="4" w:space="0"/>
            </w:tcBorders>
            <w:shd w:val="clear" w:color="auto" w:fill="auto"/>
            <w:vAlign w:val="center"/>
          </w:tcPr>
          <w:p w14:paraId="75DDB941">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附材料真实性声明</w:t>
            </w:r>
          </w:p>
        </w:tc>
        <w:tc>
          <w:tcPr>
            <w:tcW w:w="992" w:type="dxa"/>
            <w:tcBorders>
              <w:top w:val="nil"/>
              <w:left w:val="nil"/>
              <w:bottom w:val="single" w:color="auto" w:sz="8" w:space="0"/>
              <w:right w:val="single" w:color="auto" w:sz="8" w:space="0"/>
            </w:tcBorders>
            <w:shd w:val="clear" w:color="auto" w:fill="auto"/>
            <w:vAlign w:val="center"/>
          </w:tcPr>
          <w:p w14:paraId="365B6A89">
            <w:pPr>
              <w:kinsoku/>
              <w:autoSpaceDE/>
              <w:autoSpaceDN/>
              <w:adjustRightInd/>
              <w:snapToGrid/>
              <w:spacing w:line="240" w:lineRule="exact"/>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　</w:t>
            </w:r>
          </w:p>
        </w:tc>
      </w:tr>
    </w:tbl>
    <w:p w14:paraId="772A20C6">
      <w:r>
        <w:tab/>
      </w:r>
      <w:r>
        <w:tab/>
      </w:r>
      <w:r>
        <w:tab/>
      </w:r>
      <w:r>
        <w:tab/>
      </w:r>
      <w:r>
        <w:tab/>
      </w:r>
      <w:r>
        <w:tab/>
      </w:r>
    </w:p>
    <w:p w14:paraId="64C3EB61">
      <w:pPr>
        <w:pStyle w:val="2"/>
        <w:rPr>
          <w:rFonts w:hint="eastAsia"/>
          <w:lang w:eastAsia="zh-CN"/>
        </w:rPr>
        <w:sectPr>
          <w:pgSz w:w="11907" w:h="16840"/>
          <w:pgMar w:top="1701" w:right="1531" w:bottom="1418" w:left="1531" w:header="0" w:footer="782" w:gutter="0"/>
          <w:cols w:space="0" w:num="1"/>
        </w:sectPr>
      </w:pPr>
    </w:p>
    <w:p w14:paraId="49D5E668">
      <w:pPr>
        <w:spacing w:line="219" w:lineRule="auto"/>
        <w:rPr>
          <w:rFonts w:ascii="黑体" w:hAnsi="黑体" w:eastAsia="黑体" w:cs="黑体"/>
          <w:spacing w:val="11"/>
          <w:sz w:val="32"/>
          <w:szCs w:val="32"/>
        </w:rPr>
      </w:pPr>
      <w:r>
        <w:rPr>
          <w:rFonts w:hint="eastAsia" w:ascii="黑体" w:hAnsi="黑体" w:eastAsia="黑体" w:cs="黑体"/>
          <w:spacing w:val="11"/>
          <w:sz w:val="32"/>
          <w:szCs w:val="32"/>
        </w:rPr>
        <w:t>附件4</w:t>
      </w:r>
    </w:p>
    <w:p w14:paraId="161FDF1F">
      <w:pPr>
        <w:pStyle w:val="2"/>
        <w:widowControl w:val="0"/>
        <w:spacing w:line="560" w:lineRule="exact"/>
        <w:ind w:firstLine="880" w:firstLineChars="200"/>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鼎城区</w:t>
      </w:r>
      <w:r>
        <w:rPr>
          <w:rFonts w:ascii="方正大标宋简体" w:hAnsi="Times New Roman" w:eastAsia="方正大标宋简体" w:cs="Times New Roman"/>
          <w:snapToGrid/>
          <w:kern w:val="2"/>
          <w:sz w:val="44"/>
          <w:szCs w:val="44"/>
          <w:lang w:eastAsia="zh-CN"/>
        </w:rPr>
        <w:t>2025</w:t>
      </w:r>
      <w:r>
        <w:rPr>
          <w:rFonts w:hint="eastAsia" w:ascii="方正大标宋简体" w:hAnsi="Times New Roman" w:eastAsia="方正大标宋简体" w:cs="Times New Roman"/>
          <w:snapToGrid/>
          <w:kern w:val="2"/>
          <w:sz w:val="44"/>
          <w:szCs w:val="44"/>
          <w:lang w:eastAsia="zh-CN"/>
        </w:rPr>
        <w:t>年“优质粮油工程升级版”</w:t>
      </w:r>
    </w:p>
    <w:p w14:paraId="44ECE096">
      <w:pPr>
        <w:pStyle w:val="2"/>
        <w:widowControl w:val="0"/>
        <w:spacing w:line="560" w:lineRule="exact"/>
        <w:ind w:firstLine="880" w:firstLineChars="200"/>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项目申报材料参考格式</w:t>
      </w:r>
    </w:p>
    <w:p w14:paraId="43F5364E">
      <w:pPr>
        <w:pStyle w:val="3"/>
        <w:rPr>
          <w:rFonts w:hint="eastAsia" w:eastAsiaTheme="minorEastAsia"/>
          <w:lang w:eastAsia="zh-CN"/>
        </w:rPr>
      </w:pPr>
    </w:p>
    <w:tbl>
      <w:tblPr>
        <w:tblStyle w:val="8"/>
        <w:tblW w:w="8940" w:type="dxa"/>
        <w:jc w:val="center"/>
        <w:tblLayout w:type="autofit"/>
        <w:tblCellMar>
          <w:top w:w="0" w:type="dxa"/>
          <w:left w:w="108" w:type="dxa"/>
          <w:bottom w:w="0" w:type="dxa"/>
          <w:right w:w="108" w:type="dxa"/>
        </w:tblCellMar>
      </w:tblPr>
      <w:tblGrid>
        <w:gridCol w:w="1080"/>
        <w:gridCol w:w="7860"/>
      </w:tblGrid>
      <w:tr w14:paraId="0851E4F5">
        <w:tblPrEx>
          <w:tblCellMar>
            <w:top w:w="0" w:type="dxa"/>
            <w:left w:w="108" w:type="dxa"/>
            <w:bottom w:w="0" w:type="dxa"/>
            <w:right w:w="108" w:type="dxa"/>
          </w:tblCellMar>
        </w:tblPrEx>
        <w:trPr>
          <w:trHeight w:val="582"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D92AC">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序号</w:t>
            </w:r>
          </w:p>
        </w:tc>
        <w:tc>
          <w:tcPr>
            <w:tcW w:w="7860" w:type="dxa"/>
            <w:tcBorders>
              <w:top w:val="single" w:color="auto" w:sz="4" w:space="0"/>
              <w:left w:val="nil"/>
              <w:bottom w:val="single" w:color="auto" w:sz="4" w:space="0"/>
              <w:right w:val="single" w:color="auto" w:sz="4" w:space="0"/>
            </w:tcBorders>
            <w:shd w:val="clear" w:color="auto" w:fill="auto"/>
            <w:noWrap/>
            <w:vAlign w:val="center"/>
          </w:tcPr>
          <w:p w14:paraId="6283FAC0">
            <w:pPr>
              <w:kinsoku/>
              <w:autoSpaceDE/>
              <w:autoSpaceDN/>
              <w:adjustRightInd/>
              <w:snapToGrid/>
              <w:jc w:val="center"/>
              <w:textAlignment w:val="auto"/>
              <w:rPr>
                <w:rFonts w:ascii="黑体" w:hAnsi="黑体" w:eastAsia="黑体" w:cs="宋体"/>
                <w:snapToGrid/>
                <w:color w:val="auto"/>
                <w:sz w:val="24"/>
                <w:szCs w:val="24"/>
                <w:lang w:eastAsia="zh-CN"/>
              </w:rPr>
            </w:pPr>
            <w:r>
              <w:rPr>
                <w:rFonts w:hint="eastAsia" w:ascii="黑体" w:hAnsi="黑体" w:eastAsia="黑体" w:cs="宋体"/>
                <w:snapToGrid/>
                <w:color w:val="auto"/>
                <w:sz w:val="24"/>
                <w:szCs w:val="24"/>
                <w:lang w:eastAsia="zh-CN"/>
              </w:rPr>
              <w:t>参考内容</w:t>
            </w:r>
          </w:p>
        </w:tc>
      </w:tr>
      <w:tr w14:paraId="6B79E83F">
        <w:tblPrEx>
          <w:tblCellMar>
            <w:top w:w="0" w:type="dxa"/>
            <w:left w:w="108" w:type="dxa"/>
            <w:bottom w:w="0" w:type="dxa"/>
            <w:right w:w="108" w:type="dxa"/>
          </w:tblCellMar>
        </w:tblPrEx>
        <w:trPr>
          <w:trHeight w:val="1913"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602F68C">
            <w:pPr>
              <w:kinsoku/>
              <w:autoSpaceDE/>
              <w:autoSpaceDN/>
              <w:adjustRightInd/>
              <w:snapToGrid/>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一</w:t>
            </w:r>
          </w:p>
        </w:tc>
        <w:tc>
          <w:tcPr>
            <w:tcW w:w="7860" w:type="dxa"/>
            <w:tcBorders>
              <w:top w:val="nil"/>
              <w:left w:val="nil"/>
              <w:bottom w:val="single" w:color="auto" w:sz="4" w:space="0"/>
              <w:right w:val="single" w:color="auto" w:sz="4" w:space="0"/>
            </w:tcBorders>
            <w:shd w:val="clear" w:color="auto" w:fill="auto"/>
            <w:vAlign w:val="center"/>
          </w:tcPr>
          <w:p w14:paraId="3708E6D5">
            <w:pPr>
              <w:kinsoku/>
              <w:autoSpaceDE/>
              <w:autoSpaceDN/>
              <w:adjustRightInd/>
              <w:snapToGrid/>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企业向区发改局及财政行政管理部门申报文件及项目汇总及绩效目标表（可单独递交）。文件中应明确表述所申报项目是否获得过中央和省级财政支持。</w:t>
            </w:r>
          </w:p>
        </w:tc>
      </w:tr>
      <w:tr w14:paraId="08AA788C">
        <w:tblPrEx>
          <w:tblCellMar>
            <w:top w:w="0" w:type="dxa"/>
            <w:left w:w="108" w:type="dxa"/>
            <w:bottom w:w="0" w:type="dxa"/>
            <w:right w:w="108" w:type="dxa"/>
          </w:tblCellMar>
        </w:tblPrEx>
        <w:trPr>
          <w:trHeight w:val="206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B32B93E">
            <w:pPr>
              <w:kinsoku/>
              <w:autoSpaceDE/>
              <w:autoSpaceDN/>
              <w:adjustRightInd/>
              <w:snapToGrid/>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二</w:t>
            </w:r>
          </w:p>
        </w:tc>
        <w:tc>
          <w:tcPr>
            <w:tcW w:w="7860" w:type="dxa"/>
            <w:tcBorders>
              <w:top w:val="nil"/>
              <w:left w:val="nil"/>
              <w:bottom w:val="single" w:color="auto" w:sz="4" w:space="0"/>
              <w:right w:val="single" w:color="auto" w:sz="4" w:space="0"/>
            </w:tcBorders>
            <w:shd w:val="clear" w:color="auto" w:fill="auto"/>
            <w:vAlign w:val="center"/>
          </w:tcPr>
          <w:p w14:paraId="6AF1D363">
            <w:pPr>
              <w:kinsoku/>
              <w:autoSpaceDE/>
              <w:autoSpaceDN/>
              <w:adjustRightInd/>
              <w:snapToGrid/>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企业（单位）基本情况。包括企业粮油产品生产规模、产品品种、销售收入、利税总额、公司注册登记证明、审计报告、企业信用及相关荣誉证书等相关材料。</w:t>
            </w:r>
          </w:p>
        </w:tc>
      </w:tr>
      <w:tr w14:paraId="34F5577A">
        <w:tblPrEx>
          <w:tblCellMar>
            <w:top w:w="0" w:type="dxa"/>
            <w:left w:w="108" w:type="dxa"/>
            <w:bottom w:w="0" w:type="dxa"/>
            <w:right w:w="108" w:type="dxa"/>
          </w:tblCellMar>
        </w:tblPrEx>
        <w:trPr>
          <w:trHeight w:val="270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C713B67">
            <w:pPr>
              <w:kinsoku/>
              <w:autoSpaceDE/>
              <w:autoSpaceDN/>
              <w:adjustRightInd/>
              <w:snapToGrid/>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三</w:t>
            </w:r>
          </w:p>
        </w:tc>
        <w:tc>
          <w:tcPr>
            <w:tcW w:w="7860" w:type="dxa"/>
            <w:tcBorders>
              <w:top w:val="nil"/>
              <w:left w:val="nil"/>
              <w:bottom w:val="single" w:color="auto" w:sz="4" w:space="0"/>
              <w:right w:val="single" w:color="auto" w:sz="4" w:space="0"/>
            </w:tcBorders>
            <w:shd w:val="clear" w:color="auto" w:fill="auto"/>
            <w:vAlign w:val="center"/>
          </w:tcPr>
          <w:p w14:paraId="29314E1F">
            <w:pPr>
              <w:kinsoku/>
              <w:autoSpaceDE/>
              <w:autoSpaceDN/>
              <w:adjustRightInd/>
              <w:snapToGrid/>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项目可行性研究报告或项目实施方案。可行性研究报告（实施方案）主要内容包括：项目承担单位实施该项目的条件；项目建设背景及必要性；项目建设内容及规模；工程技术方案；环保治理措施与安全防护及消防措施；项目投资估算及资金筹措；项目建设最终目标和分年任务；经济效益和社会效益分析等。</w:t>
            </w:r>
          </w:p>
        </w:tc>
      </w:tr>
      <w:tr w14:paraId="3581ECEE">
        <w:tblPrEx>
          <w:tblCellMar>
            <w:top w:w="0" w:type="dxa"/>
            <w:left w:w="108" w:type="dxa"/>
            <w:bottom w:w="0" w:type="dxa"/>
            <w:right w:w="108" w:type="dxa"/>
          </w:tblCellMar>
        </w:tblPrEx>
        <w:trPr>
          <w:trHeight w:val="10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1BA18C6F">
            <w:pPr>
              <w:kinsoku/>
              <w:autoSpaceDE/>
              <w:autoSpaceDN/>
              <w:adjustRightInd/>
              <w:snapToGrid/>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四</w:t>
            </w:r>
          </w:p>
        </w:tc>
        <w:tc>
          <w:tcPr>
            <w:tcW w:w="7860" w:type="dxa"/>
            <w:tcBorders>
              <w:top w:val="nil"/>
              <w:left w:val="nil"/>
              <w:bottom w:val="single" w:color="auto" w:sz="4" w:space="0"/>
              <w:right w:val="single" w:color="auto" w:sz="4" w:space="0"/>
            </w:tcBorders>
            <w:shd w:val="clear" w:color="auto" w:fill="auto"/>
            <w:vAlign w:val="center"/>
          </w:tcPr>
          <w:p w14:paraId="5644A542">
            <w:pPr>
              <w:kinsoku/>
              <w:autoSpaceDE/>
              <w:autoSpaceDN/>
              <w:adjustRightInd/>
              <w:snapToGrid/>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申报企业（单位）提供申报材料真实性声明。</w:t>
            </w:r>
          </w:p>
        </w:tc>
      </w:tr>
      <w:tr w14:paraId="349E6289">
        <w:tblPrEx>
          <w:tblCellMar>
            <w:top w:w="0" w:type="dxa"/>
            <w:left w:w="108" w:type="dxa"/>
            <w:bottom w:w="0" w:type="dxa"/>
            <w:right w:w="108" w:type="dxa"/>
          </w:tblCellMar>
        </w:tblPrEx>
        <w:trPr>
          <w:trHeight w:val="10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2D7042B5">
            <w:pPr>
              <w:kinsoku/>
              <w:autoSpaceDE/>
              <w:autoSpaceDN/>
              <w:adjustRightInd/>
              <w:snapToGrid/>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五</w:t>
            </w:r>
          </w:p>
        </w:tc>
        <w:tc>
          <w:tcPr>
            <w:tcW w:w="7860" w:type="dxa"/>
            <w:tcBorders>
              <w:top w:val="nil"/>
              <w:left w:val="nil"/>
              <w:bottom w:val="single" w:color="auto" w:sz="4" w:space="0"/>
              <w:right w:val="single" w:color="auto" w:sz="4" w:space="0"/>
            </w:tcBorders>
            <w:shd w:val="clear" w:color="auto" w:fill="auto"/>
            <w:vAlign w:val="center"/>
          </w:tcPr>
          <w:p w14:paraId="44E9345A">
            <w:pPr>
              <w:kinsoku/>
              <w:autoSpaceDE/>
              <w:autoSpaceDN/>
              <w:adjustRightInd/>
              <w:snapToGrid/>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申报企业（单位）所申报项目未获得其他中央和省级财政支持或补贴承诺书。</w:t>
            </w:r>
          </w:p>
        </w:tc>
      </w:tr>
      <w:tr w14:paraId="72D35A28">
        <w:tblPrEx>
          <w:tblCellMar>
            <w:top w:w="0" w:type="dxa"/>
            <w:left w:w="108" w:type="dxa"/>
            <w:bottom w:w="0" w:type="dxa"/>
            <w:right w:w="108" w:type="dxa"/>
          </w:tblCellMar>
        </w:tblPrEx>
        <w:trPr>
          <w:trHeight w:val="1040" w:hRule="atLeast"/>
          <w:jc w:val="center"/>
        </w:trPr>
        <w:tc>
          <w:tcPr>
            <w:tcW w:w="1080" w:type="dxa"/>
            <w:tcBorders>
              <w:top w:val="nil"/>
              <w:left w:val="single" w:color="auto" w:sz="4" w:space="0"/>
              <w:bottom w:val="single" w:color="auto" w:sz="4" w:space="0"/>
              <w:right w:val="single" w:color="auto" w:sz="4" w:space="0"/>
            </w:tcBorders>
            <w:shd w:val="clear" w:color="auto" w:fill="auto"/>
            <w:noWrap/>
            <w:vAlign w:val="center"/>
          </w:tcPr>
          <w:p w14:paraId="630B375B">
            <w:pPr>
              <w:kinsoku/>
              <w:autoSpaceDE/>
              <w:autoSpaceDN/>
              <w:adjustRightInd/>
              <w:snapToGrid/>
              <w:jc w:val="center"/>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六</w:t>
            </w:r>
          </w:p>
        </w:tc>
        <w:tc>
          <w:tcPr>
            <w:tcW w:w="7860" w:type="dxa"/>
            <w:tcBorders>
              <w:top w:val="nil"/>
              <w:left w:val="nil"/>
              <w:bottom w:val="single" w:color="auto" w:sz="4" w:space="0"/>
              <w:right w:val="single" w:color="auto" w:sz="4" w:space="0"/>
            </w:tcBorders>
            <w:shd w:val="clear" w:color="auto" w:fill="auto"/>
            <w:vAlign w:val="center"/>
          </w:tcPr>
          <w:p w14:paraId="2826EBEB">
            <w:pPr>
              <w:kinsoku/>
              <w:autoSpaceDE/>
              <w:autoSpaceDN/>
              <w:adjustRightInd/>
              <w:snapToGrid/>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其他佐证材料。</w:t>
            </w:r>
          </w:p>
        </w:tc>
      </w:tr>
      <w:tr w14:paraId="70F79E46">
        <w:tblPrEx>
          <w:tblCellMar>
            <w:top w:w="0" w:type="dxa"/>
            <w:left w:w="108" w:type="dxa"/>
            <w:bottom w:w="0" w:type="dxa"/>
            <w:right w:w="108" w:type="dxa"/>
          </w:tblCellMar>
        </w:tblPrEx>
        <w:trPr>
          <w:trHeight w:val="1080" w:hRule="atLeast"/>
          <w:jc w:val="center"/>
        </w:trPr>
        <w:tc>
          <w:tcPr>
            <w:tcW w:w="89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D32647B">
            <w:pPr>
              <w:kinsoku/>
              <w:autoSpaceDE/>
              <w:autoSpaceDN/>
              <w:adjustRightInd/>
              <w:snapToGrid/>
              <w:textAlignment w:val="auto"/>
              <w:rPr>
                <w:rFonts w:cs="宋体" w:asciiTheme="minorEastAsia" w:hAnsiTheme="minorEastAsia" w:eastAsiaTheme="minorEastAsia"/>
                <w:snapToGrid/>
                <w:color w:val="auto"/>
                <w:sz w:val="24"/>
                <w:szCs w:val="24"/>
                <w:lang w:eastAsia="zh-CN"/>
              </w:rPr>
            </w:pPr>
            <w:r>
              <w:rPr>
                <w:rFonts w:hint="eastAsia" w:cs="宋体" w:asciiTheme="minorEastAsia" w:hAnsiTheme="minorEastAsia" w:eastAsiaTheme="minorEastAsia"/>
                <w:snapToGrid/>
                <w:color w:val="auto"/>
                <w:sz w:val="24"/>
                <w:szCs w:val="24"/>
                <w:lang w:eastAsia="zh-CN"/>
              </w:rPr>
              <w:t>备注：各类项目按项目类别需求选择以上内容提供，要编制目录并按顺序编排页码。</w:t>
            </w:r>
          </w:p>
        </w:tc>
      </w:tr>
    </w:tbl>
    <w:p w14:paraId="675F799F">
      <w:pPr>
        <w:pStyle w:val="2"/>
        <w:rPr>
          <w:lang w:eastAsia="zh-CN"/>
        </w:rPr>
      </w:pPr>
    </w:p>
    <w:p w14:paraId="1CB462FA">
      <w:pPr>
        <w:pStyle w:val="2"/>
        <w:rPr>
          <w:lang w:eastAsia="zh-CN"/>
        </w:rPr>
        <w:sectPr>
          <w:pgSz w:w="11907" w:h="16840"/>
          <w:pgMar w:top="1701" w:right="1531" w:bottom="1418" w:left="1531" w:header="0" w:footer="782" w:gutter="0"/>
          <w:cols w:space="0" w:num="1"/>
        </w:sectPr>
      </w:pPr>
    </w:p>
    <w:p w14:paraId="264932EB">
      <w:pPr>
        <w:spacing w:line="219" w:lineRule="auto"/>
        <w:rPr>
          <w:rFonts w:hint="eastAsia" w:ascii="黑体" w:hAnsi="黑体" w:eastAsia="黑体" w:cs="黑体"/>
          <w:spacing w:val="11"/>
          <w:sz w:val="32"/>
          <w:szCs w:val="32"/>
          <w:lang w:eastAsia="zh-CN"/>
        </w:rPr>
      </w:pPr>
      <w:r>
        <w:rPr>
          <w:rFonts w:hint="eastAsia" w:ascii="黑体" w:hAnsi="黑体" w:eastAsia="黑体" w:cs="黑体"/>
          <w:spacing w:val="11"/>
          <w:sz w:val="32"/>
          <w:szCs w:val="32"/>
        </w:rPr>
        <w:t>附件</w:t>
      </w:r>
      <w:r>
        <w:rPr>
          <w:rFonts w:ascii="黑体" w:hAnsi="黑体" w:eastAsia="黑体" w:cs="黑体"/>
          <w:spacing w:val="11"/>
          <w:sz w:val="32"/>
          <w:szCs w:val="32"/>
        </w:rPr>
        <w:t>5</w:t>
      </w:r>
    </w:p>
    <w:p w14:paraId="418D8FE9">
      <w:pPr>
        <w:pStyle w:val="2"/>
        <w:widowControl w:val="0"/>
        <w:spacing w:line="560" w:lineRule="exact"/>
        <w:ind w:firstLine="880" w:firstLineChars="200"/>
        <w:jc w:val="center"/>
        <w:rPr>
          <w:rFonts w:hint="eastAsia" w:ascii="方正大标宋简体" w:hAnsi="Times New Roman" w:eastAsia="方正大标宋简体" w:cs="Times New Roman"/>
          <w:snapToGrid/>
          <w:kern w:val="2"/>
          <w:sz w:val="44"/>
          <w:szCs w:val="44"/>
          <w:lang w:eastAsia="zh-CN"/>
        </w:rPr>
      </w:pPr>
      <w:r>
        <w:rPr>
          <w:rFonts w:hint="eastAsia" w:ascii="方正大标宋简体" w:hAnsi="Times New Roman" w:eastAsia="方正大标宋简体" w:cs="Times New Roman"/>
          <w:snapToGrid/>
          <w:kern w:val="2"/>
          <w:sz w:val="44"/>
          <w:szCs w:val="44"/>
          <w:lang w:eastAsia="zh-CN"/>
        </w:rPr>
        <w:t>鼎城区</w:t>
      </w:r>
      <w:r>
        <w:rPr>
          <w:rFonts w:ascii="方正大标宋简体" w:hAnsi="Times New Roman" w:eastAsia="方正大标宋简体" w:cs="Times New Roman"/>
          <w:snapToGrid/>
          <w:kern w:val="2"/>
          <w:sz w:val="44"/>
          <w:szCs w:val="44"/>
          <w:lang w:eastAsia="zh-CN"/>
        </w:rPr>
        <w:t>2025</w:t>
      </w:r>
      <w:r>
        <w:rPr>
          <w:rFonts w:hint="eastAsia" w:ascii="方正大标宋简体" w:hAnsi="Times New Roman" w:eastAsia="方正大标宋简体" w:cs="Times New Roman"/>
          <w:snapToGrid/>
          <w:kern w:val="2"/>
          <w:sz w:val="44"/>
          <w:szCs w:val="44"/>
          <w:lang w:eastAsia="zh-CN"/>
        </w:rPr>
        <w:t>年度粮食产后服务中心建设项目及资金补助明细表</w:t>
      </w:r>
    </w:p>
    <w:p w14:paraId="4D208EDC">
      <w:pPr>
        <w:pStyle w:val="3"/>
        <w:ind w:left="0" w:leftChars="0"/>
        <w:rPr>
          <w:rFonts w:hint="eastAsia" w:eastAsiaTheme="minorEastAsia"/>
          <w:lang w:eastAsia="zh-CN"/>
        </w:rPr>
      </w:pPr>
    </w:p>
    <w:p w14:paraId="00611998">
      <w:pPr>
        <w:pStyle w:val="3"/>
        <w:ind w:left="0" w:leftChars="0"/>
        <w:rPr>
          <w:rFonts w:hint="eastAsia" w:eastAsiaTheme="minorEastAsia"/>
          <w:lang w:eastAsia="zh-CN"/>
        </w:rPr>
      </w:pPr>
      <w:r>
        <w:rPr>
          <w:rFonts w:hint="eastAsia" w:eastAsiaTheme="minorEastAsia"/>
          <w:lang w:eastAsia="zh-CN"/>
        </w:rPr>
        <w:t>填报单位：填报时间：联系人：</w:t>
      </w:r>
    </w:p>
    <w:tbl>
      <w:tblPr>
        <w:tblStyle w:val="8"/>
        <w:tblW w:w="14997" w:type="dxa"/>
        <w:jc w:val="center"/>
        <w:tblLayout w:type="fixed"/>
        <w:tblCellMar>
          <w:top w:w="0" w:type="dxa"/>
          <w:left w:w="108" w:type="dxa"/>
          <w:bottom w:w="0" w:type="dxa"/>
          <w:right w:w="108" w:type="dxa"/>
        </w:tblCellMar>
      </w:tblPr>
      <w:tblGrid>
        <w:gridCol w:w="441"/>
        <w:gridCol w:w="875"/>
        <w:gridCol w:w="660"/>
        <w:gridCol w:w="709"/>
        <w:gridCol w:w="744"/>
        <w:gridCol w:w="621"/>
        <w:gridCol w:w="623"/>
        <w:gridCol w:w="649"/>
        <w:gridCol w:w="754"/>
        <w:gridCol w:w="801"/>
        <w:gridCol w:w="662"/>
        <w:gridCol w:w="919"/>
        <w:gridCol w:w="826"/>
        <w:gridCol w:w="826"/>
        <w:gridCol w:w="425"/>
        <w:gridCol w:w="851"/>
        <w:gridCol w:w="373"/>
        <w:gridCol w:w="567"/>
        <w:gridCol w:w="362"/>
        <w:gridCol w:w="351"/>
        <w:gridCol w:w="729"/>
        <w:gridCol w:w="745"/>
        <w:gridCol w:w="484"/>
      </w:tblGrid>
      <w:tr w14:paraId="1BCFE51B">
        <w:tblPrEx>
          <w:tblCellMar>
            <w:top w:w="0" w:type="dxa"/>
            <w:left w:w="108" w:type="dxa"/>
            <w:bottom w:w="0" w:type="dxa"/>
            <w:right w:w="108" w:type="dxa"/>
          </w:tblCellMar>
        </w:tblPrEx>
        <w:trPr>
          <w:trHeight w:val="391" w:hRule="atLeast"/>
          <w:jc w:val="center"/>
        </w:trPr>
        <w:tc>
          <w:tcPr>
            <w:tcW w:w="4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4D457">
            <w:pPr>
              <w:kinsoku/>
              <w:autoSpaceDE/>
              <w:autoSpaceDN/>
              <w:adjustRightInd/>
              <w:snapToGrid/>
              <w:spacing w:line="20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序号</w:t>
            </w: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802F05">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所在县（市区）</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4967C9">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建设主体名称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93E0D1">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项目地址</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2CFD0">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主体类型</w:t>
            </w:r>
          </w:p>
        </w:tc>
        <w:tc>
          <w:tcPr>
            <w:tcW w:w="6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3B002">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主体性质</w:t>
            </w:r>
          </w:p>
        </w:tc>
        <w:tc>
          <w:tcPr>
            <w:tcW w:w="6485" w:type="dxa"/>
            <w:gridSpan w:val="9"/>
            <w:tcBorders>
              <w:top w:val="single" w:color="auto" w:sz="4" w:space="0"/>
              <w:left w:val="nil"/>
              <w:bottom w:val="single" w:color="auto" w:sz="4" w:space="0"/>
              <w:right w:val="single" w:color="auto" w:sz="4" w:space="0"/>
            </w:tcBorders>
            <w:shd w:val="clear" w:color="auto" w:fill="auto"/>
            <w:vAlign w:val="center"/>
          </w:tcPr>
          <w:p w14:paraId="54BD5093">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建设内容</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CCB312">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项目总投资（万元）</w:t>
            </w:r>
          </w:p>
        </w:tc>
        <w:tc>
          <w:tcPr>
            <w:tcW w:w="2382" w:type="dxa"/>
            <w:gridSpan w:val="5"/>
            <w:tcBorders>
              <w:top w:val="single" w:color="auto" w:sz="4" w:space="0"/>
              <w:left w:val="nil"/>
              <w:bottom w:val="single" w:color="auto" w:sz="4" w:space="0"/>
              <w:right w:val="single" w:color="auto" w:sz="4" w:space="0"/>
            </w:tcBorders>
            <w:shd w:val="clear" w:color="auto" w:fill="auto"/>
            <w:vAlign w:val="center"/>
          </w:tcPr>
          <w:p w14:paraId="14FF71FA">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投资构成（万元）</w:t>
            </w:r>
          </w:p>
        </w:tc>
        <w:tc>
          <w:tcPr>
            <w:tcW w:w="7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7F9E47">
            <w:pPr>
              <w:kinsoku/>
              <w:autoSpaceDE/>
              <w:autoSpaceDN/>
              <w:adjustRightInd/>
              <w:snapToGrid/>
              <w:spacing w:line="200" w:lineRule="exact"/>
              <w:jc w:val="center"/>
              <w:textAlignment w:val="auto"/>
              <w:rPr>
                <w:rFonts w:hint="eastAsia"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完工</w:t>
            </w:r>
          </w:p>
          <w:p w14:paraId="4A8BB496">
            <w:pPr>
              <w:kinsoku/>
              <w:autoSpaceDE/>
              <w:autoSpaceDN/>
              <w:adjustRightInd/>
              <w:snapToGrid/>
              <w:spacing w:line="20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时间</w:t>
            </w:r>
          </w:p>
        </w:tc>
        <w:tc>
          <w:tcPr>
            <w:tcW w:w="4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0A4209">
            <w:pPr>
              <w:kinsoku/>
              <w:autoSpaceDE/>
              <w:autoSpaceDN/>
              <w:adjustRightInd/>
              <w:snapToGrid/>
              <w:spacing w:line="200" w:lineRule="exact"/>
              <w:jc w:val="center"/>
              <w:textAlignment w:val="auto"/>
              <w:rPr>
                <w:rFonts w:cs="宋体" w:asciiTheme="minorEastAsia" w:hAnsiTheme="minorEastAsia" w:eastAsiaTheme="minorEastAsia"/>
                <w:snapToGrid/>
                <w:color w:val="auto"/>
                <w:sz w:val="20"/>
                <w:szCs w:val="20"/>
                <w:lang w:eastAsia="zh-CN"/>
              </w:rPr>
            </w:pPr>
            <w:r>
              <w:rPr>
                <w:rFonts w:hint="eastAsia" w:cs="宋体" w:asciiTheme="minorEastAsia" w:hAnsiTheme="minorEastAsia" w:eastAsiaTheme="minorEastAsia"/>
                <w:b/>
                <w:snapToGrid/>
                <w:sz w:val="20"/>
                <w:szCs w:val="20"/>
                <w:lang w:eastAsia="zh-CN"/>
              </w:rPr>
              <w:t>备注</w:t>
            </w:r>
          </w:p>
        </w:tc>
      </w:tr>
      <w:tr w14:paraId="7F1CCC91">
        <w:tblPrEx>
          <w:tblCellMar>
            <w:top w:w="0" w:type="dxa"/>
            <w:left w:w="108" w:type="dxa"/>
            <w:bottom w:w="0" w:type="dxa"/>
            <w:right w:w="108" w:type="dxa"/>
          </w:tblCellMar>
        </w:tblPrEx>
        <w:trPr>
          <w:trHeight w:val="964"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48A17ECC">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14:paraId="629B7F22">
            <w:pPr>
              <w:kinsoku/>
              <w:autoSpaceDE/>
              <w:autoSpaceDN/>
              <w:adjustRightInd/>
              <w:snapToGrid/>
              <w:spacing w:line="240" w:lineRule="exact"/>
              <w:textAlignment w:val="auto"/>
              <w:rPr>
                <w:rFonts w:cs="宋体" w:asciiTheme="minorEastAsia" w:hAnsiTheme="minorEastAsia" w:eastAsiaTheme="minorEastAsia"/>
                <w:snapToGrid/>
                <w:sz w:val="20"/>
                <w:szCs w:val="20"/>
                <w:lang w:eastAsia="zh-CN"/>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07CEA7A4">
            <w:pPr>
              <w:kinsoku/>
              <w:autoSpaceDE/>
              <w:autoSpaceDN/>
              <w:adjustRightInd/>
              <w:snapToGrid/>
              <w:spacing w:line="240" w:lineRule="exact"/>
              <w:textAlignment w:val="auto"/>
              <w:rPr>
                <w:rFonts w:cs="宋体" w:asciiTheme="minorEastAsia" w:hAnsiTheme="minorEastAsia" w:eastAsiaTheme="minorEastAsia"/>
                <w:snapToGrid/>
                <w:sz w:val="20"/>
                <w:szCs w:val="20"/>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D9AAF44">
            <w:pPr>
              <w:kinsoku/>
              <w:autoSpaceDE/>
              <w:autoSpaceDN/>
              <w:adjustRightInd/>
              <w:snapToGrid/>
              <w:spacing w:line="240" w:lineRule="exact"/>
              <w:textAlignment w:val="auto"/>
              <w:rPr>
                <w:rFonts w:cs="宋体" w:asciiTheme="minorEastAsia" w:hAnsiTheme="minorEastAsia" w:eastAsiaTheme="minorEastAsia"/>
                <w:snapToGrid/>
                <w:sz w:val="20"/>
                <w:szCs w:val="20"/>
                <w:lang w:eastAsia="zh-CN"/>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373FA7A8">
            <w:pPr>
              <w:kinsoku/>
              <w:autoSpaceDE/>
              <w:autoSpaceDN/>
              <w:adjustRightInd/>
              <w:snapToGrid/>
              <w:spacing w:line="240" w:lineRule="exact"/>
              <w:textAlignment w:val="auto"/>
              <w:rPr>
                <w:rFonts w:cs="宋体" w:asciiTheme="minorEastAsia" w:hAnsiTheme="minorEastAsia" w:eastAsiaTheme="minorEastAsia"/>
                <w:snapToGrid/>
                <w:sz w:val="20"/>
                <w:szCs w:val="20"/>
                <w:lang w:eastAsia="zh-CN"/>
              </w:rPr>
            </w:pPr>
          </w:p>
        </w:tc>
        <w:tc>
          <w:tcPr>
            <w:tcW w:w="621" w:type="dxa"/>
            <w:vMerge w:val="continue"/>
            <w:tcBorders>
              <w:top w:val="single" w:color="auto" w:sz="4" w:space="0"/>
              <w:left w:val="single" w:color="auto" w:sz="4" w:space="0"/>
              <w:bottom w:val="single" w:color="auto" w:sz="4" w:space="0"/>
              <w:right w:val="single" w:color="auto" w:sz="4" w:space="0"/>
            </w:tcBorders>
            <w:vAlign w:val="center"/>
          </w:tcPr>
          <w:p w14:paraId="58340AA7">
            <w:pPr>
              <w:kinsoku/>
              <w:autoSpaceDE/>
              <w:autoSpaceDN/>
              <w:adjustRightInd/>
              <w:snapToGrid/>
              <w:spacing w:line="240" w:lineRule="exact"/>
              <w:textAlignment w:val="auto"/>
              <w:rPr>
                <w:rFonts w:cs="宋体" w:asciiTheme="minorEastAsia" w:hAnsiTheme="minorEastAsia" w:eastAsiaTheme="minorEastAsia"/>
                <w:snapToGrid/>
                <w:sz w:val="20"/>
                <w:szCs w:val="20"/>
                <w:lang w:eastAsia="zh-CN"/>
              </w:rPr>
            </w:pPr>
          </w:p>
        </w:tc>
        <w:tc>
          <w:tcPr>
            <w:tcW w:w="1272" w:type="dxa"/>
            <w:gridSpan w:val="2"/>
            <w:tcBorders>
              <w:top w:val="single" w:color="auto" w:sz="4" w:space="0"/>
              <w:left w:val="nil"/>
              <w:bottom w:val="single" w:color="auto" w:sz="4" w:space="0"/>
              <w:right w:val="single" w:color="auto" w:sz="4" w:space="0"/>
            </w:tcBorders>
            <w:shd w:val="clear" w:color="auto" w:fill="auto"/>
            <w:vAlign w:val="center"/>
          </w:tcPr>
          <w:p w14:paraId="2C0DAF37">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一、干燥类</w:t>
            </w:r>
          </w:p>
        </w:tc>
        <w:tc>
          <w:tcPr>
            <w:tcW w:w="1555" w:type="dxa"/>
            <w:gridSpan w:val="2"/>
            <w:tcBorders>
              <w:top w:val="single" w:color="auto" w:sz="4" w:space="0"/>
              <w:left w:val="nil"/>
              <w:bottom w:val="single" w:color="auto" w:sz="4" w:space="0"/>
              <w:right w:val="single" w:color="auto" w:sz="4" w:space="0"/>
            </w:tcBorders>
            <w:shd w:val="clear" w:color="auto" w:fill="auto"/>
            <w:vAlign w:val="center"/>
          </w:tcPr>
          <w:p w14:paraId="1F93AE70">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二、清理、接发、装卸、输送等配套设施类</w:t>
            </w:r>
          </w:p>
        </w:tc>
        <w:tc>
          <w:tcPr>
            <w:tcW w:w="662" w:type="dxa"/>
            <w:vMerge w:val="restart"/>
            <w:tcBorders>
              <w:top w:val="nil"/>
              <w:left w:val="single" w:color="auto" w:sz="4" w:space="0"/>
              <w:bottom w:val="single" w:color="auto" w:sz="4" w:space="0"/>
              <w:right w:val="single" w:color="auto" w:sz="4" w:space="0"/>
            </w:tcBorders>
            <w:shd w:val="clear" w:color="auto" w:fill="auto"/>
            <w:vAlign w:val="center"/>
          </w:tcPr>
          <w:p w14:paraId="743135F7">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三、常规检测仪器设备类(台)</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250D458B">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四、仓房一般改造(平米)</w:t>
            </w:r>
          </w:p>
        </w:tc>
        <w:tc>
          <w:tcPr>
            <w:tcW w:w="826" w:type="dxa"/>
            <w:vMerge w:val="restart"/>
            <w:tcBorders>
              <w:top w:val="nil"/>
              <w:left w:val="single" w:color="auto" w:sz="4" w:space="0"/>
              <w:bottom w:val="single" w:color="auto" w:sz="4" w:space="0"/>
              <w:right w:val="single" w:color="auto" w:sz="4" w:space="0"/>
            </w:tcBorders>
            <w:shd w:val="clear" w:color="auto" w:fill="auto"/>
            <w:vAlign w:val="center"/>
          </w:tcPr>
          <w:p w14:paraId="3F4678DC">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五、简易罩棚(平米)</w:t>
            </w:r>
          </w:p>
        </w:tc>
        <w:tc>
          <w:tcPr>
            <w:tcW w:w="826" w:type="dxa"/>
            <w:vMerge w:val="restart"/>
            <w:tcBorders>
              <w:top w:val="nil"/>
              <w:left w:val="single" w:color="auto" w:sz="4" w:space="0"/>
              <w:bottom w:val="single" w:color="auto" w:sz="4" w:space="0"/>
              <w:right w:val="single" w:color="auto" w:sz="4" w:space="0"/>
            </w:tcBorders>
            <w:shd w:val="clear" w:color="auto" w:fill="auto"/>
            <w:vAlign w:val="center"/>
          </w:tcPr>
          <w:p w14:paraId="0B710B79">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六、地坪、晒场(平米)</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14:paraId="0EB440A3">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七、其他内容</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75962A5">
            <w:pPr>
              <w:kinsoku/>
              <w:autoSpaceDE/>
              <w:autoSpaceDN/>
              <w:adjustRightInd/>
              <w:snapToGrid/>
              <w:spacing w:line="240" w:lineRule="exact"/>
              <w:textAlignment w:val="auto"/>
              <w:rPr>
                <w:rFonts w:cs="宋体" w:asciiTheme="minorEastAsia" w:hAnsiTheme="minorEastAsia" w:eastAsiaTheme="minorEastAsia"/>
                <w:b/>
                <w:snapToGrid/>
                <w:sz w:val="20"/>
                <w:szCs w:val="20"/>
                <w:lang w:eastAsia="zh-CN"/>
              </w:rPr>
            </w:pPr>
          </w:p>
        </w:tc>
        <w:tc>
          <w:tcPr>
            <w:tcW w:w="373" w:type="dxa"/>
            <w:vMerge w:val="restart"/>
            <w:tcBorders>
              <w:top w:val="nil"/>
              <w:left w:val="single" w:color="auto" w:sz="4" w:space="0"/>
              <w:bottom w:val="single" w:color="auto" w:sz="4" w:space="0"/>
              <w:right w:val="single" w:color="auto" w:sz="4" w:space="0"/>
            </w:tcBorders>
            <w:shd w:val="clear" w:color="auto" w:fill="auto"/>
            <w:vAlign w:val="center"/>
          </w:tcPr>
          <w:p w14:paraId="1F2B1DD5">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中央财政补助资金</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14:paraId="168626BA">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省级财政补助资金</w:t>
            </w:r>
          </w:p>
        </w:tc>
        <w:tc>
          <w:tcPr>
            <w:tcW w:w="362" w:type="dxa"/>
            <w:vMerge w:val="restart"/>
            <w:tcBorders>
              <w:top w:val="nil"/>
              <w:left w:val="single" w:color="auto" w:sz="4" w:space="0"/>
              <w:bottom w:val="single" w:color="auto" w:sz="4" w:space="0"/>
              <w:right w:val="single" w:color="auto" w:sz="4" w:space="0"/>
            </w:tcBorders>
            <w:shd w:val="clear" w:color="auto" w:fill="auto"/>
            <w:vAlign w:val="center"/>
          </w:tcPr>
          <w:p w14:paraId="64253565">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市级财政补助资金</w:t>
            </w:r>
          </w:p>
        </w:tc>
        <w:tc>
          <w:tcPr>
            <w:tcW w:w="351" w:type="dxa"/>
            <w:vMerge w:val="restart"/>
            <w:tcBorders>
              <w:top w:val="nil"/>
              <w:left w:val="single" w:color="auto" w:sz="4" w:space="0"/>
              <w:bottom w:val="single" w:color="auto" w:sz="4" w:space="0"/>
              <w:right w:val="single" w:color="auto" w:sz="4" w:space="0"/>
            </w:tcBorders>
            <w:shd w:val="clear" w:color="auto" w:fill="auto"/>
            <w:vAlign w:val="center"/>
          </w:tcPr>
          <w:p w14:paraId="0016CE43">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县级财政补助资金</w:t>
            </w:r>
          </w:p>
        </w:tc>
        <w:tc>
          <w:tcPr>
            <w:tcW w:w="729" w:type="dxa"/>
            <w:vMerge w:val="restart"/>
            <w:tcBorders>
              <w:top w:val="nil"/>
              <w:left w:val="single" w:color="auto" w:sz="4" w:space="0"/>
              <w:bottom w:val="single" w:color="auto" w:sz="4" w:space="0"/>
              <w:right w:val="single" w:color="auto" w:sz="4" w:space="0"/>
            </w:tcBorders>
            <w:shd w:val="clear" w:color="auto" w:fill="auto"/>
            <w:vAlign w:val="center"/>
          </w:tcPr>
          <w:p w14:paraId="00F60D4B">
            <w:pPr>
              <w:kinsoku/>
              <w:autoSpaceDE/>
              <w:autoSpaceDN/>
              <w:adjustRightInd/>
              <w:snapToGrid/>
              <w:spacing w:line="24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企业自筹资金</w:t>
            </w: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2BFDDD58">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484" w:type="dxa"/>
            <w:vMerge w:val="continue"/>
            <w:tcBorders>
              <w:top w:val="single" w:color="auto" w:sz="4" w:space="0"/>
              <w:left w:val="single" w:color="auto" w:sz="4" w:space="0"/>
              <w:bottom w:val="single" w:color="auto" w:sz="4" w:space="0"/>
              <w:right w:val="single" w:color="auto" w:sz="4" w:space="0"/>
            </w:tcBorders>
            <w:vAlign w:val="center"/>
          </w:tcPr>
          <w:p w14:paraId="6652E775">
            <w:pPr>
              <w:kinsoku/>
              <w:autoSpaceDE/>
              <w:autoSpaceDN/>
              <w:adjustRightInd/>
              <w:snapToGrid/>
              <w:spacing w:line="200" w:lineRule="exact"/>
              <w:textAlignment w:val="auto"/>
              <w:rPr>
                <w:rFonts w:cs="宋体" w:asciiTheme="minorEastAsia" w:hAnsiTheme="minorEastAsia" w:eastAsiaTheme="minorEastAsia"/>
                <w:snapToGrid/>
                <w:color w:val="auto"/>
                <w:sz w:val="20"/>
                <w:szCs w:val="20"/>
                <w:lang w:eastAsia="zh-CN"/>
              </w:rPr>
            </w:pPr>
          </w:p>
        </w:tc>
      </w:tr>
      <w:tr w14:paraId="0E04C3AF">
        <w:tblPrEx>
          <w:tblCellMar>
            <w:top w:w="0" w:type="dxa"/>
            <w:left w:w="108" w:type="dxa"/>
            <w:bottom w:w="0" w:type="dxa"/>
            <w:right w:w="108" w:type="dxa"/>
          </w:tblCellMar>
        </w:tblPrEx>
        <w:trPr>
          <w:trHeight w:val="1120" w:hRule="atLeast"/>
          <w:jc w:val="center"/>
        </w:trPr>
        <w:tc>
          <w:tcPr>
            <w:tcW w:w="441" w:type="dxa"/>
            <w:vMerge w:val="continue"/>
            <w:tcBorders>
              <w:top w:val="single" w:color="auto" w:sz="4" w:space="0"/>
              <w:left w:val="single" w:color="auto" w:sz="4" w:space="0"/>
              <w:bottom w:val="single" w:color="auto" w:sz="4" w:space="0"/>
              <w:right w:val="single" w:color="auto" w:sz="4" w:space="0"/>
            </w:tcBorders>
            <w:vAlign w:val="center"/>
          </w:tcPr>
          <w:p w14:paraId="1F114F40">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14:paraId="7479FDF3">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136E8935">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D32F57D">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63F7F84E">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621" w:type="dxa"/>
            <w:vMerge w:val="continue"/>
            <w:tcBorders>
              <w:top w:val="single" w:color="auto" w:sz="4" w:space="0"/>
              <w:left w:val="single" w:color="auto" w:sz="4" w:space="0"/>
              <w:bottom w:val="single" w:color="auto" w:sz="4" w:space="0"/>
              <w:right w:val="single" w:color="auto" w:sz="4" w:space="0"/>
            </w:tcBorders>
            <w:vAlign w:val="center"/>
          </w:tcPr>
          <w:p w14:paraId="45BD4C88">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623" w:type="dxa"/>
            <w:tcBorders>
              <w:top w:val="nil"/>
              <w:left w:val="nil"/>
              <w:bottom w:val="single" w:color="auto" w:sz="4" w:space="0"/>
              <w:right w:val="single" w:color="auto" w:sz="4" w:space="0"/>
            </w:tcBorders>
            <w:shd w:val="clear" w:color="auto" w:fill="auto"/>
            <w:vAlign w:val="center"/>
          </w:tcPr>
          <w:p w14:paraId="563ED542">
            <w:pPr>
              <w:kinsoku/>
              <w:autoSpaceDE/>
              <w:autoSpaceDN/>
              <w:adjustRightInd/>
              <w:snapToGrid/>
              <w:spacing w:line="20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烘干机(套)</w:t>
            </w:r>
          </w:p>
        </w:tc>
        <w:tc>
          <w:tcPr>
            <w:tcW w:w="649" w:type="dxa"/>
            <w:tcBorders>
              <w:top w:val="nil"/>
              <w:left w:val="nil"/>
              <w:bottom w:val="single" w:color="auto" w:sz="4" w:space="0"/>
              <w:right w:val="single" w:color="auto" w:sz="4" w:space="0"/>
            </w:tcBorders>
            <w:shd w:val="clear" w:color="auto" w:fill="auto"/>
            <w:vAlign w:val="center"/>
          </w:tcPr>
          <w:p w14:paraId="72194159">
            <w:pPr>
              <w:kinsoku/>
              <w:autoSpaceDE/>
              <w:autoSpaceDN/>
              <w:adjustRightInd/>
              <w:snapToGrid/>
              <w:spacing w:line="20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日烘干能力(吨/天)</w:t>
            </w:r>
          </w:p>
        </w:tc>
        <w:tc>
          <w:tcPr>
            <w:tcW w:w="754" w:type="dxa"/>
            <w:tcBorders>
              <w:top w:val="nil"/>
              <w:left w:val="nil"/>
              <w:bottom w:val="single" w:color="auto" w:sz="4" w:space="0"/>
              <w:right w:val="single" w:color="auto" w:sz="4" w:space="0"/>
            </w:tcBorders>
            <w:shd w:val="clear" w:color="auto" w:fill="auto"/>
            <w:vAlign w:val="center"/>
          </w:tcPr>
          <w:p w14:paraId="52C4B718">
            <w:pPr>
              <w:kinsoku/>
              <w:autoSpaceDE/>
              <w:autoSpaceDN/>
              <w:adjustRightInd/>
              <w:snapToGrid/>
              <w:spacing w:line="20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数量(台)</w:t>
            </w:r>
          </w:p>
        </w:tc>
        <w:tc>
          <w:tcPr>
            <w:tcW w:w="801" w:type="dxa"/>
            <w:tcBorders>
              <w:top w:val="nil"/>
              <w:left w:val="nil"/>
              <w:bottom w:val="single" w:color="auto" w:sz="4" w:space="0"/>
              <w:right w:val="single" w:color="auto" w:sz="4" w:space="0"/>
            </w:tcBorders>
            <w:shd w:val="clear" w:color="auto" w:fill="auto"/>
            <w:vAlign w:val="center"/>
          </w:tcPr>
          <w:p w14:paraId="1B37B7FF">
            <w:pPr>
              <w:kinsoku/>
              <w:autoSpaceDE/>
              <w:autoSpaceDN/>
              <w:adjustRightInd/>
              <w:snapToGrid/>
              <w:spacing w:line="200" w:lineRule="exact"/>
              <w:jc w:val="center"/>
              <w:textAlignment w:val="auto"/>
              <w:rPr>
                <w:rFonts w:cs="宋体" w:asciiTheme="minorEastAsia" w:hAnsiTheme="minorEastAsia" w:eastAsiaTheme="minorEastAsia"/>
                <w:b/>
                <w:snapToGrid/>
                <w:sz w:val="20"/>
                <w:szCs w:val="20"/>
                <w:lang w:eastAsia="zh-CN"/>
              </w:rPr>
            </w:pPr>
            <w:r>
              <w:rPr>
                <w:rFonts w:hint="eastAsia" w:cs="宋体" w:asciiTheme="minorEastAsia" w:hAnsiTheme="minorEastAsia" w:eastAsiaTheme="minorEastAsia"/>
                <w:b/>
                <w:snapToGrid/>
                <w:sz w:val="20"/>
                <w:szCs w:val="20"/>
                <w:lang w:eastAsia="zh-CN"/>
              </w:rPr>
              <w:t>处理能力(吨/小时)</w:t>
            </w:r>
          </w:p>
        </w:tc>
        <w:tc>
          <w:tcPr>
            <w:tcW w:w="662" w:type="dxa"/>
            <w:vMerge w:val="continue"/>
            <w:tcBorders>
              <w:top w:val="nil"/>
              <w:left w:val="single" w:color="auto" w:sz="4" w:space="0"/>
              <w:bottom w:val="single" w:color="auto" w:sz="4" w:space="0"/>
              <w:right w:val="single" w:color="auto" w:sz="4" w:space="0"/>
            </w:tcBorders>
            <w:vAlign w:val="center"/>
          </w:tcPr>
          <w:p w14:paraId="546AB299">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919" w:type="dxa"/>
            <w:vMerge w:val="continue"/>
            <w:tcBorders>
              <w:top w:val="nil"/>
              <w:left w:val="single" w:color="auto" w:sz="4" w:space="0"/>
              <w:bottom w:val="single" w:color="auto" w:sz="4" w:space="0"/>
              <w:right w:val="single" w:color="auto" w:sz="4" w:space="0"/>
            </w:tcBorders>
            <w:vAlign w:val="center"/>
          </w:tcPr>
          <w:p w14:paraId="2CB0CC2F">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826" w:type="dxa"/>
            <w:vMerge w:val="continue"/>
            <w:tcBorders>
              <w:top w:val="nil"/>
              <w:left w:val="single" w:color="auto" w:sz="4" w:space="0"/>
              <w:bottom w:val="single" w:color="auto" w:sz="4" w:space="0"/>
              <w:right w:val="single" w:color="auto" w:sz="4" w:space="0"/>
            </w:tcBorders>
            <w:vAlign w:val="center"/>
          </w:tcPr>
          <w:p w14:paraId="1B860C2A">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826" w:type="dxa"/>
            <w:vMerge w:val="continue"/>
            <w:tcBorders>
              <w:top w:val="nil"/>
              <w:left w:val="single" w:color="auto" w:sz="4" w:space="0"/>
              <w:bottom w:val="single" w:color="auto" w:sz="4" w:space="0"/>
              <w:right w:val="single" w:color="auto" w:sz="4" w:space="0"/>
            </w:tcBorders>
            <w:vAlign w:val="center"/>
          </w:tcPr>
          <w:p w14:paraId="2EE62E44">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425" w:type="dxa"/>
            <w:vMerge w:val="continue"/>
            <w:tcBorders>
              <w:top w:val="nil"/>
              <w:left w:val="single" w:color="auto" w:sz="4" w:space="0"/>
              <w:bottom w:val="single" w:color="auto" w:sz="4" w:space="0"/>
              <w:right w:val="single" w:color="auto" w:sz="4" w:space="0"/>
            </w:tcBorders>
            <w:vAlign w:val="center"/>
          </w:tcPr>
          <w:p w14:paraId="7AC0F013">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8197C2A">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373" w:type="dxa"/>
            <w:vMerge w:val="continue"/>
            <w:tcBorders>
              <w:top w:val="nil"/>
              <w:left w:val="single" w:color="auto" w:sz="4" w:space="0"/>
              <w:bottom w:val="single" w:color="auto" w:sz="4" w:space="0"/>
              <w:right w:val="single" w:color="auto" w:sz="4" w:space="0"/>
            </w:tcBorders>
            <w:vAlign w:val="center"/>
          </w:tcPr>
          <w:p w14:paraId="41112488">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567" w:type="dxa"/>
            <w:vMerge w:val="continue"/>
            <w:tcBorders>
              <w:top w:val="nil"/>
              <w:left w:val="single" w:color="auto" w:sz="4" w:space="0"/>
              <w:bottom w:val="single" w:color="auto" w:sz="4" w:space="0"/>
              <w:right w:val="single" w:color="auto" w:sz="4" w:space="0"/>
            </w:tcBorders>
            <w:vAlign w:val="center"/>
          </w:tcPr>
          <w:p w14:paraId="32B7F97C">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362" w:type="dxa"/>
            <w:vMerge w:val="continue"/>
            <w:tcBorders>
              <w:top w:val="nil"/>
              <w:left w:val="single" w:color="auto" w:sz="4" w:space="0"/>
              <w:bottom w:val="single" w:color="auto" w:sz="4" w:space="0"/>
              <w:right w:val="single" w:color="auto" w:sz="4" w:space="0"/>
            </w:tcBorders>
            <w:vAlign w:val="center"/>
          </w:tcPr>
          <w:p w14:paraId="0A5211D6">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351" w:type="dxa"/>
            <w:vMerge w:val="continue"/>
            <w:tcBorders>
              <w:top w:val="nil"/>
              <w:left w:val="single" w:color="auto" w:sz="4" w:space="0"/>
              <w:bottom w:val="single" w:color="auto" w:sz="4" w:space="0"/>
              <w:right w:val="single" w:color="auto" w:sz="4" w:space="0"/>
            </w:tcBorders>
            <w:vAlign w:val="center"/>
          </w:tcPr>
          <w:p w14:paraId="0D0F898E">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729" w:type="dxa"/>
            <w:vMerge w:val="continue"/>
            <w:tcBorders>
              <w:top w:val="nil"/>
              <w:left w:val="single" w:color="auto" w:sz="4" w:space="0"/>
              <w:bottom w:val="single" w:color="auto" w:sz="4" w:space="0"/>
              <w:right w:val="single" w:color="auto" w:sz="4" w:space="0"/>
            </w:tcBorders>
            <w:vAlign w:val="center"/>
          </w:tcPr>
          <w:p w14:paraId="4B018087">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745" w:type="dxa"/>
            <w:vMerge w:val="continue"/>
            <w:tcBorders>
              <w:top w:val="single" w:color="auto" w:sz="4" w:space="0"/>
              <w:left w:val="single" w:color="auto" w:sz="4" w:space="0"/>
              <w:bottom w:val="single" w:color="auto" w:sz="4" w:space="0"/>
              <w:right w:val="single" w:color="auto" w:sz="4" w:space="0"/>
            </w:tcBorders>
            <w:vAlign w:val="center"/>
          </w:tcPr>
          <w:p w14:paraId="400DFBEE">
            <w:pPr>
              <w:kinsoku/>
              <w:autoSpaceDE/>
              <w:autoSpaceDN/>
              <w:adjustRightInd/>
              <w:snapToGrid/>
              <w:spacing w:line="200" w:lineRule="exact"/>
              <w:textAlignment w:val="auto"/>
              <w:rPr>
                <w:rFonts w:cs="宋体" w:asciiTheme="minorEastAsia" w:hAnsiTheme="minorEastAsia" w:eastAsiaTheme="minorEastAsia"/>
                <w:snapToGrid/>
                <w:sz w:val="20"/>
                <w:szCs w:val="20"/>
                <w:lang w:eastAsia="zh-CN"/>
              </w:rPr>
            </w:pPr>
          </w:p>
        </w:tc>
        <w:tc>
          <w:tcPr>
            <w:tcW w:w="484" w:type="dxa"/>
            <w:vMerge w:val="continue"/>
            <w:tcBorders>
              <w:top w:val="single" w:color="auto" w:sz="4" w:space="0"/>
              <w:left w:val="single" w:color="auto" w:sz="4" w:space="0"/>
              <w:bottom w:val="single" w:color="auto" w:sz="4" w:space="0"/>
              <w:right w:val="single" w:color="auto" w:sz="4" w:space="0"/>
            </w:tcBorders>
            <w:vAlign w:val="center"/>
          </w:tcPr>
          <w:p w14:paraId="0988AC5A">
            <w:pPr>
              <w:kinsoku/>
              <w:autoSpaceDE/>
              <w:autoSpaceDN/>
              <w:adjustRightInd/>
              <w:snapToGrid/>
              <w:spacing w:line="200" w:lineRule="exact"/>
              <w:textAlignment w:val="auto"/>
              <w:rPr>
                <w:rFonts w:cs="宋体" w:asciiTheme="minorEastAsia" w:hAnsiTheme="minorEastAsia" w:eastAsiaTheme="minorEastAsia"/>
                <w:snapToGrid/>
                <w:color w:val="auto"/>
                <w:sz w:val="20"/>
                <w:szCs w:val="20"/>
                <w:lang w:eastAsia="zh-CN"/>
              </w:rPr>
            </w:pPr>
          </w:p>
        </w:tc>
      </w:tr>
      <w:tr w14:paraId="6C868FA7">
        <w:tblPrEx>
          <w:tblCellMar>
            <w:top w:w="0" w:type="dxa"/>
            <w:left w:w="108" w:type="dxa"/>
            <w:bottom w:w="0" w:type="dxa"/>
            <w:right w:w="108" w:type="dxa"/>
          </w:tblCellMar>
        </w:tblPrEx>
        <w:trPr>
          <w:trHeight w:val="855" w:hRule="atLeast"/>
          <w:jc w:val="center"/>
        </w:trPr>
        <w:tc>
          <w:tcPr>
            <w:tcW w:w="441" w:type="dxa"/>
            <w:tcBorders>
              <w:top w:val="nil"/>
              <w:left w:val="single" w:color="auto" w:sz="4" w:space="0"/>
              <w:bottom w:val="single" w:color="auto" w:sz="4" w:space="0"/>
              <w:right w:val="single" w:color="auto" w:sz="4" w:space="0"/>
            </w:tcBorders>
            <w:shd w:val="clear" w:color="auto" w:fill="auto"/>
            <w:vAlign w:val="center"/>
          </w:tcPr>
          <w:p w14:paraId="39DD30DB">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示例</w:t>
            </w:r>
          </w:p>
        </w:tc>
        <w:tc>
          <w:tcPr>
            <w:tcW w:w="875" w:type="dxa"/>
            <w:tcBorders>
              <w:top w:val="nil"/>
              <w:left w:val="nil"/>
              <w:bottom w:val="single" w:color="auto" w:sz="4" w:space="0"/>
              <w:right w:val="single" w:color="auto" w:sz="4" w:space="0"/>
            </w:tcBorders>
            <w:shd w:val="clear" w:color="auto" w:fill="auto"/>
            <w:vAlign w:val="center"/>
          </w:tcPr>
          <w:p w14:paraId="20D39FDF">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长沙市</w:t>
            </w:r>
          </w:p>
        </w:tc>
        <w:tc>
          <w:tcPr>
            <w:tcW w:w="660" w:type="dxa"/>
            <w:tcBorders>
              <w:top w:val="nil"/>
              <w:left w:val="nil"/>
              <w:bottom w:val="single" w:color="auto" w:sz="4" w:space="0"/>
              <w:right w:val="single" w:color="auto" w:sz="4" w:space="0"/>
            </w:tcBorders>
            <w:shd w:val="clear" w:color="auto" w:fill="auto"/>
            <w:vAlign w:val="center"/>
          </w:tcPr>
          <w:p w14:paraId="7574E611">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***粮油购销公司</w:t>
            </w:r>
          </w:p>
        </w:tc>
        <w:tc>
          <w:tcPr>
            <w:tcW w:w="709" w:type="dxa"/>
            <w:tcBorders>
              <w:top w:val="nil"/>
              <w:left w:val="nil"/>
              <w:bottom w:val="single" w:color="auto" w:sz="4" w:space="0"/>
              <w:right w:val="single" w:color="auto" w:sz="4" w:space="0"/>
            </w:tcBorders>
            <w:shd w:val="clear" w:color="auto" w:fill="auto"/>
            <w:vAlign w:val="center"/>
          </w:tcPr>
          <w:p w14:paraId="1AA95377">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长沙县路口镇XX村</w:t>
            </w:r>
          </w:p>
        </w:tc>
        <w:tc>
          <w:tcPr>
            <w:tcW w:w="744" w:type="dxa"/>
            <w:tcBorders>
              <w:top w:val="nil"/>
              <w:left w:val="nil"/>
              <w:bottom w:val="single" w:color="auto" w:sz="4" w:space="0"/>
              <w:right w:val="single" w:color="auto" w:sz="4" w:space="0"/>
            </w:tcBorders>
            <w:shd w:val="clear" w:color="auto" w:fill="auto"/>
            <w:vAlign w:val="center"/>
          </w:tcPr>
          <w:p w14:paraId="169E7F13">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粮食仓储企业</w:t>
            </w:r>
          </w:p>
        </w:tc>
        <w:tc>
          <w:tcPr>
            <w:tcW w:w="621" w:type="dxa"/>
            <w:tcBorders>
              <w:top w:val="nil"/>
              <w:left w:val="nil"/>
              <w:bottom w:val="single" w:color="auto" w:sz="4" w:space="0"/>
              <w:right w:val="single" w:color="auto" w:sz="4" w:space="0"/>
            </w:tcBorders>
            <w:shd w:val="clear" w:color="auto" w:fill="auto"/>
            <w:vAlign w:val="center"/>
          </w:tcPr>
          <w:p w14:paraId="7933FA8C">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国有独资</w:t>
            </w:r>
          </w:p>
        </w:tc>
        <w:tc>
          <w:tcPr>
            <w:tcW w:w="623" w:type="dxa"/>
            <w:tcBorders>
              <w:top w:val="nil"/>
              <w:left w:val="nil"/>
              <w:bottom w:val="single" w:color="auto" w:sz="4" w:space="0"/>
              <w:right w:val="single" w:color="auto" w:sz="4" w:space="0"/>
            </w:tcBorders>
            <w:shd w:val="clear" w:color="auto" w:fill="auto"/>
            <w:vAlign w:val="center"/>
          </w:tcPr>
          <w:p w14:paraId="0AE949D2">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2</w:t>
            </w:r>
          </w:p>
        </w:tc>
        <w:tc>
          <w:tcPr>
            <w:tcW w:w="649" w:type="dxa"/>
            <w:tcBorders>
              <w:top w:val="nil"/>
              <w:left w:val="nil"/>
              <w:bottom w:val="single" w:color="auto" w:sz="4" w:space="0"/>
              <w:right w:val="single" w:color="auto" w:sz="4" w:space="0"/>
            </w:tcBorders>
            <w:shd w:val="clear" w:color="auto" w:fill="auto"/>
            <w:vAlign w:val="center"/>
          </w:tcPr>
          <w:p w14:paraId="4BFD019E">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30</w:t>
            </w:r>
          </w:p>
        </w:tc>
        <w:tc>
          <w:tcPr>
            <w:tcW w:w="754" w:type="dxa"/>
            <w:tcBorders>
              <w:top w:val="nil"/>
              <w:left w:val="nil"/>
              <w:bottom w:val="single" w:color="auto" w:sz="4" w:space="0"/>
              <w:right w:val="single" w:color="auto" w:sz="4" w:space="0"/>
            </w:tcBorders>
            <w:shd w:val="clear" w:color="auto" w:fill="auto"/>
            <w:vAlign w:val="center"/>
          </w:tcPr>
          <w:p w14:paraId="3CD2C5CA">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5</w:t>
            </w:r>
          </w:p>
        </w:tc>
        <w:tc>
          <w:tcPr>
            <w:tcW w:w="801" w:type="dxa"/>
            <w:tcBorders>
              <w:top w:val="nil"/>
              <w:left w:val="nil"/>
              <w:bottom w:val="single" w:color="auto" w:sz="4" w:space="0"/>
              <w:right w:val="single" w:color="auto" w:sz="4" w:space="0"/>
            </w:tcBorders>
            <w:shd w:val="clear" w:color="auto" w:fill="auto"/>
            <w:vAlign w:val="center"/>
          </w:tcPr>
          <w:p w14:paraId="565BEB36">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100</w:t>
            </w:r>
          </w:p>
        </w:tc>
        <w:tc>
          <w:tcPr>
            <w:tcW w:w="662" w:type="dxa"/>
            <w:tcBorders>
              <w:top w:val="nil"/>
              <w:left w:val="nil"/>
              <w:bottom w:val="single" w:color="auto" w:sz="4" w:space="0"/>
              <w:right w:val="single" w:color="auto" w:sz="4" w:space="0"/>
            </w:tcBorders>
            <w:shd w:val="clear" w:color="auto" w:fill="auto"/>
            <w:vAlign w:val="center"/>
          </w:tcPr>
          <w:p w14:paraId="12D4E212">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10</w:t>
            </w:r>
          </w:p>
        </w:tc>
        <w:tc>
          <w:tcPr>
            <w:tcW w:w="919" w:type="dxa"/>
            <w:tcBorders>
              <w:top w:val="nil"/>
              <w:left w:val="nil"/>
              <w:bottom w:val="single" w:color="auto" w:sz="4" w:space="0"/>
              <w:right w:val="single" w:color="auto" w:sz="4" w:space="0"/>
            </w:tcBorders>
            <w:shd w:val="clear" w:color="auto" w:fill="auto"/>
            <w:vAlign w:val="center"/>
          </w:tcPr>
          <w:p w14:paraId="5716057D">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1000.11</w:t>
            </w:r>
          </w:p>
        </w:tc>
        <w:tc>
          <w:tcPr>
            <w:tcW w:w="826" w:type="dxa"/>
            <w:tcBorders>
              <w:top w:val="nil"/>
              <w:left w:val="nil"/>
              <w:bottom w:val="single" w:color="auto" w:sz="4" w:space="0"/>
              <w:right w:val="single" w:color="auto" w:sz="4" w:space="0"/>
            </w:tcBorders>
            <w:shd w:val="clear" w:color="auto" w:fill="auto"/>
            <w:vAlign w:val="center"/>
          </w:tcPr>
          <w:p w14:paraId="5F35E640">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200.56</w:t>
            </w:r>
          </w:p>
        </w:tc>
        <w:tc>
          <w:tcPr>
            <w:tcW w:w="826" w:type="dxa"/>
            <w:tcBorders>
              <w:top w:val="nil"/>
              <w:left w:val="nil"/>
              <w:bottom w:val="single" w:color="auto" w:sz="4" w:space="0"/>
              <w:right w:val="single" w:color="auto" w:sz="4" w:space="0"/>
            </w:tcBorders>
            <w:shd w:val="clear" w:color="auto" w:fill="auto"/>
            <w:vAlign w:val="center"/>
          </w:tcPr>
          <w:p w14:paraId="305893C7">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125.45</w:t>
            </w:r>
          </w:p>
        </w:tc>
        <w:tc>
          <w:tcPr>
            <w:tcW w:w="425" w:type="dxa"/>
            <w:tcBorders>
              <w:top w:val="nil"/>
              <w:left w:val="nil"/>
              <w:bottom w:val="single" w:color="auto" w:sz="4" w:space="0"/>
              <w:right w:val="single" w:color="auto" w:sz="4" w:space="0"/>
            </w:tcBorders>
            <w:shd w:val="clear" w:color="auto" w:fill="auto"/>
            <w:vAlign w:val="center"/>
          </w:tcPr>
          <w:p w14:paraId="75F8FB1D">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　</w:t>
            </w:r>
          </w:p>
        </w:tc>
        <w:tc>
          <w:tcPr>
            <w:tcW w:w="851" w:type="dxa"/>
            <w:tcBorders>
              <w:top w:val="nil"/>
              <w:left w:val="nil"/>
              <w:bottom w:val="single" w:color="auto" w:sz="4" w:space="0"/>
              <w:right w:val="single" w:color="auto" w:sz="4" w:space="0"/>
            </w:tcBorders>
            <w:shd w:val="clear" w:color="auto" w:fill="auto"/>
            <w:vAlign w:val="center"/>
          </w:tcPr>
          <w:p w14:paraId="108E13F8">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123.45</w:t>
            </w:r>
          </w:p>
        </w:tc>
        <w:tc>
          <w:tcPr>
            <w:tcW w:w="373" w:type="dxa"/>
            <w:tcBorders>
              <w:top w:val="nil"/>
              <w:left w:val="nil"/>
              <w:bottom w:val="single" w:color="auto" w:sz="4" w:space="0"/>
              <w:right w:val="single" w:color="auto" w:sz="4" w:space="0"/>
            </w:tcBorders>
            <w:shd w:val="clear" w:color="auto" w:fill="auto"/>
            <w:vAlign w:val="center"/>
          </w:tcPr>
          <w:p w14:paraId="6D669E71">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0</w:t>
            </w:r>
          </w:p>
        </w:tc>
        <w:tc>
          <w:tcPr>
            <w:tcW w:w="567" w:type="dxa"/>
            <w:tcBorders>
              <w:top w:val="nil"/>
              <w:left w:val="nil"/>
              <w:bottom w:val="single" w:color="auto" w:sz="4" w:space="0"/>
              <w:right w:val="single" w:color="auto" w:sz="4" w:space="0"/>
            </w:tcBorders>
            <w:shd w:val="clear" w:color="auto" w:fill="auto"/>
            <w:vAlign w:val="center"/>
          </w:tcPr>
          <w:p w14:paraId="56B7FB4A">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100</w:t>
            </w:r>
          </w:p>
        </w:tc>
        <w:tc>
          <w:tcPr>
            <w:tcW w:w="362" w:type="dxa"/>
            <w:tcBorders>
              <w:top w:val="nil"/>
              <w:left w:val="nil"/>
              <w:bottom w:val="single" w:color="auto" w:sz="4" w:space="0"/>
              <w:right w:val="single" w:color="auto" w:sz="4" w:space="0"/>
            </w:tcBorders>
            <w:shd w:val="clear" w:color="auto" w:fill="auto"/>
            <w:vAlign w:val="center"/>
          </w:tcPr>
          <w:p w14:paraId="2FA48EEC">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0</w:t>
            </w:r>
          </w:p>
        </w:tc>
        <w:tc>
          <w:tcPr>
            <w:tcW w:w="351" w:type="dxa"/>
            <w:tcBorders>
              <w:top w:val="nil"/>
              <w:left w:val="nil"/>
              <w:bottom w:val="single" w:color="auto" w:sz="4" w:space="0"/>
              <w:right w:val="single" w:color="auto" w:sz="4" w:space="0"/>
            </w:tcBorders>
            <w:shd w:val="clear" w:color="auto" w:fill="auto"/>
            <w:vAlign w:val="center"/>
          </w:tcPr>
          <w:p w14:paraId="116D4AAA">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0</w:t>
            </w:r>
          </w:p>
        </w:tc>
        <w:tc>
          <w:tcPr>
            <w:tcW w:w="729" w:type="dxa"/>
            <w:tcBorders>
              <w:top w:val="nil"/>
              <w:left w:val="nil"/>
              <w:bottom w:val="single" w:color="auto" w:sz="4" w:space="0"/>
              <w:right w:val="single" w:color="auto" w:sz="4" w:space="0"/>
            </w:tcBorders>
            <w:shd w:val="clear" w:color="auto" w:fill="auto"/>
            <w:vAlign w:val="center"/>
          </w:tcPr>
          <w:p w14:paraId="0913ED68">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23.45</w:t>
            </w:r>
          </w:p>
        </w:tc>
        <w:tc>
          <w:tcPr>
            <w:tcW w:w="745" w:type="dxa"/>
            <w:tcBorders>
              <w:top w:val="nil"/>
              <w:left w:val="nil"/>
              <w:bottom w:val="single" w:color="auto" w:sz="4" w:space="0"/>
              <w:right w:val="single" w:color="auto" w:sz="4" w:space="0"/>
            </w:tcBorders>
            <w:shd w:val="clear" w:color="auto" w:fill="auto"/>
            <w:vAlign w:val="center"/>
          </w:tcPr>
          <w:p w14:paraId="6903FA76">
            <w:pPr>
              <w:kinsoku/>
              <w:autoSpaceDE/>
              <w:autoSpaceDN/>
              <w:adjustRightInd/>
              <w:snapToGrid/>
              <w:spacing w:line="200" w:lineRule="exact"/>
              <w:jc w:val="center"/>
              <w:textAlignment w:val="auto"/>
              <w:rPr>
                <w:rFonts w:cs="宋体" w:asciiTheme="minorEastAsia" w:hAnsiTheme="minorEastAsia" w:eastAsiaTheme="minorEastAsia"/>
                <w:bCs/>
                <w:snapToGrid/>
                <w:color w:val="auto"/>
                <w:sz w:val="20"/>
                <w:szCs w:val="20"/>
                <w:lang w:eastAsia="zh-CN"/>
              </w:rPr>
            </w:pPr>
            <w:r>
              <w:rPr>
                <w:rFonts w:hint="eastAsia" w:cs="宋体" w:asciiTheme="minorEastAsia" w:hAnsiTheme="minorEastAsia" w:eastAsiaTheme="minorEastAsia"/>
                <w:bCs/>
                <w:snapToGrid/>
                <w:color w:val="auto"/>
                <w:sz w:val="20"/>
                <w:szCs w:val="20"/>
                <w:lang w:eastAsia="zh-CN"/>
              </w:rPr>
              <w:t>2025.12</w:t>
            </w:r>
          </w:p>
        </w:tc>
        <w:tc>
          <w:tcPr>
            <w:tcW w:w="484" w:type="dxa"/>
            <w:tcBorders>
              <w:top w:val="nil"/>
              <w:left w:val="nil"/>
              <w:bottom w:val="single" w:color="auto" w:sz="4" w:space="0"/>
              <w:right w:val="single" w:color="auto" w:sz="4" w:space="0"/>
            </w:tcBorders>
            <w:shd w:val="clear" w:color="auto" w:fill="auto"/>
            <w:vAlign w:val="center"/>
          </w:tcPr>
          <w:p w14:paraId="6FA7D704">
            <w:pPr>
              <w:kinsoku/>
              <w:autoSpaceDE/>
              <w:autoSpaceDN/>
              <w:adjustRightInd/>
              <w:snapToGrid/>
              <w:spacing w:line="200" w:lineRule="exact"/>
              <w:jc w:val="center"/>
              <w:textAlignment w:val="auto"/>
              <w:rPr>
                <w:rFonts w:cs="宋体" w:asciiTheme="minorEastAsia" w:hAnsiTheme="minorEastAsia" w:eastAsiaTheme="minorEastAsia"/>
                <w:b/>
                <w:bCs/>
                <w:snapToGrid/>
                <w:color w:val="auto"/>
                <w:sz w:val="20"/>
                <w:szCs w:val="20"/>
                <w:lang w:eastAsia="zh-CN"/>
              </w:rPr>
            </w:pPr>
            <w:r>
              <w:rPr>
                <w:rFonts w:hint="eastAsia" w:cs="宋体" w:asciiTheme="minorEastAsia" w:hAnsiTheme="minorEastAsia" w:eastAsiaTheme="minorEastAsia"/>
                <w:b/>
                <w:bCs/>
                <w:snapToGrid/>
                <w:color w:val="auto"/>
                <w:sz w:val="20"/>
                <w:szCs w:val="20"/>
                <w:lang w:eastAsia="zh-CN"/>
              </w:rPr>
              <w:t>　</w:t>
            </w:r>
          </w:p>
        </w:tc>
      </w:tr>
      <w:tr w14:paraId="0DCE4A14">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2786C59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3485C9F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5F98653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4EAB57D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6669396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24640E4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432A071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297A230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3DDA40A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25434B0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3489CAF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54E4FF9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43C6A44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51AFB63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56E5294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55A15B9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238F22B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3F33C38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33BCC49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1AB61D4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3EBAA68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0A5B11F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2542A5F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6015F3AE">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57DDBCF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4C36EC5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7D6D44E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594039E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27BBF12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1BD6CBE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4118D8B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7FCD026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63D3D67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5E6B23D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0D11217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3E1055A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1C982F2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4B4DD29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51524C5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57692FD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1CEB49D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6BBEAD1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149B6F6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366F123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6D59DC3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7A24B53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6F8785E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2B166BBE">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3089BBB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3EADE5B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7B53726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4F9ED26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193B6ED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6B1310F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3835EDE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2456485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4C2D677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28CE152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7431B33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74AB860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2681453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08A8989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06CA712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09F61F0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04E8F85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1956D13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69563E8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32EA14D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0BCDB9D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1625B37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6311167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0688AE55">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452954A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2A54428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3F2FE2A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3EEEF7C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3CDE206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02F961F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73CEA55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43EFA7B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0FD317F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421A3A0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4024BAB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7699B0D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783018C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46FC5BA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5774998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43A7EF4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53DFD53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0119682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5C821D0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316C654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69F5A64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51753F7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0D31298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03F40153">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2393094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0AC2D53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073111C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53A112C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00334D7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4168CB1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6E158B7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72ACEB5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0310E71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6710EEF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12DD251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3AE5F63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6EB8029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1788698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1199B7F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3981B15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76149F7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0829477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684204A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11B122A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540D7D5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49F76EC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31BE13D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3BC77E4F">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1245616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4BDF19F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353C842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02E27B4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0A74213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4D05FAE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14AAE58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1D77085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5E72396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3CDCFAE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5BBD303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06080FE5">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55DB122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637079A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116D843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3D61765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1A0CABE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55E386B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18D4A08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6081D11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311739A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1E6D652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200BD5F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313AD324">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78CC91F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1CB86A4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2DCFED8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0DDA7A6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63D78C6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614A822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39FD704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4579B17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76D719B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0F2DF7F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7D51F12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2E04AE1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32B70FA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2A7A588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06B998E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31D4E3C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39B1C78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5F068C3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382506F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66C90E8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0556C31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6A934F0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0A2A6B8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37DBBC1E">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0C8BA26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2ADFD79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4869FA2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708A574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6B518BE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02C8D5D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32BC7257">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2A2DAF3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7E6FBD8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4E2D066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638451F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1F7C2FA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5DFF9F9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30E2EE9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1EC5F4D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26FEE9F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67D262B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3E57093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1C3D910D">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6BDE0B2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353584E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77F65E3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5EFEBA8C">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r w14:paraId="776D05E6">
        <w:tblPrEx>
          <w:tblCellMar>
            <w:top w:w="0" w:type="dxa"/>
            <w:left w:w="108" w:type="dxa"/>
            <w:bottom w:w="0" w:type="dxa"/>
            <w:right w:w="108" w:type="dxa"/>
          </w:tblCellMar>
        </w:tblPrEx>
        <w:trPr>
          <w:trHeight w:val="447" w:hRule="atLeast"/>
          <w:jc w:val="center"/>
        </w:trPr>
        <w:tc>
          <w:tcPr>
            <w:tcW w:w="441" w:type="dxa"/>
            <w:tcBorders>
              <w:top w:val="nil"/>
              <w:left w:val="single" w:color="auto" w:sz="4" w:space="0"/>
              <w:bottom w:val="single" w:color="auto" w:sz="4" w:space="0"/>
              <w:right w:val="single" w:color="auto" w:sz="4" w:space="0"/>
            </w:tcBorders>
            <w:shd w:val="clear" w:color="auto" w:fill="auto"/>
            <w:noWrap/>
            <w:vAlign w:val="center"/>
          </w:tcPr>
          <w:p w14:paraId="1678C6C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75" w:type="dxa"/>
            <w:tcBorders>
              <w:top w:val="nil"/>
              <w:left w:val="nil"/>
              <w:bottom w:val="single" w:color="auto" w:sz="4" w:space="0"/>
              <w:right w:val="single" w:color="auto" w:sz="4" w:space="0"/>
            </w:tcBorders>
            <w:shd w:val="clear" w:color="auto" w:fill="auto"/>
            <w:noWrap/>
            <w:vAlign w:val="center"/>
          </w:tcPr>
          <w:p w14:paraId="68C6EEA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0" w:type="dxa"/>
            <w:tcBorders>
              <w:top w:val="nil"/>
              <w:left w:val="nil"/>
              <w:bottom w:val="single" w:color="auto" w:sz="4" w:space="0"/>
              <w:right w:val="single" w:color="auto" w:sz="4" w:space="0"/>
            </w:tcBorders>
            <w:shd w:val="clear" w:color="auto" w:fill="auto"/>
            <w:noWrap/>
            <w:vAlign w:val="center"/>
          </w:tcPr>
          <w:p w14:paraId="1DE6D333">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09" w:type="dxa"/>
            <w:tcBorders>
              <w:top w:val="nil"/>
              <w:left w:val="nil"/>
              <w:bottom w:val="single" w:color="auto" w:sz="4" w:space="0"/>
              <w:right w:val="single" w:color="auto" w:sz="4" w:space="0"/>
            </w:tcBorders>
            <w:shd w:val="clear" w:color="auto" w:fill="auto"/>
            <w:noWrap/>
            <w:vAlign w:val="center"/>
          </w:tcPr>
          <w:p w14:paraId="66E0A0B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4" w:type="dxa"/>
            <w:tcBorders>
              <w:top w:val="nil"/>
              <w:left w:val="nil"/>
              <w:bottom w:val="single" w:color="auto" w:sz="4" w:space="0"/>
              <w:right w:val="single" w:color="auto" w:sz="4" w:space="0"/>
            </w:tcBorders>
            <w:shd w:val="clear" w:color="auto" w:fill="auto"/>
            <w:noWrap/>
            <w:vAlign w:val="center"/>
          </w:tcPr>
          <w:p w14:paraId="02D8083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1" w:type="dxa"/>
            <w:tcBorders>
              <w:top w:val="nil"/>
              <w:left w:val="nil"/>
              <w:bottom w:val="single" w:color="auto" w:sz="4" w:space="0"/>
              <w:right w:val="single" w:color="auto" w:sz="4" w:space="0"/>
            </w:tcBorders>
            <w:shd w:val="clear" w:color="auto" w:fill="auto"/>
            <w:noWrap/>
            <w:vAlign w:val="center"/>
          </w:tcPr>
          <w:p w14:paraId="65AC8D5F">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23" w:type="dxa"/>
            <w:tcBorders>
              <w:top w:val="nil"/>
              <w:left w:val="nil"/>
              <w:bottom w:val="single" w:color="auto" w:sz="4" w:space="0"/>
              <w:right w:val="single" w:color="auto" w:sz="4" w:space="0"/>
            </w:tcBorders>
            <w:shd w:val="clear" w:color="auto" w:fill="auto"/>
            <w:noWrap/>
            <w:vAlign w:val="center"/>
          </w:tcPr>
          <w:p w14:paraId="3B080BB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49" w:type="dxa"/>
            <w:tcBorders>
              <w:top w:val="nil"/>
              <w:left w:val="nil"/>
              <w:bottom w:val="single" w:color="auto" w:sz="4" w:space="0"/>
              <w:right w:val="single" w:color="auto" w:sz="4" w:space="0"/>
            </w:tcBorders>
            <w:shd w:val="clear" w:color="auto" w:fill="auto"/>
            <w:noWrap/>
            <w:vAlign w:val="center"/>
          </w:tcPr>
          <w:p w14:paraId="311D404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54" w:type="dxa"/>
            <w:tcBorders>
              <w:top w:val="nil"/>
              <w:left w:val="nil"/>
              <w:bottom w:val="single" w:color="auto" w:sz="4" w:space="0"/>
              <w:right w:val="single" w:color="auto" w:sz="4" w:space="0"/>
            </w:tcBorders>
            <w:shd w:val="clear" w:color="auto" w:fill="auto"/>
            <w:noWrap/>
            <w:vAlign w:val="center"/>
          </w:tcPr>
          <w:p w14:paraId="05B128C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01" w:type="dxa"/>
            <w:tcBorders>
              <w:top w:val="nil"/>
              <w:left w:val="nil"/>
              <w:bottom w:val="single" w:color="auto" w:sz="4" w:space="0"/>
              <w:right w:val="single" w:color="auto" w:sz="4" w:space="0"/>
            </w:tcBorders>
            <w:shd w:val="clear" w:color="auto" w:fill="auto"/>
            <w:noWrap/>
            <w:vAlign w:val="center"/>
          </w:tcPr>
          <w:p w14:paraId="32860BA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662" w:type="dxa"/>
            <w:tcBorders>
              <w:top w:val="nil"/>
              <w:left w:val="nil"/>
              <w:bottom w:val="single" w:color="auto" w:sz="4" w:space="0"/>
              <w:right w:val="single" w:color="auto" w:sz="4" w:space="0"/>
            </w:tcBorders>
            <w:shd w:val="clear" w:color="auto" w:fill="auto"/>
            <w:noWrap/>
            <w:vAlign w:val="center"/>
          </w:tcPr>
          <w:p w14:paraId="040D1FA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919" w:type="dxa"/>
            <w:tcBorders>
              <w:top w:val="nil"/>
              <w:left w:val="nil"/>
              <w:bottom w:val="single" w:color="auto" w:sz="4" w:space="0"/>
              <w:right w:val="single" w:color="auto" w:sz="4" w:space="0"/>
            </w:tcBorders>
            <w:shd w:val="clear" w:color="auto" w:fill="auto"/>
            <w:noWrap/>
            <w:vAlign w:val="center"/>
          </w:tcPr>
          <w:p w14:paraId="7AE62AC9">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294285D6">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26" w:type="dxa"/>
            <w:tcBorders>
              <w:top w:val="nil"/>
              <w:left w:val="nil"/>
              <w:bottom w:val="single" w:color="auto" w:sz="4" w:space="0"/>
              <w:right w:val="single" w:color="auto" w:sz="4" w:space="0"/>
            </w:tcBorders>
            <w:shd w:val="clear" w:color="auto" w:fill="auto"/>
            <w:noWrap/>
            <w:vAlign w:val="center"/>
          </w:tcPr>
          <w:p w14:paraId="6425465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25" w:type="dxa"/>
            <w:tcBorders>
              <w:top w:val="nil"/>
              <w:left w:val="nil"/>
              <w:bottom w:val="single" w:color="auto" w:sz="4" w:space="0"/>
              <w:right w:val="single" w:color="auto" w:sz="4" w:space="0"/>
            </w:tcBorders>
            <w:shd w:val="clear" w:color="auto" w:fill="auto"/>
            <w:noWrap/>
            <w:vAlign w:val="center"/>
          </w:tcPr>
          <w:p w14:paraId="4CAF83F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851" w:type="dxa"/>
            <w:tcBorders>
              <w:top w:val="nil"/>
              <w:left w:val="nil"/>
              <w:bottom w:val="single" w:color="auto" w:sz="4" w:space="0"/>
              <w:right w:val="single" w:color="auto" w:sz="4" w:space="0"/>
            </w:tcBorders>
            <w:shd w:val="clear" w:color="auto" w:fill="auto"/>
            <w:noWrap/>
            <w:vAlign w:val="center"/>
          </w:tcPr>
          <w:p w14:paraId="51CB7018">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73" w:type="dxa"/>
            <w:tcBorders>
              <w:top w:val="nil"/>
              <w:left w:val="nil"/>
              <w:bottom w:val="single" w:color="auto" w:sz="4" w:space="0"/>
              <w:right w:val="single" w:color="auto" w:sz="4" w:space="0"/>
            </w:tcBorders>
            <w:shd w:val="clear" w:color="auto" w:fill="auto"/>
            <w:noWrap/>
            <w:vAlign w:val="center"/>
          </w:tcPr>
          <w:p w14:paraId="285A89FE">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567" w:type="dxa"/>
            <w:tcBorders>
              <w:top w:val="nil"/>
              <w:left w:val="nil"/>
              <w:bottom w:val="single" w:color="auto" w:sz="4" w:space="0"/>
              <w:right w:val="single" w:color="auto" w:sz="4" w:space="0"/>
            </w:tcBorders>
            <w:shd w:val="clear" w:color="auto" w:fill="auto"/>
            <w:noWrap/>
            <w:vAlign w:val="center"/>
          </w:tcPr>
          <w:p w14:paraId="0D5542DB">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62" w:type="dxa"/>
            <w:tcBorders>
              <w:top w:val="nil"/>
              <w:left w:val="nil"/>
              <w:bottom w:val="single" w:color="auto" w:sz="4" w:space="0"/>
              <w:right w:val="single" w:color="auto" w:sz="4" w:space="0"/>
            </w:tcBorders>
            <w:shd w:val="clear" w:color="auto" w:fill="auto"/>
            <w:noWrap/>
            <w:vAlign w:val="center"/>
          </w:tcPr>
          <w:p w14:paraId="170BF3C1">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351" w:type="dxa"/>
            <w:tcBorders>
              <w:top w:val="nil"/>
              <w:left w:val="nil"/>
              <w:bottom w:val="single" w:color="auto" w:sz="4" w:space="0"/>
              <w:right w:val="single" w:color="auto" w:sz="4" w:space="0"/>
            </w:tcBorders>
            <w:shd w:val="clear" w:color="auto" w:fill="auto"/>
            <w:noWrap/>
            <w:vAlign w:val="center"/>
          </w:tcPr>
          <w:p w14:paraId="67715C30">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29" w:type="dxa"/>
            <w:tcBorders>
              <w:top w:val="nil"/>
              <w:left w:val="nil"/>
              <w:bottom w:val="single" w:color="auto" w:sz="4" w:space="0"/>
              <w:right w:val="single" w:color="auto" w:sz="4" w:space="0"/>
            </w:tcBorders>
            <w:shd w:val="clear" w:color="auto" w:fill="auto"/>
            <w:noWrap/>
            <w:vAlign w:val="center"/>
          </w:tcPr>
          <w:p w14:paraId="643E1C5A">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745" w:type="dxa"/>
            <w:tcBorders>
              <w:top w:val="nil"/>
              <w:left w:val="nil"/>
              <w:bottom w:val="single" w:color="auto" w:sz="4" w:space="0"/>
              <w:right w:val="single" w:color="auto" w:sz="4" w:space="0"/>
            </w:tcBorders>
            <w:shd w:val="clear" w:color="auto" w:fill="auto"/>
            <w:noWrap/>
            <w:vAlign w:val="center"/>
          </w:tcPr>
          <w:p w14:paraId="4BA0B4A2">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c>
          <w:tcPr>
            <w:tcW w:w="484" w:type="dxa"/>
            <w:tcBorders>
              <w:top w:val="nil"/>
              <w:left w:val="nil"/>
              <w:bottom w:val="single" w:color="auto" w:sz="4" w:space="0"/>
              <w:right w:val="single" w:color="auto" w:sz="4" w:space="0"/>
            </w:tcBorders>
            <w:shd w:val="clear" w:color="auto" w:fill="auto"/>
            <w:noWrap/>
            <w:vAlign w:val="center"/>
          </w:tcPr>
          <w:p w14:paraId="4A497AB4">
            <w:pPr>
              <w:kinsoku/>
              <w:autoSpaceDE/>
              <w:autoSpaceDN/>
              <w:adjustRightInd/>
              <w:snapToGrid/>
              <w:spacing w:line="200" w:lineRule="exact"/>
              <w:textAlignment w:val="auto"/>
              <w:rPr>
                <w:rFonts w:cs="宋体" w:asciiTheme="minorEastAsia" w:hAnsiTheme="minorEastAsia" w:eastAsiaTheme="minorEastAsia"/>
                <w:snapToGrid/>
                <w:color w:val="auto"/>
                <w:sz w:val="18"/>
                <w:szCs w:val="18"/>
                <w:lang w:eastAsia="zh-CN"/>
              </w:rPr>
            </w:pPr>
            <w:r>
              <w:rPr>
                <w:rFonts w:hint="eastAsia" w:cs="宋体" w:asciiTheme="minorEastAsia" w:hAnsiTheme="minorEastAsia" w:eastAsiaTheme="minorEastAsia"/>
                <w:snapToGrid/>
                <w:color w:val="auto"/>
                <w:sz w:val="18"/>
                <w:szCs w:val="18"/>
                <w:lang w:eastAsia="zh-CN"/>
              </w:rPr>
              <w:t>　</w:t>
            </w:r>
          </w:p>
        </w:tc>
      </w:tr>
    </w:tbl>
    <w:p w14:paraId="76C1D801">
      <w:pPr>
        <w:kinsoku/>
        <w:autoSpaceDE/>
        <w:autoSpaceDN/>
        <w:adjustRightInd/>
        <w:snapToGrid/>
        <w:spacing w:line="300" w:lineRule="exact"/>
        <w:textAlignment w:val="auto"/>
        <w:rPr>
          <w:rFonts w:hint="eastAsia" w:cs="宋体" w:asciiTheme="minorEastAsia" w:hAnsiTheme="minorEastAsia" w:eastAsiaTheme="minorEastAsia"/>
          <w:bCs/>
          <w:snapToGrid/>
          <w:color w:val="auto"/>
          <w:sz w:val="24"/>
          <w:szCs w:val="24"/>
          <w:lang w:eastAsia="zh-CN"/>
        </w:rPr>
      </w:pPr>
      <w:r>
        <w:rPr>
          <w:rFonts w:hint="eastAsia" w:cs="宋体" w:asciiTheme="minorEastAsia" w:hAnsiTheme="minorEastAsia" w:eastAsiaTheme="minorEastAsia"/>
          <w:bCs/>
          <w:snapToGrid/>
          <w:color w:val="auto"/>
          <w:sz w:val="24"/>
          <w:szCs w:val="24"/>
          <w:lang w:eastAsia="zh-CN"/>
        </w:rPr>
        <w:t>备注：</w:t>
      </w:r>
      <w:r>
        <w:rPr>
          <w:rFonts w:cs="宋体" w:asciiTheme="minorEastAsia" w:hAnsiTheme="minorEastAsia" w:eastAsiaTheme="minorEastAsia"/>
          <w:bCs/>
          <w:snapToGrid/>
          <w:color w:val="auto"/>
          <w:sz w:val="24"/>
          <w:szCs w:val="24"/>
          <w:lang w:eastAsia="zh-CN"/>
        </w:rPr>
        <w:t>1</w:t>
      </w:r>
      <w:r>
        <w:rPr>
          <w:rFonts w:hint="eastAsia" w:cs="宋体" w:asciiTheme="minorEastAsia" w:hAnsiTheme="minorEastAsia" w:eastAsiaTheme="minorEastAsia"/>
          <w:bCs/>
          <w:snapToGrid/>
          <w:color w:val="auto"/>
          <w:sz w:val="24"/>
          <w:szCs w:val="24"/>
          <w:lang w:eastAsia="zh-CN"/>
        </w:rPr>
        <w:t>、主体类型：粮食仓储企业、粮食加工企业、粮食专业合作社、其他类型企业；</w:t>
      </w:r>
      <w:r>
        <w:rPr>
          <w:rFonts w:cs="宋体" w:asciiTheme="minorEastAsia" w:hAnsiTheme="minorEastAsia" w:eastAsiaTheme="minorEastAsia"/>
          <w:bCs/>
          <w:snapToGrid/>
          <w:color w:val="auto"/>
          <w:sz w:val="24"/>
          <w:szCs w:val="24"/>
          <w:lang w:eastAsia="zh-CN"/>
        </w:rPr>
        <w:t>2</w:t>
      </w:r>
      <w:r>
        <w:rPr>
          <w:rFonts w:hint="eastAsia" w:cs="宋体" w:asciiTheme="minorEastAsia" w:hAnsiTheme="minorEastAsia" w:eastAsiaTheme="minorEastAsia"/>
          <w:bCs/>
          <w:snapToGrid/>
          <w:color w:val="auto"/>
          <w:sz w:val="24"/>
          <w:szCs w:val="24"/>
          <w:lang w:eastAsia="zh-CN"/>
        </w:rPr>
        <w:t>、主体性质：国有独资、国有股份、有限责任公司、私营企业。</w:t>
      </w:r>
    </w:p>
    <w:sectPr>
      <w:pgSz w:w="16840" w:h="11907" w:orient="landscape"/>
      <w:pgMar w:top="1134" w:right="1134" w:bottom="1134" w:left="1134" w:header="0" w:footer="78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235765"/>
      <w:docPartObj>
        <w:docPartGallery w:val="autotext"/>
      </w:docPartObj>
    </w:sdtPr>
    <w:sdtEndPr>
      <w:rPr>
        <w:rFonts w:asciiTheme="minorEastAsia" w:hAnsiTheme="minorEastAsia" w:eastAsiaTheme="minorEastAsia"/>
        <w:sz w:val="24"/>
        <w:szCs w:val="24"/>
      </w:rPr>
    </w:sdtEndPr>
    <w:sdtContent>
      <w:p w14:paraId="07C8586A">
        <w:pPr>
          <w:pStyle w:val="5"/>
          <w:jc w:val="center"/>
          <w:rPr>
            <w:rFonts w:asciiTheme="minorEastAsia" w:hAnsiTheme="minorEastAsia" w:eastAsiaTheme="minorEastAsia"/>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eastAsia="zh-CN"/>
          </w:rPr>
          <w:t>6</w:t>
        </w:r>
        <w:r>
          <w:rPr>
            <w:rFonts w:asciiTheme="minorEastAsia" w:hAnsiTheme="minorEastAsia" w:eastAsiaTheme="minorEastAsia"/>
            <w:sz w:val="24"/>
            <w:szCs w:val="24"/>
          </w:rPr>
          <w:fldChar w:fldCharType="end"/>
        </w:r>
      </w:p>
    </w:sdtContent>
  </w:sdt>
  <w:p w14:paraId="628A617A">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jkyMGRmZDEwNDg4MzJhYzVhN2I3ZGRkNGY5YmM0M2QifQ=="/>
    <w:docVar w:name="KSO_WPS_MARK_KEY" w:val="74b4fec3-b55d-43c2-9c26-ac4561b54bc3"/>
  </w:docVars>
  <w:rsids>
    <w:rsidRoot w:val="00A71107"/>
    <w:rsid w:val="000B34A4"/>
    <w:rsid w:val="00387375"/>
    <w:rsid w:val="0048620F"/>
    <w:rsid w:val="00666038"/>
    <w:rsid w:val="007D69B2"/>
    <w:rsid w:val="00880172"/>
    <w:rsid w:val="009D0033"/>
    <w:rsid w:val="00A71107"/>
    <w:rsid w:val="00AE24FB"/>
    <w:rsid w:val="00B22ED5"/>
    <w:rsid w:val="00C6664C"/>
    <w:rsid w:val="00EE6E52"/>
    <w:rsid w:val="00F365F4"/>
    <w:rsid w:val="0156352C"/>
    <w:rsid w:val="026C37B0"/>
    <w:rsid w:val="02A36C44"/>
    <w:rsid w:val="02A93B2F"/>
    <w:rsid w:val="02F94AB6"/>
    <w:rsid w:val="03C8364F"/>
    <w:rsid w:val="059960DD"/>
    <w:rsid w:val="05AA7F83"/>
    <w:rsid w:val="061458B1"/>
    <w:rsid w:val="068C79F0"/>
    <w:rsid w:val="06E514FF"/>
    <w:rsid w:val="071412C6"/>
    <w:rsid w:val="07AB25C7"/>
    <w:rsid w:val="07BC5DA1"/>
    <w:rsid w:val="07C03DF5"/>
    <w:rsid w:val="081542F5"/>
    <w:rsid w:val="08AC4379"/>
    <w:rsid w:val="098A1B2B"/>
    <w:rsid w:val="09F064E7"/>
    <w:rsid w:val="0B462863"/>
    <w:rsid w:val="0C087B18"/>
    <w:rsid w:val="0C0A7D34"/>
    <w:rsid w:val="0C8573BB"/>
    <w:rsid w:val="0CCF0636"/>
    <w:rsid w:val="0D181FDD"/>
    <w:rsid w:val="0E141045"/>
    <w:rsid w:val="0E2B5D40"/>
    <w:rsid w:val="0EBC274D"/>
    <w:rsid w:val="0F5F3EF3"/>
    <w:rsid w:val="0F7F00F1"/>
    <w:rsid w:val="0F985657"/>
    <w:rsid w:val="0F9F2542"/>
    <w:rsid w:val="0FCB1589"/>
    <w:rsid w:val="101051ED"/>
    <w:rsid w:val="108D683E"/>
    <w:rsid w:val="115D4462"/>
    <w:rsid w:val="11B76268"/>
    <w:rsid w:val="12B02CB8"/>
    <w:rsid w:val="133236CD"/>
    <w:rsid w:val="13D279E9"/>
    <w:rsid w:val="14832432"/>
    <w:rsid w:val="153470E3"/>
    <w:rsid w:val="15AC7766"/>
    <w:rsid w:val="16226290"/>
    <w:rsid w:val="165D6CB3"/>
    <w:rsid w:val="16640041"/>
    <w:rsid w:val="171F1650"/>
    <w:rsid w:val="17604CAC"/>
    <w:rsid w:val="18041ADC"/>
    <w:rsid w:val="1924794B"/>
    <w:rsid w:val="192E65DD"/>
    <w:rsid w:val="19306900"/>
    <w:rsid w:val="196D545F"/>
    <w:rsid w:val="1A23423A"/>
    <w:rsid w:val="1A562397"/>
    <w:rsid w:val="1A952EBF"/>
    <w:rsid w:val="1AF916A0"/>
    <w:rsid w:val="1B944F25"/>
    <w:rsid w:val="1BC752FA"/>
    <w:rsid w:val="1C5B4BBC"/>
    <w:rsid w:val="1DAF6046"/>
    <w:rsid w:val="1E74728F"/>
    <w:rsid w:val="1E845724"/>
    <w:rsid w:val="1E9A1A93"/>
    <w:rsid w:val="1F3C5FFF"/>
    <w:rsid w:val="1F3D3B25"/>
    <w:rsid w:val="1FF373AE"/>
    <w:rsid w:val="207277FE"/>
    <w:rsid w:val="20D83B05"/>
    <w:rsid w:val="21023ED9"/>
    <w:rsid w:val="213827F6"/>
    <w:rsid w:val="21FA5CFD"/>
    <w:rsid w:val="220B3A67"/>
    <w:rsid w:val="221E7F9F"/>
    <w:rsid w:val="22244B28"/>
    <w:rsid w:val="22A46395"/>
    <w:rsid w:val="22D447A0"/>
    <w:rsid w:val="235161EF"/>
    <w:rsid w:val="23F70746"/>
    <w:rsid w:val="24343749"/>
    <w:rsid w:val="243E45C7"/>
    <w:rsid w:val="24ED56A6"/>
    <w:rsid w:val="250A44A9"/>
    <w:rsid w:val="25341526"/>
    <w:rsid w:val="25D553A2"/>
    <w:rsid w:val="272B6381"/>
    <w:rsid w:val="28E21F0E"/>
    <w:rsid w:val="28EC138C"/>
    <w:rsid w:val="28EC2844"/>
    <w:rsid w:val="296251BB"/>
    <w:rsid w:val="29E4176D"/>
    <w:rsid w:val="2A17569E"/>
    <w:rsid w:val="2A2164B8"/>
    <w:rsid w:val="2ABE1FBE"/>
    <w:rsid w:val="2ACA2FDF"/>
    <w:rsid w:val="2B3E4EAD"/>
    <w:rsid w:val="2B45623B"/>
    <w:rsid w:val="2B54022C"/>
    <w:rsid w:val="2BB05DAB"/>
    <w:rsid w:val="2D483DC1"/>
    <w:rsid w:val="2D6F57F1"/>
    <w:rsid w:val="2E020414"/>
    <w:rsid w:val="2E150147"/>
    <w:rsid w:val="2E7F1A64"/>
    <w:rsid w:val="2F4B4BBE"/>
    <w:rsid w:val="308B79BF"/>
    <w:rsid w:val="30D2231F"/>
    <w:rsid w:val="311F12DD"/>
    <w:rsid w:val="312D1C4B"/>
    <w:rsid w:val="31A041CB"/>
    <w:rsid w:val="31A72F68"/>
    <w:rsid w:val="324F174E"/>
    <w:rsid w:val="32B141B6"/>
    <w:rsid w:val="33AF4B9A"/>
    <w:rsid w:val="3474193F"/>
    <w:rsid w:val="34CC11DF"/>
    <w:rsid w:val="3594392F"/>
    <w:rsid w:val="35D95EFE"/>
    <w:rsid w:val="362A49AB"/>
    <w:rsid w:val="364F4412"/>
    <w:rsid w:val="366D4512"/>
    <w:rsid w:val="36F01751"/>
    <w:rsid w:val="370E1BD7"/>
    <w:rsid w:val="37242F9B"/>
    <w:rsid w:val="377759CE"/>
    <w:rsid w:val="38305B7D"/>
    <w:rsid w:val="395C1320"/>
    <w:rsid w:val="39616936"/>
    <w:rsid w:val="39A95BE7"/>
    <w:rsid w:val="3A52418E"/>
    <w:rsid w:val="3A5B15D7"/>
    <w:rsid w:val="3B590718"/>
    <w:rsid w:val="3B6162CB"/>
    <w:rsid w:val="3BB645EB"/>
    <w:rsid w:val="3C493218"/>
    <w:rsid w:val="3C566B00"/>
    <w:rsid w:val="3D7824A0"/>
    <w:rsid w:val="3E7C38CA"/>
    <w:rsid w:val="3E9F1E3E"/>
    <w:rsid w:val="3EC551B7"/>
    <w:rsid w:val="3ECB4852"/>
    <w:rsid w:val="3F3B3785"/>
    <w:rsid w:val="3FB26164"/>
    <w:rsid w:val="40273D0A"/>
    <w:rsid w:val="40512B35"/>
    <w:rsid w:val="405A40DF"/>
    <w:rsid w:val="40662A84"/>
    <w:rsid w:val="40D43E92"/>
    <w:rsid w:val="412A5860"/>
    <w:rsid w:val="422B5D33"/>
    <w:rsid w:val="42500A1C"/>
    <w:rsid w:val="43465A4C"/>
    <w:rsid w:val="437D2182"/>
    <w:rsid w:val="43E066A9"/>
    <w:rsid w:val="44D04970"/>
    <w:rsid w:val="45156827"/>
    <w:rsid w:val="451A48B0"/>
    <w:rsid w:val="45B156E6"/>
    <w:rsid w:val="45B94A7F"/>
    <w:rsid w:val="47081781"/>
    <w:rsid w:val="47694C08"/>
    <w:rsid w:val="478557A2"/>
    <w:rsid w:val="479F062A"/>
    <w:rsid w:val="47B856AA"/>
    <w:rsid w:val="47CA38F8"/>
    <w:rsid w:val="482E20D9"/>
    <w:rsid w:val="48EE4206"/>
    <w:rsid w:val="48FA020D"/>
    <w:rsid w:val="48FD5F50"/>
    <w:rsid w:val="497E2BEC"/>
    <w:rsid w:val="49956613"/>
    <w:rsid w:val="4B101F6A"/>
    <w:rsid w:val="4B1732F9"/>
    <w:rsid w:val="4BA003AF"/>
    <w:rsid w:val="4BA6642B"/>
    <w:rsid w:val="4BC026E2"/>
    <w:rsid w:val="4CC0176E"/>
    <w:rsid w:val="4CEB1458"/>
    <w:rsid w:val="4D4C4B82"/>
    <w:rsid w:val="4DAB41CC"/>
    <w:rsid w:val="4E5849EB"/>
    <w:rsid w:val="4E9B5FEF"/>
    <w:rsid w:val="4EC038E5"/>
    <w:rsid w:val="4F806F93"/>
    <w:rsid w:val="502A762A"/>
    <w:rsid w:val="508D5E0B"/>
    <w:rsid w:val="51057500"/>
    <w:rsid w:val="51346287"/>
    <w:rsid w:val="51AB6027"/>
    <w:rsid w:val="52C503EC"/>
    <w:rsid w:val="534529CD"/>
    <w:rsid w:val="538C03BD"/>
    <w:rsid w:val="54181E8F"/>
    <w:rsid w:val="54596730"/>
    <w:rsid w:val="56505911"/>
    <w:rsid w:val="56BC4D54"/>
    <w:rsid w:val="57931F59"/>
    <w:rsid w:val="58055605"/>
    <w:rsid w:val="584230BB"/>
    <w:rsid w:val="58981F2C"/>
    <w:rsid w:val="58CB5722"/>
    <w:rsid w:val="58F307D5"/>
    <w:rsid w:val="59592D2E"/>
    <w:rsid w:val="599124C8"/>
    <w:rsid w:val="59B9007A"/>
    <w:rsid w:val="59E81982"/>
    <w:rsid w:val="5A2E5F69"/>
    <w:rsid w:val="5A3807D0"/>
    <w:rsid w:val="5ABC7F70"/>
    <w:rsid w:val="5ABD553F"/>
    <w:rsid w:val="5B474DD8"/>
    <w:rsid w:val="5BA26C0E"/>
    <w:rsid w:val="5BF63581"/>
    <w:rsid w:val="5C417FCB"/>
    <w:rsid w:val="5CC93D27"/>
    <w:rsid w:val="5CDC79EA"/>
    <w:rsid w:val="5DA64068"/>
    <w:rsid w:val="5E2F405E"/>
    <w:rsid w:val="5E413D91"/>
    <w:rsid w:val="5EE4309A"/>
    <w:rsid w:val="5F204709"/>
    <w:rsid w:val="5F6146EB"/>
    <w:rsid w:val="5F6428F6"/>
    <w:rsid w:val="5F9A5E4E"/>
    <w:rsid w:val="60C413D5"/>
    <w:rsid w:val="60C42E92"/>
    <w:rsid w:val="60F4333C"/>
    <w:rsid w:val="61151C31"/>
    <w:rsid w:val="616863C7"/>
    <w:rsid w:val="61F23D20"/>
    <w:rsid w:val="624B3430"/>
    <w:rsid w:val="62E53CE0"/>
    <w:rsid w:val="633A5788"/>
    <w:rsid w:val="64187BAE"/>
    <w:rsid w:val="6476379D"/>
    <w:rsid w:val="648275DD"/>
    <w:rsid w:val="64BF6946"/>
    <w:rsid w:val="652E506F"/>
    <w:rsid w:val="6584461F"/>
    <w:rsid w:val="66232783"/>
    <w:rsid w:val="66C0619B"/>
    <w:rsid w:val="67C577E1"/>
    <w:rsid w:val="67D30150"/>
    <w:rsid w:val="68975621"/>
    <w:rsid w:val="692E6F77"/>
    <w:rsid w:val="69314EE7"/>
    <w:rsid w:val="699E4FA8"/>
    <w:rsid w:val="6A843983"/>
    <w:rsid w:val="6AD14E1A"/>
    <w:rsid w:val="6CCC5323"/>
    <w:rsid w:val="6D1A412B"/>
    <w:rsid w:val="6DB1683D"/>
    <w:rsid w:val="6DB77BCC"/>
    <w:rsid w:val="6DEA519F"/>
    <w:rsid w:val="6E3F02ED"/>
    <w:rsid w:val="6ED529FF"/>
    <w:rsid w:val="6F467459"/>
    <w:rsid w:val="6FBB39A3"/>
    <w:rsid w:val="6FF57A9A"/>
    <w:rsid w:val="705362D1"/>
    <w:rsid w:val="70A00DEB"/>
    <w:rsid w:val="713F6856"/>
    <w:rsid w:val="71ED0060"/>
    <w:rsid w:val="720335C4"/>
    <w:rsid w:val="72876DAE"/>
    <w:rsid w:val="72F3336A"/>
    <w:rsid w:val="736F0761"/>
    <w:rsid w:val="7394143C"/>
    <w:rsid w:val="745E0D93"/>
    <w:rsid w:val="74A23383"/>
    <w:rsid w:val="75045DEC"/>
    <w:rsid w:val="750A2CD7"/>
    <w:rsid w:val="750B717B"/>
    <w:rsid w:val="753A7A60"/>
    <w:rsid w:val="755A5A0C"/>
    <w:rsid w:val="756B7C19"/>
    <w:rsid w:val="75B07D22"/>
    <w:rsid w:val="75FE67E1"/>
    <w:rsid w:val="76366479"/>
    <w:rsid w:val="77313E6E"/>
    <w:rsid w:val="77A50B2C"/>
    <w:rsid w:val="77AD4519"/>
    <w:rsid w:val="78014865"/>
    <w:rsid w:val="78232A2D"/>
    <w:rsid w:val="78CF66CA"/>
    <w:rsid w:val="78DB3308"/>
    <w:rsid w:val="7908577F"/>
    <w:rsid w:val="792B1A33"/>
    <w:rsid w:val="79D744BA"/>
    <w:rsid w:val="7B643141"/>
    <w:rsid w:val="7B98702C"/>
    <w:rsid w:val="7D231780"/>
    <w:rsid w:val="7D951CD7"/>
    <w:rsid w:val="7DDB70F3"/>
    <w:rsid w:val="7E33329E"/>
    <w:rsid w:val="7EE051D4"/>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2"/>
    <w:semiHidden/>
    <w:qFormat/>
    <w:uiPriority w:val="0"/>
    <w:rPr>
      <w:rFonts w:ascii="仿宋" w:hAnsi="仿宋" w:eastAsia="仿宋" w:cs="仿宋"/>
      <w:sz w:val="33"/>
      <w:szCs w:val="33"/>
    </w:rPr>
  </w:style>
  <w:style w:type="paragraph" w:styleId="3">
    <w:name w:val="toc 5"/>
    <w:basedOn w:val="1"/>
    <w:next w:val="1"/>
    <w:qFormat/>
    <w:uiPriority w:val="39"/>
    <w:pPr>
      <w:ind w:left="1680" w:leftChars="800"/>
    </w:pPr>
  </w:style>
  <w:style w:type="paragraph" w:styleId="4">
    <w:name w:val="Balloon Text"/>
    <w:basedOn w:val="1"/>
    <w:next w:val="1"/>
    <w:qFormat/>
    <w:uiPriority w:val="0"/>
    <w:rPr>
      <w:sz w:val="18"/>
      <w:szCs w:val="18"/>
    </w:rPr>
  </w:style>
  <w:style w:type="paragraph" w:styleId="5">
    <w:name w:val="footer"/>
    <w:basedOn w:val="1"/>
    <w:link w:val="13"/>
    <w:qFormat/>
    <w:uiPriority w:val="99"/>
    <w:pPr>
      <w:tabs>
        <w:tab w:val="center" w:pos="4153"/>
        <w:tab w:val="right" w:pos="8306"/>
      </w:tabs>
    </w:pPr>
    <w:rPr>
      <w:sz w:val="18"/>
      <w:szCs w:val="18"/>
    </w:rPr>
  </w:style>
  <w:style w:type="paragraph" w:styleId="6">
    <w:name w:val="header"/>
    <w:basedOn w:val="1"/>
    <w:next w:val="2"/>
    <w:qFormat/>
    <w:uiPriority w:val="0"/>
    <w:pPr>
      <w:pBdr>
        <w:bottom w:val="single" w:color="auto" w:sz="6" w:space="1"/>
      </w:pBdr>
      <w:tabs>
        <w:tab w:val="center" w:pos="4153"/>
        <w:tab w:val="right" w:pos="8306"/>
      </w:tabs>
      <w:jc w:val="center"/>
    </w:pPr>
    <w:rPr>
      <w:sz w:val="18"/>
    </w:rPr>
  </w:style>
  <w:style w:type="paragraph" w:styleId="7">
    <w:name w:val="Normal (Web)"/>
    <w:basedOn w:val="1"/>
    <w:qFormat/>
    <w:uiPriority w:val="0"/>
    <w:pPr>
      <w:spacing w:beforeAutospacing="1" w:afterAutospacing="1"/>
    </w:pPr>
    <w:rPr>
      <w:rFonts w:cs="Times New Roman"/>
      <w:sz w:val="24"/>
      <w:lang w:eastAsia="zh-CN"/>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rPr>
  </w:style>
  <w:style w:type="character" w:customStyle="1" w:styleId="12">
    <w:name w:val="正文文本 Char"/>
    <w:link w:val="2"/>
    <w:qFormat/>
    <w:uiPriority w:val="0"/>
    <w:rPr>
      <w:rFonts w:ascii="仿宋" w:hAnsi="仿宋" w:eastAsia="仿宋" w:cs="仿宋"/>
      <w:sz w:val="33"/>
      <w:szCs w:val="33"/>
      <w:lang w:val="en-US" w:eastAsia="en-US" w:bidi="ar-SA"/>
    </w:rPr>
  </w:style>
  <w:style w:type="character" w:customStyle="1" w:styleId="13">
    <w:name w:val="页脚 Char"/>
    <w:basedOn w:val="9"/>
    <w:link w:val="5"/>
    <w:uiPriority w:val="99"/>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4780</Words>
  <Characters>5105</Characters>
  <Lines>67</Lines>
  <Paragraphs>19</Paragraphs>
  <TotalTime>105</TotalTime>
  <ScaleCrop>false</ScaleCrop>
  <LinksUpToDate>false</LinksUpToDate>
  <CharactersWithSpaces>5424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2025-11-20T05:03:00Z</dcterms:created>
  <dc:creator>Kingsoft-PDF</dc:creator>
  <cp:lastModifiedBy>2.小姐</cp:lastModifiedBy>
  <cp:lastPrinted>2025-11-20T05:10:00Z</cp:lastPrinted>
  <dcterms:modified xsi:type="dcterms:W3CDTF">2025-10-30T14:44:51Z</dcterms:modified>
  <dc:subject>pdfbuilder</dc:subject>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2024-09-26T16:27:54Z</vt:filetime>
  </property>
  <property fmtid="{D5CDD505-2E9C-101B-9397-08002B2CF9AE}" pid="4" name="UsrData">
    <vt:lpwstr>66f51b05e16c93001f2b3133wl</vt:lpwstr>
  </property>
  <property fmtid="{D5CDD505-2E9C-101B-9397-08002B2CF9AE}" pid="5" name="KSOProductBuildVer">
    <vt:lpwstr>2052-12.1.0.23542</vt:lpwstr>
  </property>
  <property fmtid="{D5CDD505-2E9C-101B-9397-08002B2CF9AE}" pid="6" name="ICV">
    <vt:lpwstr>CE8D02F47F6C46F4ABBD8644C9839073_13</vt:lpwstr>
  </property>
  <property fmtid="{D5CDD505-2E9C-101B-9397-08002B2CF9AE}" pid="7" name="KSOTemplateDocerSaveRecord">
    <vt:lpwstr>eyJoZGlkIjoiYjgzM2E3NTFkYjFjYWU5Y2Y1ZGY3MjQ2OGZkNzY5MzciLCJ1c2VySWQiOiIyMDc1OTkwODMifQ==</vt:lpwstr>
  </property>
</Properties>
</file>