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21"/>
          <w:szCs w:val="21"/>
        </w:rPr>
      </w:pPr>
    </w:p>
    <w:p>
      <w:pPr>
        <w:jc w:val="center"/>
        <w:rPr>
          <w:b/>
          <w:bCs/>
          <w:color w:val="auto"/>
          <w:sz w:val="32"/>
          <w:szCs w:val="32"/>
        </w:rPr>
      </w:pPr>
      <w:r>
        <w:rPr>
          <w:b/>
          <w:bCs/>
          <w:color w:val="auto"/>
          <w:sz w:val="32"/>
          <w:szCs w:val="32"/>
        </w:rPr>
        <w:t>《建设项目环境影响报告表》编制说明</w:t>
      </w:r>
    </w:p>
    <w:p>
      <w:pPr>
        <w:rPr>
          <w:color w:val="auto"/>
        </w:rPr>
      </w:pPr>
    </w:p>
    <w:p>
      <w:pPr>
        <w:spacing w:line="360" w:lineRule="auto"/>
        <w:ind w:firstLine="560" w:firstLineChars="200"/>
        <w:rPr>
          <w:rFonts w:hint="eastAsia" w:eastAsia="宋体"/>
          <w:color w:val="auto"/>
          <w:sz w:val="28"/>
          <w:szCs w:val="28"/>
          <w:lang w:eastAsia="zh-CN"/>
        </w:rPr>
      </w:pPr>
      <w:r>
        <w:rPr>
          <w:color w:val="auto"/>
          <w:sz w:val="28"/>
          <w:szCs w:val="28"/>
        </w:rPr>
        <w:t>《建设项目环境影响报告表》由具有从事环境影响评价工作资质的单位编制</w:t>
      </w:r>
      <w:r>
        <w:rPr>
          <w:rFonts w:hint="default"/>
          <w:color w:val="auto"/>
          <w:sz w:val="28"/>
          <w:szCs w:val="28"/>
        </w:rPr>
        <w:t>。</w:t>
      </w:r>
      <w:bookmarkStart w:id="26" w:name="_GoBack"/>
      <w:bookmarkEnd w:id="26"/>
    </w:p>
    <w:p>
      <w:pPr>
        <w:spacing w:line="360" w:lineRule="auto"/>
        <w:ind w:firstLine="560" w:firstLineChars="200"/>
        <w:rPr>
          <w:rFonts w:hint="default"/>
          <w:color w:val="auto"/>
          <w:sz w:val="28"/>
          <w:szCs w:val="28"/>
        </w:rPr>
      </w:pPr>
      <w:r>
        <w:rPr>
          <w:color w:val="auto"/>
          <w:sz w:val="28"/>
          <w:szCs w:val="28"/>
        </w:rPr>
        <w:t>1、项目名称——指项目立项批复时的名称，应不超过30个字</w:t>
      </w:r>
      <w:r>
        <w:rPr>
          <w:rFonts w:hint="eastAsia" w:ascii="宋体" w:hAnsi="宋体" w:cs="宋体"/>
          <w:color w:val="auto"/>
          <w:sz w:val="28"/>
          <w:szCs w:val="28"/>
        </w:rPr>
        <w:t>(</w:t>
      </w:r>
      <w:r>
        <w:rPr>
          <w:color w:val="auto"/>
          <w:sz w:val="28"/>
          <w:szCs w:val="28"/>
        </w:rPr>
        <w:t>两个英文字段作一个汉字</w:t>
      </w:r>
      <w:r>
        <w:rPr>
          <w:rFonts w:hint="eastAsia" w:ascii="宋体" w:hAnsi="宋体" w:cs="宋体"/>
          <w:color w:val="auto"/>
          <w:sz w:val="28"/>
          <w:szCs w:val="28"/>
        </w:rPr>
        <w:t>)</w:t>
      </w:r>
    </w:p>
    <w:p>
      <w:pPr>
        <w:spacing w:line="360" w:lineRule="auto"/>
        <w:ind w:firstLine="560" w:firstLineChars="200"/>
        <w:rPr>
          <w:color w:val="auto"/>
          <w:sz w:val="28"/>
          <w:szCs w:val="28"/>
        </w:rPr>
      </w:pPr>
      <w:r>
        <w:rPr>
          <w:color w:val="auto"/>
          <w:sz w:val="28"/>
          <w:szCs w:val="28"/>
        </w:rPr>
        <w:t>2、建设地点——指项目所在地详细地址，道路、铁路应填写起止地点</w:t>
      </w:r>
    </w:p>
    <w:p>
      <w:pPr>
        <w:spacing w:line="360" w:lineRule="auto"/>
        <w:ind w:firstLine="560" w:firstLineChars="200"/>
        <w:rPr>
          <w:color w:val="auto"/>
          <w:sz w:val="28"/>
          <w:szCs w:val="28"/>
        </w:rPr>
      </w:pPr>
      <w:r>
        <w:rPr>
          <w:color w:val="auto"/>
          <w:sz w:val="28"/>
          <w:szCs w:val="28"/>
        </w:rPr>
        <w:t>3、行业类别——按国标填写</w:t>
      </w:r>
    </w:p>
    <w:p>
      <w:pPr>
        <w:spacing w:line="360" w:lineRule="auto"/>
        <w:ind w:firstLine="560" w:firstLineChars="200"/>
        <w:rPr>
          <w:color w:val="auto"/>
          <w:sz w:val="28"/>
          <w:szCs w:val="28"/>
        </w:rPr>
      </w:pPr>
      <w:r>
        <w:rPr>
          <w:color w:val="auto"/>
          <w:sz w:val="28"/>
          <w:szCs w:val="28"/>
        </w:rPr>
        <w:t>4、总投资——指项目投资总额</w:t>
      </w:r>
    </w:p>
    <w:p>
      <w:pPr>
        <w:spacing w:line="360" w:lineRule="auto"/>
        <w:ind w:firstLine="560" w:firstLineChars="200"/>
        <w:rPr>
          <w:color w:val="auto"/>
          <w:sz w:val="28"/>
          <w:szCs w:val="28"/>
        </w:rPr>
      </w:pPr>
      <w:r>
        <w:rPr>
          <w:color w:val="auto"/>
          <w:sz w:val="28"/>
          <w:szCs w:val="28"/>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firstLineChars="200"/>
        <w:rPr>
          <w:color w:val="auto"/>
          <w:sz w:val="28"/>
          <w:szCs w:val="28"/>
        </w:rPr>
      </w:pPr>
      <w:r>
        <w:rPr>
          <w:color w:val="auto"/>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firstLineChars="200"/>
        <w:rPr>
          <w:color w:val="auto"/>
          <w:sz w:val="28"/>
          <w:szCs w:val="28"/>
        </w:rPr>
      </w:pPr>
      <w:r>
        <w:rPr>
          <w:color w:val="auto"/>
          <w:sz w:val="28"/>
          <w:szCs w:val="28"/>
        </w:rPr>
        <w:t>7、预审意见——由行业主管部门填写答复意见，无主管部门项目，可不填</w:t>
      </w:r>
    </w:p>
    <w:p>
      <w:pPr>
        <w:spacing w:line="360" w:lineRule="auto"/>
        <w:ind w:firstLine="560" w:firstLineChars="200"/>
        <w:rPr>
          <w:rFonts w:hint="default"/>
          <w:b/>
          <w:bCs/>
          <w:color w:val="auto"/>
          <w:sz w:val="28"/>
          <w:szCs w:val="28"/>
        </w:rPr>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pgNumType w:start="1"/>
          <w:cols w:space="720" w:num="1"/>
          <w:docGrid w:type="lines" w:linePitch="312" w:charSpace="0"/>
        </w:sectPr>
      </w:pPr>
      <w:r>
        <w:rPr>
          <w:color w:val="auto"/>
          <w:sz w:val="28"/>
          <w:szCs w:val="28"/>
        </w:rPr>
        <w:t>8、审批意见——由负责审批该项目的环境保护行政主管部门批复</w:t>
      </w:r>
      <w:r>
        <w:rPr>
          <w:rFonts w:hint="default"/>
          <w:color w:val="auto"/>
          <w:sz w:val="28"/>
          <w:szCs w:val="28"/>
        </w:rPr>
        <w:t>。</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pStyle w:val="34"/>
        <w:spacing w:line="360" w:lineRule="auto"/>
        <w:jc w:val="both"/>
        <w:rPr>
          <w:color w:val="auto"/>
          <w:sz w:val="32"/>
          <w:szCs w:val="32"/>
        </w:rPr>
        <w:sectPr>
          <w:headerReference r:id="rId5" w:type="default"/>
          <w:footerReference r:id="rId6" w:type="default"/>
          <w:pgSz w:w="11906" w:h="16838"/>
          <w:pgMar w:top="1417" w:right="1587" w:bottom="1418" w:left="1587" w:header="851" w:footer="850" w:gutter="0"/>
          <w:pgBorders>
            <w:top w:val="none" w:sz="0" w:space="0"/>
            <w:left w:val="none" w:sz="0" w:space="0"/>
            <w:bottom w:val="none" w:sz="0" w:space="0"/>
            <w:right w:val="none" w:sz="0" w:space="0"/>
          </w:pgBorders>
          <w:pgNumType w:start="1"/>
          <w:cols w:space="720" w:num="1"/>
          <w:docGrid w:type="lines" w:linePitch="312" w:charSpace="0"/>
        </w:sectPr>
      </w:pPr>
      <w:bookmarkStart w:id="0" w:name="_Toc13817277"/>
    </w:p>
    <w:p>
      <w:pPr>
        <w:pStyle w:val="34"/>
        <w:spacing w:line="360" w:lineRule="auto"/>
        <w:jc w:val="both"/>
        <w:outlineLvl w:val="0"/>
        <w:rPr>
          <w:color w:val="auto"/>
          <w:sz w:val="32"/>
          <w:szCs w:val="32"/>
        </w:rPr>
      </w:pPr>
      <w:r>
        <w:rPr>
          <w:color w:val="auto"/>
          <w:sz w:val="32"/>
          <w:szCs w:val="32"/>
        </w:rPr>
        <w:t>1、建设项目基本情况</w:t>
      </w:r>
      <w:bookmarkEnd w:id="0"/>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08"/>
        <w:gridCol w:w="1940"/>
        <w:gridCol w:w="288"/>
        <w:gridCol w:w="1381"/>
        <w:gridCol w:w="187"/>
        <w:gridCol w:w="890"/>
        <w:gridCol w:w="11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项目名称</w:t>
            </w:r>
          </w:p>
        </w:tc>
        <w:tc>
          <w:tcPr>
            <w:tcW w:w="7442" w:type="dxa"/>
            <w:gridSpan w:val="7"/>
            <w:noWrap w:val="0"/>
            <w:vAlign w:val="center"/>
          </w:tcPr>
          <w:p>
            <w:pPr>
              <w:widowControl/>
              <w:jc w:val="center"/>
              <w:rPr>
                <w:rFonts w:hint="eastAsia" w:eastAsia="宋体"/>
                <w:color w:val="auto"/>
                <w:sz w:val="24"/>
                <w:szCs w:val="24"/>
                <w:lang w:val="en-US" w:eastAsia="zh-CN"/>
              </w:rPr>
            </w:pPr>
            <w:r>
              <w:rPr>
                <w:rFonts w:hint="eastAsia" w:eastAsia="宋体"/>
                <w:color w:val="auto"/>
                <w:sz w:val="24"/>
                <w:szCs w:val="24"/>
                <w:u w:val="none"/>
                <w:lang w:val="en-US" w:eastAsia="zh-CN"/>
              </w:rPr>
              <w:t>沅水四桥南北匝道新建工程第二标段临时取土场建设项目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建设单位</w:t>
            </w:r>
          </w:p>
        </w:tc>
        <w:tc>
          <w:tcPr>
            <w:tcW w:w="7442" w:type="dxa"/>
            <w:gridSpan w:val="7"/>
            <w:noWrap w:val="0"/>
            <w:vAlign w:val="center"/>
          </w:tcPr>
          <w:p>
            <w:pPr>
              <w:widowControl/>
              <w:ind w:firstLine="480" w:firstLineChars="200"/>
              <w:jc w:val="center"/>
              <w:rPr>
                <w:rFonts w:hint="eastAsia" w:eastAsia="宋体"/>
                <w:color w:val="auto"/>
                <w:sz w:val="24"/>
                <w:szCs w:val="24"/>
                <w:highlight w:val="yellow"/>
                <w:lang w:eastAsia="zh-CN"/>
              </w:rPr>
            </w:pPr>
            <w:r>
              <w:rPr>
                <w:rFonts w:hint="eastAsia"/>
                <w:color w:val="auto"/>
                <w:sz w:val="24"/>
                <w:szCs w:val="24"/>
                <w:lang w:eastAsia="zh-CN"/>
              </w:rPr>
              <w:t>湖南路桥建设集团有限责任公司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法人代表</w:t>
            </w:r>
          </w:p>
        </w:tc>
        <w:tc>
          <w:tcPr>
            <w:tcW w:w="3836" w:type="dxa"/>
            <w:gridSpan w:val="3"/>
            <w:noWrap w:val="0"/>
            <w:vAlign w:val="center"/>
          </w:tcPr>
          <w:p>
            <w:pPr>
              <w:jc w:val="center"/>
              <w:rPr>
                <w:rFonts w:hint="eastAsia" w:eastAsia="宋体"/>
                <w:color w:val="auto"/>
                <w:sz w:val="24"/>
                <w:szCs w:val="24"/>
                <w:highlight w:val="yellow"/>
                <w:lang w:eastAsia="zh-CN"/>
              </w:rPr>
            </w:pPr>
            <w:r>
              <w:rPr>
                <w:rFonts w:hint="eastAsia"/>
                <w:color w:val="auto"/>
                <w:sz w:val="24"/>
                <w:szCs w:val="24"/>
                <w:lang w:eastAsia="zh-CN"/>
              </w:rPr>
              <w:t>马捷</w:t>
            </w:r>
          </w:p>
        </w:tc>
        <w:tc>
          <w:tcPr>
            <w:tcW w:w="1568" w:type="dxa"/>
            <w:gridSpan w:val="2"/>
            <w:noWrap w:val="0"/>
            <w:vAlign w:val="center"/>
          </w:tcPr>
          <w:p>
            <w:pPr>
              <w:jc w:val="center"/>
              <w:rPr>
                <w:color w:val="auto"/>
                <w:sz w:val="24"/>
                <w:szCs w:val="24"/>
              </w:rPr>
            </w:pPr>
            <w:r>
              <w:rPr>
                <w:color w:val="auto"/>
                <w:sz w:val="24"/>
                <w:szCs w:val="24"/>
              </w:rPr>
              <w:t>联系人</w:t>
            </w:r>
          </w:p>
        </w:tc>
        <w:tc>
          <w:tcPr>
            <w:tcW w:w="2038" w:type="dxa"/>
            <w:gridSpan w:val="2"/>
            <w:noWrap w:val="0"/>
            <w:vAlign w:val="center"/>
          </w:tcPr>
          <w:p>
            <w:pPr>
              <w:jc w:val="center"/>
              <w:rPr>
                <w:rFonts w:hint="eastAsia" w:eastAsia="宋体"/>
                <w:color w:val="auto"/>
                <w:sz w:val="24"/>
                <w:szCs w:val="24"/>
                <w:lang w:eastAsia="zh-CN"/>
              </w:rPr>
            </w:pPr>
            <w:r>
              <w:rPr>
                <w:rFonts w:hint="eastAsia"/>
                <w:color w:val="auto"/>
                <w:sz w:val="24"/>
                <w:szCs w:val="24"/>
                <w:lang w:eastAsia="zh-CN"/>
              </w:rPr>
              <w:t>陈传学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通讯地址</w:t>
            </w:r>
          </w:p>
        </w:tc>
        <w:tc>
          <w:tcPr>
            <w:tcW w:w="7442" w:type="dxa"/>
            <w:gridSpan w:val="7"/>
            <w:noWrap w:val="0"/>
            <w:vAlign w:val="center"/>
          </w:tcPr>
          <w:p>
            <w:pPr>
              <w:jc w:val="center"/>
              <w:rPr>
                <w:rFonts w:hint="default" w:eastAsia="宋体"/>
                <w:color w:val="auto"/>
                <w:sz w:val="24"/>
                <w:szCs w:val="24"/>
                <w:highlight w:val="yellow"/>
                <w:lang w:val="en-US" w:eastAsia="zh-CN"/>
              </w:rPr>
            </w:pPr>
            <w:r>
              <w:rPr>
                <w:rFonts w:hint="eastAsia"/>
                <w:color w:val="auto"/>
                <w:sz w:val="24"/>
                <w:szCs w:val="24"/>
                <w:lang w:eastAsia="zh-CN"/>
              </w:rPr>
              <w:t>长沙市雨花区韶山南路</w:t>
            </w:r>
            <w:r>
              <w:rPr>
                <w:rFonts w:hint="eastAsia"/>
                <w:color w:val="auto"/>
                <w:sz w:val="24"/>
                <w:szCs w:val="24"/>
                <w:lang w:val="en-US" w:eastAsia="zh-CN"/>
              </w:rPr>
              <w:t>239号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联系电话</w:t>
            </w:r>
          </w:p>
        </w:tc>
        <w:tc>
          <w:tcPr>
            <w:tcW w:w="3836" w:type="dxa"/>
            <w:gridSpan w:val="3"/>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15574237373</w:t>
            </w:r>
          </w:p>
        </w:tc>
        <w:tc>
          <w:tcPr>
            <w:tcW w:w="1568" w:type="dxa"/>
            <w:gridSpan w:val="2"/>
            <w:noWrap w:val="0"/>
            <w:vAlign w:val="center"/>
          </w:tcPr>
          <w:p>
            <w:pPr>
              <w:jc w:val="center"/>
              <w:rPr>
                <w:color w:val="auto"/>
                <w:sz w:val="24"/>
                <w:szCs w:val="24"/>
              </w:rPr>
            </w:pPr>
            <w:r>
              <w:rPr>
                <w:color w:val="auto"/>
                <w:sz w:val="24"/>
                <w:szCs w:val="24"/>
              </w:rPr>
              <w:t>邮政编码</w:t>
            </w:r>
          </w:p>
        </w:tc>
        <w:tc>
          <w:tcPr>
            <w:tcW w:w="2038" w:type="dxa"/>
            <w:gridSpan w:val="2"/>
            <w:noWrap w:val="0"/>
            <w:vAlign w:val="center"/>
          </w:tcPr>
          <w:p>
            <w:pPr>
              <w:jc w:val="center"/>
              <w:rPr>
                <w:color w:val="auto"/>
                <w:sz w:val="24"/>
                <w:szCs w:val="24"/>
                <w:highlight w:val="yellow"/>
              </w:rPr>
            </w:pPr>
            <w:r>
              <w:rPr>
                <w:color w:val="auto"/>
                <w:sz w:val="24"/>
                <w:szCs w:val="24"/>
              </w:rPr>
              <w:t>415000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建设地点</w:t>
            </w:r>
          </w:p>
        </w:tc>
        <w:tc>
          <w:tcPr>
            <w:tcW w:w="7442" w:type="dxa"/>
            <w:gridSpan w:val="7"/>
            <w:noWrap w:val="0"/>
            <w:vAlign w:val="center"/>
          </w:tcPr>
          <w:p>
            <w:pPr>
              <w:jc w:val="center"/>
              <w:rPr>
                <w:rFonts w:hint="default" w:eastAsia="宋体"/>
                <w:color w:val="auto"/>
                <w:sz w:val="24"/>
                <w:szCs w:val="24"/>
                <w:highlight w:val="yellow"/>
                <w:lang w:val="en-US" w:eastAsia="zh-CN"/>
              </w:rPr>
            </w:pPr>
            <w:r>
              <w:rPr>
                <w:rFonts w:hint="eastAsia"/>
                <w:color w:val="auto"/>
                <w:sz w:val="24"/>
                <w:szCs w:val="24"/>
                <w:lang w:eastAsia="zh-CN"/>
              </w:rPr>
              <w:t>常德市鼎城区许家桥回族维吾尔族乡兴旺冲村</w:t>
            </w:r>
            <w:r>
              <w:rPr>
                <w:rFonts w:hint="eastAsia"/>
                <w:color w:val="auto"/>
                <w:sz w:val="24"/>
                <w:szCs w:val="24"/>
                <w:lang w:val="en-US" w:eastAsia="zh-CN"/>
              </w:rPr>
              <w:t>5组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立项审批部门</w:t>
            </w:r>
          </w:p>
        </w:tc>
        <w:tc>
          <w:tcPr>
            <w:tcW w:w="3548" w:type="dxa"/>
            <w:gridSpan w:val="2"/>
            <w:noWrap w:val="0"/>
            <w:vAlign w:val="center"/>
          </w:tcPr>
          <w:p>
            <w:pPr>
              <w:jc w:val="center"/>
              <w:rPr>
                <w:rFonts w:hint="eastAsia"/>
                <w:color w:val="auto"/>
                <w:sz w:val="24"/>
                <w:szCs w:val="24"/>
              </w:rPr>
            </w:pPr>
            <w:r>
              <w:rPr>
                <w:rFonts w:hint="eastAsia"/>
                <w:color w:val="auto"/>
                <w:sz w:val="24"/>
                <w:szCs w:val="24"/>
              </w:rPr>
              <w:t>/</w:t>
            </w:r>
          </w:p>
        </w:tc>
        <w:tc>
          <w:tcPr>
            <w:tcW w:w="1669" w:type="dxa"/>
            <w:gridSpan w:val="2"/>
            <w:noWrap w:val="0"/>
            <w:vAlign w:val="center"/>
          </w:tcPr>
          <w:p>
            <w:pPr>
              <w:jc w:val="center"/>
              <w:rPr>
                <w:color w:val="auto"/>
                <w:sz w:val="24"/>
                <w:szCs w:val="24"/>
              </w:rPr>
            </w:pPr>
            <w:r>
              <w:rPr>
                <w:color w:val="auto"/>
                <w:sz w:val="24"/>
                <w:szCs w:val="24"/>
              </w:rPr>
              <w:t>批准文号</w:t>
            </w:r>
          </w:p>
        </w:tc>
        <w:tc>
          <w:tcPr>
            <w:tcW w:w="2225" w:type="dxa"/>
            <w:gridSpan w:val="3"/>
            <w:noWrap w:val="0"/>
            <w:vAlign w:val="center"/>
          </w:tcPr>
          <w:p>
            <w:pPr>
              <w:jc w:val="center"/>
              <w:rPr>
                <w:rFonts w:hint="eastAsia"/>
                <w:color w:val="auto"/>
                <w:sz w:val="24"/>
                <w:szCs w:val="24"/>
              </w:rPr>
            </w:pPr>
            <w:r>
              <w:rPr>
                <w:rFonts w:hint="eastAsia"/>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建设性质</w:t>
            </w:r>
          </w:p>
        </w:tc>
        <w:tc>
          <w:tcPr>
            <w:tcW w:w="3548" w:type="dxa"/>
            <w:gridSpan w:val="2"/>
            <w:noWrap w:val="0"/>
            <w:vAlign w:val="center"/>
          </w:tcPr>
          <w:p>
            <w:pPr>
              <w:jc w:val="center"/>
              <w:rPr>
                <w:color w:val="auto"/>
                <w:sz w:val="24"/>
                <w:szCs w:val="24"/>
                <w:highlight w:val="yellow"/>
              </w:rPr>
            </w:pPr>
            <w:r>
              <w:rPr>
                <w:color w:val="auto"/>
                <w:sz w:val="24"/>
                <w:szCs w:val="24"/>
              </w:rPr>
              <w:t>新建■ 改扩建□ 技改□</w:t>
            </w:r>
          </w:p>
        </w:tc>
        <w:tc>
          <w:tcPr>
            <w:tcW w:w="1669" w:type="dxa"/>
            <w:gridSpan w:val="2"/>
            <w:noWrap w:val="0"/>
            <w:vAlign w:val="center"/>
          </w:tcPr>
          <w:p>
            <w:pPr>
              <w:jc w:val="center"/>
              <w:rPr>
                <w:color w:val="auto"/>
                <w:sz w:val="24"/>
                <w:szCs w:val="24"/>
              </w:rPr>
            </w:pPr>
            <w:r>
              <w:rPr>
                <w:color w:val="auto"/>
                <w:sz w:val="24"/>
                <w:szCs w:val="24"/>
              </w:rPr>
              <w:t>行业类别及代码</w:t>
            </w:r>
          </w:p>
        </w:tc>
        <w:tc>
          <w:tcPr>
            <w:tcW w:w="2225" w:type="dxa"/>
            <w:gridSpan w:val="3"/>
            <w:noWrap w:val="0"/>
            <w:vAlign w:val="center"/>
          </w:tcPr>
          <w:p>
            <w:pPr>
              <w:spacing w:line="240" w:lineRule="auto"/>
              <w:ind w:firstLine="0" w:firstLineChars="0"/>
              <w:jc w:val="center"/>
              <w:rPr>
                <w:rFonts w:ascii="Times New Roman" w:hAnsi="Times New Roman" w:eastAsia="宋体"/>
                <w:bCs/>
                <w:color w:val="000000"/>
                <w:sz w:val="24"/>
                <w:szCs w:val="24"/>
              </w:rPr>
            </w:pPr>
            <w:r>
              <w:rPr>
                <w:rFonts w:ascii="Times New Roman" w:hAnsi="Times New Roman" w:eastAsia="宋体"/>
                <w:bCs/>
                <w:color w:val="000000"/>
                <w:sz w:val="24"/>
                <w:szCs w:val="24"/>
              </w:rPr>
              <w:t>B1019</w:t>
            </w:r>
          </w:p>
          <w:p>
            <w:pPr>
              <w:spacing w:line="240" w:lineRule="auto"/>
              <w:ind w:firstLine="0" w:firstLineChars="0"/>
              <w:jc w:val="center"/>
              <w:rPr>
                <w:snapToGrid/>
                <w:color w:val="auto"/>
                <w:sz w:val="24"/>
                <w:szCs w:val="24"/>
                <w:lang w:val="en-US" w:eastAsia="zh-CN"/>
              </w:rPr>
            </w:pPr>
            <w:r>
              <w:rPr>
                <w:rFonts w:ascii="Times New Roman" w:hAnsi="Times New Roman" w:eastAsia="宋体"/>
                <w:bCs/>
                <w:color w:val="000000"/>
                <w:sz w:val="24"/>
                <w:szCs w:val="24"/>
              </w:rPr>
              <w:t>粘土及其他土砂石开采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color w:val="auto"/>
                <w:sz w:val="24"/>
                <w:szCs w:val="24"/>
              </w:rPr>
            </w:pPr>
            <w:r>
              <w:rPr>
                <w:color w:val="auto"/>
                <w:sz w:val="24"/>
                <w:szCs w:val="24"/>
              </w:rPr>
              <w:t>占地面积</w:t>
            </w:r>
          </w:p>
          <w:p>
            <w:pPr>
              <w:jc w:val="center"/>
              <w:rPr>
                <w:color w:val="auto"/>
                <w:sz w:val="24"/>
                <w:szCs w:val="24"/>
              </w:rPr>
            </w:pPr>
            <w:r>
              <w:rPr>
                <w:color w:val="auto"/>
                <w:sz w:val="24"/>
                <w:szCs w:val="24"/>
              </w:rPr>
              <w:t>（平方米）</w:t>
            </w:r>
          </w:p>
        </w:tc>
        <w:tc>
          <w:tcPr>
            <w:tcW w:w="3548" w:type="dxa"/>
            <w:gridSpan w:val="2"/>
            <w:noWrap w:val="0"/>
            <w:vAlign w:val="center"/>
          </w:tcPr>
          <w:p>
            <w:pPr>
              <w:jc w:val="center"/>
              <w:rPr>
                <w:rFonts w:hint="default" w:eastAsia="宋体"/>
                <w:color w:val="auto"/>
                <w:sz w:val="24"/>
                <w:szCs w:val="24"/>
                <w:highlight w:val="yellow"/>
                <w:lang w:val="en-US" w:eastAsia="zh-CN"/>
              </w:rPr>
            </w:pPr>
            <w:r>
              <w:rPr>
                <w:rFonts w:hint="eastAsia"/>
                <w:color w:val="auto"/>
                <w:sz w:val="24"/>
                <w:szCs w:val="24"/>
                <w:highlight w:val="none"/>
                <w:lang w:val="en-US" w:eastAsia="zh-CN"/>
              </w:rPr>
              <w:t>14890.87</w:t>
            </w:r>
          </w:p>
        </w:tc>
        <w:tc>
          <w:tcPr>
            <w:tcW w:w="1669" w:type="dxa"/>
            <w:gridSpan w:val="2"/>
            <w:noWrap w:val="0"/>
            <w:vAlign w:val="center"/>
          </w:tcPr>
          <w:p>
            <w:pPr>
              <w:jc w:val="center"/>
              <w:rPr>
                <w:color w:val="auto"/>
                <w:sz w:val="24"/>
                <w:szCs w:val="24"/>
              </w:rPr>
            </w:pPr>
            <w:r>
              <w:rPr>
                <w:color w:val="auto"/>
                <w:sz w:val="24"/>
                <w:szCs w:val="24"/>
              </w:rPr>
              <w:t>绿化面积</w:t>
            </w:r>
          </w:p>
          <w:p>
            <w:pPr>
              <w:jc w:val="center"/>
              <w:rPr>
                <w:color w:val="auto"/>
                <w:sz w:val="24"/>
                <w:szCs w:val="24"/>
                <w:highlight w:val="yellow"/>
              </w:rPr>
            </w:pPr>
            <w:r>
              <w:rPr>
                <w:color w:val="auto"/>
                <w:sz w:val="24"/>
                <w:szCs w:val="24"/>
              </w:rPr>
              <w:t>（平方米）</w:t>
            </w:r>
          </w:p>
        </w:tc>
        <w:tc>
          <w:tcPr>
            <w:tcW w:w="2225" w:type="dxa"/>
            <w:gridSpan w:val="3"/>
            <w:noWrap w:val="0"/>
            <w:vAlign w:val="center"/>
          </w:tcPr>
          <w:p>
            <w:pPr>
              <w:jc w:val="center"/>
              <w:rPr>
                <w:rFonts w:hint="eastAsia" w:eastAsia="宋体"/>
                <w:color w:val="auto"/>
                <w:sz w:val="24"/>
                <w:szCs w:val="24"/>
                <w:highlight w:val="yellow"/>
                <w:lang w:val="en-US" w:eastAsia="zh-CN"/>
              </w:rPr>
            </w:pPr>
            <w:r>
              <w:rPr>
                <w:rFonts w:hint="eastAsia"/>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rFonts w:hint="eastAsia"/>
                <w:color w:val="auto"/>
                <w:sz w:val="24"/>
                <w:szCs w:val="24"/>
              </w:rPr>
            </w:pPr>
            <w:r>
              <w:rPr>
                <w:color w:val="auto"/>
                <w:sz w:val="24"/>
                <w:szCs w:val="24"/>
              </w:rPr>
              <w:t>总投资</w:t>
            </w:r>
          </w:p>
          <w:p>
            <w:pPr>
              <w:jc w:val="center"/>
              <w:rPr>
                <w:color w:val="auto"/>
                <w:sz w:val="24"/>
                <w:szCs w:val="24"/>
              </w:rPr>
            </w:pPr>
            <w:r>
              <w:rPr>
                <w:color w:val="auto"/>
                <w:sz w:val="24"/>
                <w:szCs w:val="24"/>
              </w:rPr>
              <w:t>（万元）</w:t>
            </w:r>
          </w:p>
        </w:tc>
        <w:tc>
          <w:tcPr>
            <w:tcW w:w="1608" w:type="dxa"/>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300</w:t>
            </w:r>
          </w:p>
        </w:tc>
        <w:tc>
          <w:tcPr>
            <w:tcW w:w="1940" w:type="dxa"/>
            <w:noWrap w:val="0"/>
            <w:vAlign w:val="center"/>
          </w:tcPr>
          <w:p>
            <w:pPr>
              <w:jc w:val="center"/>
              <w:rPr>
                <w:color w:val="auto"/>
                <w:sz w:val="24"/>
                <w:szCs w:val="24"/>
              </w:rPr>
            </w:pPr>
            <w:r>
              <w:rPr>
                <w:color w:val="auto"/>
                <w:sz w:val="24"/>
                <w:szCs w:val="24"/>
              </w:rPr>
              <w:t>其中：环保投资（万元）</w:t>
            </w:r>
          </w:p>
        </w:tc>
        <w:tc>
          <w:tcPr>
            <w:tcW w:w="1669" w:type="dxa"/>
            <w:gridSpan w:val="2"/>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123.15</w:t>
            </w:r>
          </w:p>
        </w:tc>
        <w:tc>
          <w:tcPr>
            <w:tcW w:w="1077" w:type="dxa"/>
            <w:gridSpan w:val="2"/>
            <w:noWrap w:val="0"/>
            <w:vAlign w:val="center"/>
          </w:tcPr>
          <w:p>
            <w:pPr>
              <w:jc w:val="center"/>
              <w:rPr>
                <w:color w:val="auto"/>
                <w:sz w:val="24"/>
                <w:szCs w:val="24"/>
              </w:rPr>
            </w:pPr>
            <w:r>
              <w:rPr>
                <w:color w:val="auto"/>
                <w:sz w:val="24"/>
                <w:szCs w:val="24"/>
              </w:rPr>
              <w:t>环保投资占总投资比例</w:t>
            </w:r>
          </w:p>
        </w:tc>
        <w:tc>
          <w:tcPr>
            <w:tcW w:w="1148" w:type="dxa"/>
            <w:noWrap w:val="0"/>
            <w:vAlign w:val="center"/>
          </w:tcPr>
          <w:p>
            <w:pPr>
              <w:jc w:val="center"/>
              <w:rPr>
                <w:color w:val="auto"/>
                <w:sz w:val="24"/>
                <w:szCs w:val="24"/>
              </w:rPr>
            </w:pPr>
            <w:r>
              <w:rPr>
                <w:rFonts w:hint="eastAsia"/>
                <w:color w:val="auto"/>
                <w:sz w:val="24"/>
                <w:szCs w:val="24"/>
                <w:lang w:val="en-US" w:eastAsia="zh-CN"/>
              </w:rPr>
              <w:t>41</w:t>
            </w:r>
            <w:r>
              <w:rPr>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54" w:hRule="atLeast"/>
          <w:jc w:val="center"/>
        </w:trPr>
        <w:tc>
          <w:tcPr>
            <w:tcW w:w="1629" w:type="dxa"/>
            <w:noWrap w:val="0"/>
            <w:vAlign w:val="center"/>
          </w:tcPr>
          <w:p>
            <w:pPr>
              <w:jc w:val="center"/>
              <w:rPr>
                <w:rFonts w:hint="eastAsia"/>
                <w:color w:val="auto"/>
                <w:sz w:val="24"/>
              </w:rPr>
            </w:pPr>
            <w:r>
              <w:rPr>
                <w:rFonts w:hint="eastAsia"/>
                <w:color w:val="auto"/>
                <w:sz w:val="24"/>
              </w:rPr>
              <w:t>评价经费</w:t>
            </w:r>
          </w:p>
          <w:p>
            <w:pPr>
              <w:jc w:val="center"/>
              <w:rPr>
                <w:color w:val="auto"/>
                <w:sz w:val="24"/>
                <w:szCs w:val="24"/>
              </w:rPr>
            </w:pPr>
            <w:r>
              <w:rPr>
                <w:rFonts w:hint="eastAsia"/>
                <w:color w:val="auto"/>
                <w:sz w:val="24"/>
              </w:rPr>
              <w:t>（万元）</w:t>
            </w:r>
          </w:p>
        </w:tc>
        <w:tc>
          <w:tcPr>
            <w:tcW w:w="1608" w:type="dxa"/>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w:t>
            </w:r>
          </w:p>
        </w:tc>
        <w:tc>
          <w:tcPr>
            <w:tcW w:w="1940" w:type="dxa"/>
            <w:noWrap w:val="0"/>
            <w:vAlign w:val="center"/>
          </w:tcPr>
          <w:p>
            <w:pPr>
              <w:jc w:val="center"/>
              <w:rPr>
                <w:color w:val="auto"/>
                <w:sz w:val="24"/>
                <w:szCs w:val="24"/>
              </w:rPr>
            </w:pPr>
            <w:r>
              <w:rPr>
                <w:color w:val="auto"/>
                <w:sz w:val="24"/>
                <w:szCs w:val="24"/>
              </w:rPr>
              <w:t>预期投产日期</w:t>
            </w:r>
          </w:p>
        </w:tc>
        <w:tc>
          <w:tcPr>
            <w:tcW w:w="3894" w:type="dxa"/>
            <w:gridSpan w:val="5"/>
            <w:noWrap w:val="0"/>
            <w:vAlign w:val="center"/>
          </w:tcPr>
          <w:p>
            <w:pPr>
              <w:jc w:val="center"/>
              <w:rPr>
                <w:color w:val="auto"/>
                <w:sz w:val="24"/>
                <w:szCs w:val="24"/>
              </w:rPr>
            </w:pPr>
            <w:r>
              <w:rPr>
                <w:color w:val="auto"/>
                <w:sz w:val="24"/>
                <w:szCs w:val="24"/>
              </w:rPr>
              <w:t>2020年</w:t>
            </w:r>
            <w:r>
              <w:rPr>
                <w:rFonts w:hint="eastAsia"/>
                <w:color w:val="auto"/>
                <w:sz w:val="24"/>
                <w:szCs w:val="24"/>
                <w:lang w:val="en-US" w:eastAsia="zh-CN"/>
              </w:rPr>
              <w:t>6</w:t>
            </w:r>
            <w:r>
              <w:rPr>
                <w:color w:val="auto"/>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03" w:hRule="atLeast"/>
          <w:jc w:val="center"/>
        </w:trPr>
        <w:tc>
          <w:tcPr>
            <w:tcW w:w="9071" w:type="dxa"/>
            <w:gridSpan w:val="8"/>
            <w:noWrap w:val="0"/>
            <w:vAlign w:val="top"/>
          </w:tcPr>
          <w:p>
            <w:pPr>
              <w:spacing w:line="360" w:lineRule="auto"/>
              <w:rPr>
                <w:b/>
                <w:color w:val="000000"/>
                <w:sz w:val="28"/>
                <w:szCs w:val="28"/>
              </w:rPr>
            </w:pPr>
            <w:r>
              <w:rPr>
                <w:b/>
                <w:color w:val="000000"/>
                <w:sz w:val="28"/>
                <w:szCs w:val="28"/>
              </w:rPr>
              <w:t>工程内容及规模</w:t>
            </w:r>
          </w:p>
          <w:p>
            <w:pPr>
              <w:spacing w:line="360" w:lineRule="auto"/>
              <w:rPr>
                <w:b/>
                <w:color w:val="000000"/>
                <w:sz w:val="24"/>
                <w:szCs w:val="24"/>
              </w:rPr>
            </w:pPr>
            <w:r>
              <w:rPr>
                <w:rFonts w:hint="eastAsia"/>
                <w:b/>
                <w:color w:val="000000"/>
                <w:sz w:val="24"/>
                <w:szCs w:val="24"/>
              </w:rPr>
              <w:t>一</w:t>
            </w:r>
            <w:r>
              <w:rPr>
                <w:b/>
                <w:color w:val="000000"/>
                <w:sz w:val="24"/>
                <w:szCs w:val="24"/>
              </w:rPr>
              <w:t>、项目由来</w:t>
            </w:r>
          </w:p>
          <w:p>
            <w:pPr>
              <w:tabs>
                <w:tab w:val="left" w:pos="3225"/>
              </w:tabs>
              <w:spacing w:line="360" w:lineRule="auto"/>
              <w:ind w:firstLine="480" w:firstLineChars="200"/>
              <w:rPr>
                <w:rFonts w:hint="eastAsia"/>
                <w:color w:val="000000"/>
                <w:sz w:val="24"/>
                <w:szCs w:val="24"/>
                <w:u w:val="single"/>
                <w:lang w:eastAsia="zh-CN"/>
              </w:rPr>
            </w:pPr>
            <w:r>
              <w:rPr>
                <w:rFonts w:hint="eastAsia"/>
                <w:color w:val="000000"/>
                <w:sz w:val="24"/>
                <w:szCs w:val="24"/>
                <w:u w:val="single"/>
                <w:lang w:eastAsia="zh-CN"/>
              </w:rPr>
              <w:t>随着常德市鼎城区近几年的高速发展，配套的道路等基础设施也正处于修建完善当中，在其开发前期的地块平整过程中需要大量的土石方。湖南路桥建设集团有限责任公司承接了常德市沅水四桥南北匝道（南匝道）新建工程建设项目第</w:t>
            </w:r>
            <w:r>
              <w:rPr>
                <w:rFonts w:hint="eastAsia"/>
                <w:color w:val="000000"/>
                <w:sz w:val="24"/>
                <w:szCs w:val="24"/>
                <w:u w:val="single"/>
                <w:lang w:val="en-US" w:eastAsia="zh-CN"/>
              </w:rPr>
              <w:t>2标段</w:t>
            </w:r>
            <w:r>
              <w:rPr>
                <w:rFonts w:hint="eastAsia"/>
                <w:color w:val="000000"/>
                <w:sz w:val="24"/>
                <w:szCs w:val="24"/>
                <w:u w:val="single"/>
                <w:lang w:eastAsia="zh-CN"/>
              </w:rPr>
              <w:t>建设项目，因需要大量的土石方，该公司委托常德市隆欣建设工程有限公司新建 “</w:t>
            </w:r>
            <w:r>
              <w:rPr>
                <w:rFonts w:hint="eastAsia" w:eastAsia="宋体"/>
                <w:color w:val="auto"/>
                <w:sz w:val="24"/>
                <w:szCs w:val="24"/>
                <w:u w:val="single"/>
                <w:lang w:val="en-US" w:eastAsia="zh-CN"/>
              </w:rPr>
              <w:t>沅水四桥南北匝道新建工程第二标段临时取土场建设项目</w:t>
            </w:r>
            <w:r>
              <w:rPr>
                <w:rFonts w:hint="eastAsia"/>
                <w:color w:val="000000"/>
                <w:sz w:val="24"/>
                <w:szCs w:val="24"/>
                <w:u w:val="single"/>
                <w:lang w:eastAsia="zh-CN"/>
              </w:rPr>
              <w:t>”，为该项目提供优质的土方，并作为该项目的土地复垦义务人。（委托书见附件</w:t>
            </w:r>
            <w:r>
              <w:rPr>
                <w:rFonts w:hint="eastAsia"/>
                <w:color w:val="000000"/>
                <w:sz w:val="24"/>
                <w:szCs w:val="24"/>
                <w:u w:val="single"/>
                <w:lang w:val="en-US" w:eastAsia="zh-CN"/>
              </w:rPr>
              <w:t>7</w:t>
            </w:r>
            <w:r>
              <w:rPr>
                <w:rFonts w:hint="eastAsia"/>
                <w:color w:val="000000"/>
                <w:sz w:val="24"/>
                <w:szCs w:val="24"/>
                <w:u w:val="single"/>
                <w:lang w:eastAsia="zh-CN"/>
              </w:rPr>
              <w:t>）。</w:t>
            </w:r>
          </w:p>
          <w:p>
            <w:pPr>
              <w:tabs>
                <w:tab w:val="left" w:pos="3225"/>
              </w:tabs>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本项目为</w:t>
            </w:r>
            <w:r>
              <w:rPr>
                <w:rFonts w:hint="eastAsia"/>
                <w:color w:val="000000"/>
                <w:sz w:val="24"/>
                <w:szCs w:val="24"/>
                <w:lang w:eastAsia="zh-CN"/>
              </w:rPr>
              <w:t>常德市沅水四桥南北匝道新建工程建设项目第</w:t>
            </w:r>
            <w:r>
              <w:rPr>
                <w:rFonts w:hint="eastAsia"/>
                <w:color w:val="000000"/>
                <w:sz w:val="24"/>
                <w:szCs w:val="24"/>
                <w:lang w:val="en-US" w:eastAsia="zh-CN"/>
              </w:rPr>
              <w:t>2标段的建设解决了土方问题。</w:t>
            </w:r>
          </w:p>
          <w:p>
            <w:pPr>
              <w:tabs>
                <w:tab w:val="left" w:pos="3225"/>
              </w:tabs>
              <w:spacing w:line="360" w:lineRule="auto"/>
              <w:ind w:firstLine="480" w:firstLineChars="200"/>
              <w:rPr>
                <w:rFonts w:hint="eastAsia"/>
                <w:color w:val="000000"/>
                <w:sz w:val="24"/>
                <w:szCs w:val="24"/>
                <w:lang w:eastAsia="zh-CN"/>
              </w:rPr>
            </w:pPr>
            <w:r>
              <w:rPr>
                <w:rFonts w:hint="eastAsia"/>
                <w:color w:val="000000"/>
                <w:sz w:val="24"/>
                <w:szCs w:val="24"/>
                <w:lang w:eastAsia="zh-CN"/>
              </w:rPr>
              <w:t>沅</w:t>
            </w:r>
            <w:r>
              <w:rPr>
                <w:rFonts w:hint="eastAsia" w:eastAsia="宋体"/>
                <w:color w:val="auto"/>
                <w:sz w:val="24"/>
                <w:szCs w:val="24"/>
                <w:lang w:val="en-US" w:eastAsia="zh-CN"/>
              </w:rPr>
              <w:t>水四桥南北匝道新建工程第二标段</w:t>
            </w:r>
            <w:r>
              <w:rPr>
                <w:rFonts w:hint="eastAsia" w:eastAsia="宋体"/>
                <w:color w:val="auto"/>
                <w:sz w:val="24"/>
                <w:szCs w:val="24"/>
                <w:u w:val="none"/>
                <w:lang w:val="en-US" w:eastAsia="zh-CN"/>
              </w:rPr>
              <w:t>临时取土场建设项目</w:t>
            </w:r>
            <w:r>
              <w:rPr>
                <w:rFonts w:hint="eastAsia"/>
                <w:color w:val="000000"/>
                <w:sz w:val="24"/>
                <w:szCs w:val="24"/>
                <w:lang w:eastAsia="zh-CN"/>
              </w:rPr>
              <w:t>位于鼎城区许家桥回族维吾尔族乡兴旺冲村</w:t>
            </w:r>
            <w:r>
              <w:rPr>
                <w:rFonts w:hint="eastAsia"/>
                <w:color w:val="000000"/>
                <w:sz w:val="24"/>
                <w:szCs w:val="24"/>
                <w:lang w:val="en-US" w:eastAsia="zh-CN"/>
              </w:rPr>
              <w:t>5组</w:t>
            </w:r>
            <w:r>
              <w:rPr>
                <w:rFonts w:hint="eastAsia"/>
                <w:color w:val="000000"/>
                <w:sz w:val="24"/>
                <w:szCs w:val="24"/>
                <w:lang w:eastAsia="zh-CN"/>
              </w:rPr>
              <w:t>，项目总规划的取土面积为</w:t>
            </w:r>
            <w:r>
              <w:rPr>
                <w:rFonts w:hint="eastAsia"/>
                <w:color w:val="000000"/>
                <w:sz w:val="24"/>
                <w:szCs w:val="24"/>
                <w:lang w:val="en-US" w:eastAsia="zh-CN"/>
              </w:rPr>
              <w:t>14890.87㎡</w:t>
            </w:r>
            <w:r>
              <w:rPr>
                <w:rFonts w:hint="eastAsia"/>
                <w:color w:val="000000"/>
                <w:sz w:val="24"/>
                <w:szCs w:val="24"/>
                <w:lang w:eastAsia="zh-CN"/>
              </w:rPr>
              <w:t>。项目主要取土，禁止取砂石、洗砂、破碎筛分等工序，取土年限为</w:t>
            </w:r>
            <w:r>
              <w:rPr>
                <w:rFonts w:hint="eastAsia"/>
                <w:color w:val="000000"/>
                <w:sz w:val="24"/>
                <w:szCs w:val="24"/>
                <w:lang w:val="en-US" w:eastAsia="zh-CN"/>
              </w:rPr>
              <w:t>2</w:t>
            </w:r>
            <w:r>
              <w:rPr>
                <w:rFonts w:hint="eastAsia"/>
                <w:color w:val="000000"/>
                <w:sz w:val="24"/>
                <w:szCs w:val="24"/>
                <w:lang w:eastAsia="zh-CN"/>
              </w:rPr>
              <w:t>年，取土量约为</w:t>
            </w:r>
            <w:r>
              <w:rPr>
                <w:rFonts w:hint="eastAsia"/>
                <w:color w:val="000000"/>
                <w:sz w:val="24"/>
                <w:szCs w:val="24"/>
                <w:lang w:val="en-US" w:eastAsia="zh-CN"/>
              </w:rPr>
              <w:t>4.5</w:t>
            </w:r>
            <w:r>
              <w:rPr>
                <w:rFonts w:hint="eastAsia"/>
                <w:color w:val="000000"/>
                <w:sz w:val="24"/>
                <w:szCs w:val="24"/>
                <w:lang w:eastAsia="zh-CN"/>
              </w:rPr>
              <w:t>万m</w:t>
            </w:r>
            <w:r>
              <w:rPr>
                <w:rFonts w:hint="eastAsia"/>
                <w:color w:val="000000"/>
                <w:sz w:val="24"/>
                <w:szCs w:val="24"/>
                <w:vertAlign w:val="superscript"/>
                <w:lang w:eastAsia="zh-CN"/>
              </w:rPr>
              <w:t>3</w:t>
            </w:r>
            <w:r>
              <w:rPr>
                <w:rFonts w:hint="eastAsia"/>
                <w:color w:val="000000"/>
                <w:sz w:val="24"/>
                <w:szCs w:val="24"/>
                <w:lang w:eastAsia="zh-CN"/>
              </w:rPr>
              <w:t>。项目总投资为</w:t>
            </w:r>
            <w:r>
              <w:rPr>
                <w:rFonts w:hint="eastAsia"/>
                <w:color w:val="000000"/>
                <w:sz w:val="24"/>
                <w:szCs w:val="24"/>
                <w:lang w:val="en-US" w:eastAsia="zh-CN"/>
              </w:rPr>
              <w:t>300</w:t>
            </w:r>
            <w:r>
              <w:rPr>
                <w:rFonts w:hint="eastAsia"/>
                <w:color w:val="000000"/>
                <w:sz w:val="24"/>
                <w:szCs w:val="24"/>
                <w:lang w:eastAsia="zh-CN"/>
              </w:rPr>
              <w:t>万元，本项目取土主要为沅水四桥南北匝道南北匝道（南匝道）新建工程建设项目第</w:t>
            </w:r>
            <w:r>
              <w:rPr>
                <w:rFonts w:hint="eastAsia"/>
                <w:color w:val="000000"/>
                <w:sz w:val="24"/>
                <w:szCs w:val="24"/>
                <w:lang w:val="en-US" w:eastAsia="zh-CN"/>
              </w:rPr>
              <w:t>2标段</w:t>
            </w:r>
            <w:r>
              <w:rPr>
                <w:rFonts w:hint="eastAsia"/>
                <w:color w:val="000000"/>
                <w:sz w:val="24"/>
                <w:szCs w:val="24"/>
                <w:lang w:eastAsia="zh-CN"/>
              </w:rPr>
              <w:t>的填筑土方。本项目不属于环境敏感区域。</w:t>
            </w:r>
          </w:p>
          <w:p>
            <w:pPr>
              <w:tabs>
                <w:tab w:val="left" w:pos="3225"/>
              </w:tabs>
              <w:spacing w:line="360" w:lineRule="auto"/>
              <w:ind w:firstLine="480" w:firstLineChars="200"/>
              <w:rPr>
                <w:color w:val="000000"/>
                <w:sz w:val="24"/>
                <w:szCs w:val="24"/>
              </w:rPr>
            </w:pPr>
            <w:r>
              <w:rPr>
                <w:color w:val="000000"/>
                <w:sz w:val="24"/>
              </w:rPr>
              <w:t>根据《中华人民共和国环境保护法》、《中华人民共和国环境影响评价法》和《建设项目环境保护管理条例》（国务院令682号）的有关规定，为切实做好建设项目的环境保护工作，使经济建设与环境保护协调发展，该项目必须进行环境影响评价。</w:t>
            </w:r>
            <w:r>
              <w:rPr>
                <w:rFonts w:hint="eastAsia" w:ascii="Times New Roman" w:hAnsi="Times New Roman" w:eastAsia="宋体"/>
                <w:color w:val="000000"/>
                <w:sz w:val="24"/>
                <w:szCs w:val="24"/>
              </w:rPr>
              <w:t>本项目属于</w:t>
            </w:r>
            <w:r>
              <w:rPr>
                <w:rFonts w:ascii="Times New Roman" w:hAnsi="Times New Roman" w:eastAsia="宋体"/>
                <w:color w:val="000000"/>
                <w:sz w:val="24"/>
                <w:szCs w:val="24"/>
              </w:rPr>
              <w:t>《建设项目环境影响评价分类管理名录》</w:t>
            </w:r>
            <w:r>
              <w:rPr>
                <w:rFonts w:hint="eastAsia" w:ascii="Times New Roman" w:hAnsi="Times New Roman" w:eastAsia="宋体"/>
                <w:color w:val="000000"/>
                <w:sz w:val="24"/>
                <w:szCs w:val="24"/>
              </w:rPr>
              <w:t>及</w:t>
            </w:r>
            <w:r>
              <w:rPr>
                <w:rFonts w:ascii="Times New Roman" w:hAnsi="Times New Roman" w:eastAsia="宋体"/>
                <w:color w:val="000000"/>
                <w:sz w:val="24"/>
                <w:szCs w:val="24"/>
              </w:rPr>
              <w:t>生态环境部于2018年4月28日公布的《关于修改〈建设项目环境影响评价分类管理名录〉部分内容的决定》中“</w:t>
            </w:r>
            <w:r>
              <w:rPr>
                <w:rFonts w:ascii="Times New Roman" w:hAnsi="Times New Roman" w:eastAsia="宋体"/>
                <w:b/>
                <w:bCs/>
                <w:color w:val="000000"/>
                <w:sz w:val="24"/>
                <w:szCs w:val="24"/>
              </w:rPr>
              <w:t>四十五、非金属矿采选业</w:t>
            </w:r>
            <w:r>
              <w:rPr>
                <w:rFonts w:hint="eastAsia" w:ascii="Times New Roman" w:hAnsi="Times New Roman" w:eastAsia="宋体"/>
                <w:b/>
                <w:bCs/>
                <w:color w:val="000000"/>
                <w:sz w:val="24"/>
                <w:szCs w:val="24"/>
              </w:rPr>
              <w:t>--</w:t>
            </w:r>
            <w:r>
              <w:rPr>
                <w:rFonts w:ascii="Times New Roman" w:hAnsi="Times New Roman" w:eastAsia="宋体"/>
                <w:b/>
                <w:bCs/>
                <w:color w:val="000000"/>
                <w:sz w:val="24"/>
                <w:szCs w:val="24"/>
              </w:rPr>
              <w:t>137</w:t>
            </w:r>
            <w:r>
              <w:rPr>
                <w:rFonts w:hint="eastAsia" w:ascii="Times New Roman" w:hAnsi="Times New Roman" w:eastAsia="宋体"/>
                <w:b/>
                <w:bCs/>
                <w:color w:val="000000"/>
                <w:sz w:val="24"/>
                <w:szCs w:val="24"/>
                <w:lang w:val="en-US" w:eastAsia="zh-CN"/>
              </w:rPr>
              <w:t xml:space="preserve"> </w:t>
            </w:r>
            <w:r>
              <w:rPr>
                <w:rFonts w:ascii="Times New Roman" w:hAnsi="Times New Roman" w:eastAsia="宋体"/>
                <w:b/>
                <w:bCs/>
                <w:color w:val="000000"/>
                <w:sz w:val="24"/>
                <w:szCs w:val="24"/>
              </w:rPr>
              <w:t>土砂石、石材开采加工</w:t>
            </w:r>
            <w:r>
              <w:rPr>
                <w:rFonts w:hint="eastAsia" w:ascii="Times New Roman" w:hAnsi="Times New Roman" w:eastAsia="宋体"/>
                <w:b/>
                <w:bCs/>
                <w:color w:val="000000"/>
                <w:sz w:val="24"/>
                <w:szCs w:val="24"/>
              </w:rPr>
              <w:t>--</w:t>
            </w:r>
            <w:r>
              <w:rPr>
                <w:rFonts w:ascii="Times New Roman" w:hAnsi="Times New Roman" w:eastAsia="宋体"/>
                <w:b/>
                <w:bCs/>
                <w:color w:val="000000"/>
                <w:sz w:val="24"/>
                <w:szCs w:val="24"/>
              </w:rPr>
              <w:t>其他</w:t>
            </w:r>
            <w:r>
              <w:rPr>
                <w:rFonts w:ascii="Times New Roman" w:hAnsi="Times New Roman" w:eastAsia="宋体"/>
                <w:color w:val="000000"/>
                <w:sz w:val="24"/>
                <w:szCs w:val="24"/>
              </w:rPr>
              <w:t>”</w:t>
            </w:r>
            <w:r>
              <w:rPr>
                <w:color w:val="000000"/>
                <w:sz w:val="24"/>
              </w:rPr>
              <w:t>，应编制环境影响报告表。</w:t>
            </w:r>
            <w:r>
              <w:rPr>
                <w:color w:val="000000"/>
                <w:sz w:val="24"/>
                <w:szCs w:val="24"/>
              </w:rPr>
              <w:t>受建设单位委托</w:t>
            </w:r>
            <w:r>
              <w:rPr>
                <w:rFonts w:hint="eastAsia"/>
                <w:bCs/>
                <w:sz w:val="24"/>
                <w:lang w:eastAsia="zh-CN"/>
              </w:rPr>
              <w:t>广东专越环保科技有限公司</w:t>
            </w:r>
            <w:r>
              <w:rPr>
                <w:color w:val="000000"/>
                <w:sz w:val="24"/>
                <w:szCs w:val="24"/>
              </w:rPr>
              <w:t>承担了此项目的环评工作。我单位在接受委托后，组织技术人员对项目场地进行了踏勘，并在收集有关资料的基础上，按照环评技术导则规范和要求，并本着“科学、公正、客观”的态度，编制本项目的环境影响报告表。</w:t>
            </w:r>
          </w:p>
          <w:p>
            <w:pPr>
              <w:adjustRightInd w:val="0"/>
              <w:snapToGrid w:val="0"/>
              <w:spacing w:line="360" w:lineRule="auto"/>
              <w:rPr>
                <w:rFonts w:hint="eastAsia"/>
                <w:b/>
                <w:color w:val="000000"/>
                <w:sz w:val="24"/>
                <w:szCs w:val="24"/>
              </w:rPr>
            </w:pPr>
            <w:r>
              <w:rPr>
                <w:rFonts w:hint="eastAsia"/>
                <w:b/>
                <w:color w:val="000000"/>
                <w:sz w:val="24"/>
                <w:szCs w:val="24"/>
              </w:rPr>
              <w:t>二、工程概况</w:t>
            </w:r>
          </w:p>
          <w:p>
            <w:pPr>
              <w:tabs>
                <w:tab w:val="left" w:pos="624"/>
              </w:tabs>
              <w:adjustRightInd w:val="0"/>
              <w:snapToGrid w:val="0"/>
              <w:spacing w:line="360" w:lineRule="auto"/>
              <w:ind w:firstLine="480" w:firstLineChars="200"/>
              <w:rPr>
                <w:bCs/>
                <w:color w:val="000000"/>
                <w:sz w:val="24"/>
                <w:szCs w:val="24"/>
              </w:rPr>
            </w:pPr>
            <w:r>
              <w:rPr>
                <w:rFonts w:hint="eastAsia"/>
                <w:bCs/>
                <w:color w:val="000000"/>
                <w:sz w:val="24"/>
                <w:szCs w:val="24"/>
              </w:rPr>
              <w:t>1、</w:t>
            </w:r>
            <w:r>
              <w:rPr>
                <w:bCs/>
                <w:color w:val="000000"/>
                <w:sz w:val="24"/>
                <w:szCs w:val="24"/>
              </w:rPr>
              <w:t>项目地理位置及</w:t>
            </w:r>
            <w:r>
              <w:rPr>
                <w:rFonts w:hint="eastAsia"/>
                <w:bCs/>
                <w:color w:val="000000"/>
                <w:sz w:val="24"/>
                <w:szCs w:val="24"/>
              </w:rPr>
              <w:t>区域环境</w:t>
            </w:r>
            <w:r>
              <w:rPr>
                <w:bCs/>
                <w:color w:val="000000"/>
                <w:sz w:val="24"/>
                <w:szCs w:val="24"/>
              </w:rPr>
              <w:t>现状</w:t>
            </w:r>
          </w:p>
          <w:p>
            <w:pPr>
              <w:adjustRightInd w:val="0"/>
              <w:snapToGrid w:val="0"/>
              <w:spacing w:line="360" w:lineRule="auto"/>
              <w:ind w:firstLine="480" w:firstLineChars="200"/>
              <w:rPr>
                <w:rFonts w:hint="eastAsia"/>
                <w:color w:val="000000"/>
                <w:sz w:val="24"/>
                <w:szCs w:val="24"/>
                <w:u w:val="single"/>
              </w:rPr>
            </w:pPr>
            <w:r>
              <w:rPr>
                <w:rFonts w:hint="eastAsia"/>
                <w:color w:val="000000"/>
                <w:sz w:val="24"/>
                <w:szCs w:val="24"/>
                <w:u w:val="single"/>
              </w:rPr>
              <w:t>拟建项目</w:t>
            </w:r>
            <w:r>
              <w:rPr>
                <w:rFonts w:hint="eastAsia"/>
                <w:color w:val="000000"/>
                <w:sz w:val="24"/>
                <w:szCs w:val="24"/>
                <w:u w:val="single"/>
                <w:lang w:eastAsia="zh-CN"/>
              </w:rPr>
              <w:t>取土场</w:t>
            </w:r>
            <w:r>
              <w:rPr>
                <w:rFonts w:hint="eastAsia"/>
                <w:color w:val="000000"/>
                <w:sz w:val="24"/>
                <w:szCs w:val="24"/>
                <w:u w:val="single"/>
              </w:rPr>
              <w:t>位于</w:t>
            </w:r>
            <w:r>
              <w:rPr>
                <w:rFonts w:hint="eastAsia"/>
                <w:color w:val="auto"/>
                <w:sz w:val="24"/>
                <w:szCs w:val="24"/>
                <w:u w:val="single"/>
                <w:lang w:eastAsia="zh-CN"/>
              </w:rPr>
              <w:t>常德市鼎城区许家桥回族维吾尔族乡兴旺冲村</w:t>
            </w:r>
            <w:r>
              <w:rPr>
                <w:rFonts w:hint="eastAsia"/>
                <w:color w:val="auto"/>
                <w:sz w:val="24"/>
                <w:szCs w:val="24"/>
                <w:u w:val="single"/>
                <w:lang w:val="en-US" w:eastAsia="zh-CN"/>
              </w:rPr>
              <w:t>5组</w:t>
            </w:r>
            <w:r>
              <w:rPr>
                <w:color w:val="000000"/>
                <w:sz w:val="24"/>
                <w:szCs w:val="24"/>
                <w:u w:val="single"/>
              </w:rPr>
              <w:t>，中心位置地理坐标为N：28°</w:t>
            </w:r>
            <w:r>
              <w:rPr>
                <w:rFonts w:hint="eastAsia"/>
                <w:color w:val="000000"/>
                <w:sz w:val="24"/>
                <w:szCs w:val="24"/>
                <w:u w:val="single"/>
                <w:lang w:val="en-US" w:eastAsia="zh-CN"/>
              </w:rPr>
              <w:t>53</w:t>
            </w:r>
            <w:r>
              <w:rPr>
                <w:color w:val="000000"/>
                <w:sz w:val="24"/>
                <w:szCs w:val="24"/>
                <w:u w:val="single"/>
              </w:rPr>
              <w:t>'</w:t>
            </w:r>
            <w:r>
              <w:rPr>
                <w:rFonts w:hint="eastAsia"/>
                <w:color w:val="000000"/>
                <w:sz w:val="24"/>
                <w:szCs w:val="24"/>
                <w:u w:val="single"/>
                <w:lang w:val="en-US" w:eastAsia="zh-CN"/>
              </w:rPr>
              <w:t>15.27</w:t>
            </w:r>
            <w:r>
              <w:rPr>
                <w:color w:val="000000"/>
                <w:sz w:val="24"/>
                <w:szCs w:val="24"/>
                <w:u w:val="single"/>
              </w:rPr>
              <w:t>"、E：111°</w:t>
            </w:r>
            <w:r>
              <w:rPr>
                <w:rFonts w:hint="eastAsia"/>
                <w:color w:val="000000"/>
                <w:sz w:val="24"/>
                <w:szCs w:val="24"/>
                <w:u w:val="single"/>
                <w:lang w:val="en-US" w:eastAsia="zh-CN"/>
              </w:rPr>
              <w:t>37</w:t>
            </w:r>
            <w:r>
              <w:rPr>
                <w:color w:val="000000"/>
                <w:sz w:val="24"/>
                <w:szCs w:val="24"/>
                <w:u w:val="single"/>
              </w:rPr>
              <w:t>'</w:t>
            </w:r>
            <w:r>
              <w:rPr>
                <w:rFonts w:hint="eastAsia"/>
                <w:color w:val="000000"/>
                <w:sz w:val="24"/>
                <w:szCs w:val="24"/>
                <w:u w:val="single"/>
                <w:lang w:val="en-US" w:eastAsia="zh-CN"/>
              </w:rPr>
              <w:t>44.17</w:t>
            </w:r>
            <w:r>
              <w:rPr>
                <w:color w:val="000000"/>
                <w:sz w:val="24"/>
                <w:szCs w:val="24"/>
                <w:u w:val="single"/>
              </w:rPr>
              <w:t>"</w:t>
            </w:r>
            <w:r>
              <w:rPr>
                <w:rFonts w:hint="eastAsia"/>
                <w:color w:val="000000"/>
                <w:sz w:val="24"/>
                <w:szCs w:val="24"/>
                <w:u w:val="single"/>
              </w:rPr>
              <w:t>。</w:t>
            </w:r>
          </w:p>
          <w:p>
            <w:pPr>
              <w:adjustRightInd w:val="0"/>
              <w:snapToGrid w:val="0"/>
              <w:spacing w:line="360" w:lineRule="auto"/>
              <w:ind w:firstLine="480" w:firstLineChars="200"/>
              <w:rPr>
                <w:b/>
                <w:color w:val="auto"/>
                <w:sz w:val="24"/>
                <w:szCs w:val="24"/>
                <w:u w:val="single"/>
              </w:rPr>
            </w:pPr>
            <w:r>
              <w:rPr>
                <w:rFonts w:hint="eastAsia"/>
                <w:color w:val="auto"/>
                <w:sz w:val="24"/>
                <w:szCs w:val="24"/>
                <w:u w:val="single"/>
                <w:lang w:eastAsia="zh-CN"/>
              </w:rPr>
              <w:t>取土场</w:t>
            </w:r>
            <w:r>
              <w:rPr>
                <w:rFonts w:hint="eastAsia"/>
                <w:color w:val="auto"/>
                <w:sz w:val="24"/>
                <w:szCs w:val="24"/>
                <w:u w:val="single"/>
              </w:rPr>
              <w:t>现状为</w:t>
            </w:r>
            <w:r>
              <w:rPr>
                <w:rFonts w:hint="eastAsia"/>
                <w:color w:val="auto"/>
                <w:sz w:val="24"/>
                <w:szCs w:val="24"/>
                <w:u w:val="single"/>
                <w:lang w:eastAsia="zh-CN"/>
              </w:rPr>
              <w:t>林地</w:t>
            </w:r>
            <w:r>
              <w:rPr>
                <w:rFonts w:hint="eastAsia"/>
                <w:color w:val="auto"/>
                <w:sz w:val="24"/>
                <w:szCs w:val="24"/>
                <w:u w:val="single"/>
              </w:rPr>
              <w:t>，厂区</w:t>
            </w:r>
            <w:r>
              <w:rPr>
                <w:rFonts w:hint="eastAsia"/>
                <w:color w:val="auto"/>
                <w:sz w:val="24"/>
                <w:szCs w:val="24"/>
                <w:u w:val="single"/>
                <w:lang w:eastAsia="zh-CN"/>
              </w:rPr>
              <w:t>北</w:t>
            </w:r>
            <w:r>
              <w:rPr>
                <w:rFonts w:hint="eastAsia"/>
                <w:color w:val="auto"/>
                <w:sz w:val="24"/>
                <w:szCs w:val="24"/>
                <w:u w:val="single"/>
              </w:rPr>
              <w:t>面</w:t>
            </w:r>
            <w:r>
              <w:rPr>
                <w:rFonts w:hint="eastAsia"/>
                <w:color w:val="auto"/>
                <w:sz w:val="24"/>
                <w:szCs w:val="24"/>
                <w:u w:val="single"/>
                <w:lang w:eastAsia="zh-CN"/>
              </w:rPr>
              <w:t>为林地</w:t>
            </w:r>
            <w:r>
              <w:rPr>
                <w:rFonts w:hint="eastAsia"/>
                <w:color w:val="auto"/>
                <w:sz w:val="24"/>
                <w:szCs w:val="24"/>
                <w:u w:val="single"/>
              </w:rPr>
              <w:t>，林地以</w:t>
            </w:r>
            <w:r>
              <w:rPr>
                <w:rFonts w:hint="eastAsia"/>
                <w:color w:val="auto"/>
                <w:sz w:val="24"/>
                <w:szCs w:val="24"/>
                <w:u w:val="single"/>
                <w:lang w:eastAsia="zh-CN"/>
              </w:rPr>
              <w:t>北</w:t>
            </w:r>
            <w:r>
              <w:rPr>
                <w:rFonts w:hint="eastAsia"/>
                <w:color w:val="auto"/>
                <w:sz w:val="24"/>
                <w:szCs w:val="24"/>
                <w:u w:val="single"/>
              </w:rPr>
              <w:t>距</w:t>
            </w:r>
            <w:r>
              <w:rPr>
                <w:rFonts w:hint="eastAsia"/>
                <w:color w:val="auto"/>
                <w:sz w:val="24"/>
                <w:szCs w:val="24"/>
                <w:u w:val="single"/>
                <w:lang w:eastAsia="zh-CN"/>
              </w:rPr>
              <w:t>场</w:t>
            </w:r>
            <w:r>
              <w:rPr>
                <w:rFonts w:hint="eastAsia"/>
                <w:color w:val="auto"/>
                <w:sz w:val="24"/>
                <w:szCs w:val="24"/>
                <w:u w:val="single"/>
              </w:rPr>
              <w:t>界</w:t>
            </w:r>
            <w:r>
              <w:rPr>
                <w:rFonts w:hint="eastAsia"/>
                <w:color w:val="auto"/>
                <w:sz w:val="24"/>
                <w:szCs w:val="24"/>
                <w:u w:val="single"/>
                <w:lang w:eastAsia="zh-CN"/>
              </w:rPr>
              <w:t>东北</w:t>
            </w:r>
            <w:r>
              <w:rPr>
                <w:rFonts w:hint="eastAsia"/>
                <w:color w:val="auto"/>
                <w:sz w:val="24"/>
                <w:szCs w:val="24"/>
                <w:u w:val="single"/>
              </w:rPr>
              <w:t>侧</w:t>
            </w:r>
            <w:r>
              <w:rPr>
                <w:rFonts w:hint="eastAsia"/>
                <w:color w:val="auto"/>
                <w:sz w:val="24"/>
                <w:szCs w:val="24"/>
                <w:u w:val="single"/>
                <w:lang w:val="en-US" w:eastAsia="zh-CN"/>
              </w:rPr>
              <w:t>60</w:t>
            </w:r>
            <w:r>
              <w:rPr>
                <w:rFonts w:hint="eastAsia"/>
                <w:color w:val="auto"/>
                <w:sz w:val="24"/>
                <w:szCs w:val="24"/>
                <w:u w:val="single"/>
              </w:rPr>
              <w:t>m</w:t>
            </w:r>
            <w:r>
              <w:rPr>
                <w:rFonts w:hint="eastAsia"/>
                <w:color w:val="auto"/>
                <w:sz w:val="24"/>
                <w:szCs w:val="24"/>
                <w:u w:val="single"/>
                <w:lang w:val="en-US" w:eastAsia="zh-CN"/>
              </w:rPr>
              <w:t>-150m</w:t>
            </w:r>
            <w:r>
              <w:rPr>
                <w:rFonts w:hint="eastAsia"/>
                <w:color w:val="auto"/>
                <w:sz w:val="24"/>
                <w:szCs w:val="24"/>
                <w:u w:val="single"/>
              </w:rPr>
              <w:t>处有</w:t>
            </w:r>
            <w:r>
              <w:rPr>
                <w:rFonts w:hint="eastAsia"/>
                <w:color w:val="auto"/>
                <w:sz w:val="24"/>
                <w:szCs w:val="24"/>
                <w:u w:val="single"/>
                <w:lang w:eastAsia="zh-CN"/>
              </w:rPr>
              <w:t>兴旺冲村居</w:t>
            </w:r>
            <w:r>
              <w:rPr>
                <w:rFonts w:hint="eastAsia"/>
                <w:color w:val="auto"/>
                <w:sz w:val="24"/>
                <w:szCs w:val="24"/>
                <w:u w:val="single"/>
              </w:rPr>
              <w:t>民</w:t>
            </w:r>
            <w:r>
              <w:rPr>
                <w:rFonts w:hint="eastAsia"/>
                <w:color w:val="auto"/>
                <w:sz w:val="24"/>
                <w:szCs w:val="24"/>
                <w:u w:val="single"/>
                <w:lang w:val="en-US" w:eastAsia="zh-CN"/>
              </w:rPr>
              <w:t>3</w:t>
            </w:r>
            <w:r>
              <w:rPr>
                <w:rFonts w:hint="eastAsia"/>
                <w:color w:val="auto"/>
                <w:sz w:val="24"/>
                <w:szCs w:val="24"/>
                <w:u w:val="single"/>
              </w:rPr>
              <w:t>户；</w:t>
            </w:r>
            <w:r>
              <w:rPr>
                <w:rFonts w:hint="eastAsia"/>
                <w:color w:val="auto"/>
                <w:sz w:val="24"/>
                <w:szCs w:val="24"/>
                <w:u w:val="single"/>
                <w:lang w:eastAsia="zh-CN"/>
              </w:rPr>
              <w:t>东</w:t>
            </w:r>
            <w:r>
              <w:rPr>
                <w:rFonts w:hint="eastAsia"/>
                <w:color w:val="auto"/>
                <w:sz w:val="24"/>
                <w:szCs w:val="24"/>
                <w:u w:val="single"/>
              </w:rPr>
              <w:t>面</w:t>
            </w:r>
            <w:r>
              <w:rPr>
                <w:rFonts w:hint="eastAsia"/>
                <w:color w:val="auto"/>
                <w:sz w:val="24"/>
                <w:szCs w:val="24"/>
                <w:u w:val="single"/>
                <w:lang w:eastAsia="zh-CN"/>
              </w:rPr>
              <w:t>临村道，东面和西面</w:t>
            </w:r>
            <w:r>
              <w:rPr>
                <w:rFonts w:hint="eastAsia"/>
                <w:color w:val="auto"/>
                <w:sz w:val="24"/>
                <w:szCs w:val="24"/>
                <w:u w:val="single"/>
                <w:lang w:val="en-US" w:eastAsia="zh-CN"/>
              </w:rPr>
              <w:t>200m范围内均</w:t>
            </w:r>
            <w:r>
              <w:rPr>
                <w:rFonts w:hint="eastAsia"/>
                <w:color w:val="auto"/>
                <w:sz w:val="24"/>
                <w:szCs w:val="24"/>
                <w:u w:val="single"/>
              </w:rPr>
              <w:t>为林地</w:t>
            </w:r>
            <w:r>
              <w:rPr>
                <w:rFonts w:hint="eastAsia"/>
                <w:color w:val="auto"/>
                <w:sz w:val="24"/>
                <w:szCs w:val="24"/>
                <w:u w:val="single"/>
                <w:lang w:eastAsia="zh-CN"/>
              </w:rPr>
              <w:t>及农用地</w:t>
            </w:r>
            <w:r>
              <w:rPr>
                <w:rFonts w:hint="eastAsia"/>
                <w:color w:val="auto"/>
                <w:sz w:val="24"/>
                <w:szCs w:val="24"/>
                <w:u w:val="single"/>
              </w:rPr>
              <w:t>；</w:t>
            </w:r>
            <w:r>
              <w:rPr>
                <w:rFonts w:hint="eastAsia"/>
                <w:color w:val="auto"/>
                <w:sz w:val="24"/>
                <w:szCs w:val="24"/>
                <w:u w:val="single"/>
                <w:lang w:eastAsia="zh-CN"/>
              </w:rPr>
              <w:t>南侧主要为林地、荒地，南侧</w:t>
            </w:r>
            <w:r>
              <w:rPr>
                <w:rFonts w:hint="eastAsia"/>
                <w:color w:val="auto"/>
                <w:sz w:val="24"/>
                <w:szCs w:val="24"/>
                <w:u w:val="single"/>
                <w:lang w:val="en-US" w:eastAsia="zh-CN"/>
              </w:rPr>
              <w:t>10m-30m处有兴旺冲村居民3户，该住宅已被本项目租用做办公生活用房（租赁合同见附件6），项目进场道路周边无环境敏感点</w:t>
            </w:r>
            <w:r>
              <w:rPr>
                <w:rFonts w:hint="eastAsia"/>
                <w:color w:val="auto"/>
                <w:sz w:val="24"/>
                <w:szCs w:val="24"/>
                <w:u w:val="single"/>
              </w:rPr>
              <w:t>。具体周边关系详见附图。</w:t>
            </w:r>
          </w:p>
          <w:p>
            <w:pPr>
              <w:adjustRightInd w:val="0"/>
              <w:snapToGrid w:val="0"/>
              <w:spacing w:line="360" w:lineRule="auto"/>
              <w:ind w:firstLine="480" w:firstLineChars="200"/>
              <w:rPr>
                <w:bCs/>
                <w:color w:val="000000"/>
                <w:sz w:val="24"/>
                <w:szCs w:val="24"/>
              </w:rPr>
            </w:pPr>
            <w:r>
              <w:rPr>
                <w:rFonts w:hint="eastAsia"/>
                <w:bCs/>
                <w:color w:val="000000"/>
                <w:sz w:val="24"/>
                <w:szCs w:val="24"/>
              </w:rPr>
              <w:t>2</w:t>
            </w:r>
            <w:r>
              <w:rPr>
                <w:bCs/>
                <w:color w:val="000000"/>
                <w:sz w:val="24"/>
                <w:szCs w:val="24"/>
              </w:rPr>
              <w:t>、项目</w:t>
            </w:r>
            <w:r>
              <w:rPr>
                <w:rFonts w:hint="eastAsia"/>
                <w:bCs/>
                <w:color w:val="000000"/>
                <w:sz w:val="24"/>
                <w:szCs w:val="24"/>
                <w:lang w:eastAsia="zh-CN"/>
              </w:rPr>
              <w:t>基本概况</w:t>
            </w:r>
            <w:r>
              <w:rPr>
                <w:bCs/>
                <w:color w:val="000000"/>
                <w:sz w:val="24"/>
                <w:szCs w:val="24"/>
              </w:rPr>
              <w:t>及主要建设内容</w:t>
            </w:r>
          </w:p>
          <w:p>
            <w:pPr>
              <w:adjustRightInd w:val="0"/>
              <w:snapToGrid w:val="0"/>
              <w:spacing w:line="360" w:lineRule="auto"/>
              <w:ind w:firstLine="480" w:firstLineChars="200"/>
              <w:rPr>
                <w:rFonts w:hint="eastAsia" w:eastAsia="宋体"/>
                <w:b/>
                <w:color w:val="000000"/>
                <w:sz w:val="24"/>
                <w:szCs w:val="24"/>
                <w:lang w:eastAsia="zh-CN"/>
              </w:rPr>
            </w:pPr>
            <w:r>
              <w:rPr>
                <w:b w:val="0"/>
                <w:bCs/>
                <w:color w:val="000000"/>
                <w:sz w:val="24"/>
                <w:szCs w:val="24"/>
              </w:rPr>
              <w:t>（1）</w:t>
            </w:r>
            <w:r>
              <w:rPr>
                <w:rFonts w:hint="eastAsia"/>
                <w:b w:val="0"/>
                <w:bCs/>
                <w:color w:val="000000"/>
                <w:sz w:val="24"/>
                <w:szCs w:val="24"/>
                <w:lang w:eastAsia="zh-CN"/>
              </w:rPr>
              <w:t>基本概况</w:t>
            </w:r>
          </w:p>
          <w:p>
            <w:pPr>
              <w:tabs>
                <w:tab w:val="left" w:pos="624"/>
              </w:tabs>
              <w:adjustRightInd w:val="0"/>
              <w:snapToGrid w:val="0"/>
              <w:spacing w:line="360" w:lineRule="auto"/>
              <w:ind w:firstLine="480" w:firstLineChars="200"/>
              <w:rPr>
                <w:rFonts w:hint="eastAsia"/>
                <w:color w:val="000000"/>
                <w:sz w:val="24"/>
                <w:szCs w:val="24"/>
              </w:rPr>
            </w:pPr>
            <w:r>
              <w:rPr>
                <w:rFonts w:hint="eastAsia" w:ascii="宋体" w:hAnsi="宋体" w:cs="宋体"/>
                <w:color w:val="000000"/>
                <w:sz w:val="24"/>
                <w:szCs w:val="24"/>
              </w:rPr>
              <w:t>①</w:t>
            </w:r>
            <w:r>
              <w:rPr>
                <w:rFonts w:hint="eastAsia" w:ascii="宋体" w:hAnsi="宋体" w:cs="宋体"/>
                <w:color w:val="000000"/>
                <w:sz w:val="24"/>
                <w:szCs w:val="24"/>
                <w:lang w:eastAsia="zh-CN"/>
              </w:rPr>
              <w:t>项目名称</w:t>
            </w:r>
            <w:r>
              <w:rPr>
                <w:color w:val="000000"/>
                <w:sz w:val="24"/>
                <w:szCs w:val="24"/>
              </w:rPr>
              <w:t>：</w:t>
            </w:r>
            <w:r>
              <w:rPr>
                <w:rFonts w:hint="eastAsia" w:eastAsia="宋体"/>
                <w:color w:val="auto"/>
                <w:sz w:val="24"/>
                <w:szCs w:val="24"/>
                <w:lang w:val="en-US" w:eastAsia="zh-CN"/>
              </w:rPr>
              <w:t>沅水四桥南北匝道新建工程第二标段</w:t>
            </w:r>
            <w:r>
              <w:rPr>
                <w:rFonts w:hint="eastAsia" w:eastAsia="宋体"/>
                <w:color w:val="auto"/>
                <w:sz w:val="24"/>
                <w:szCs w:val="24"/>
                <w:u w:val="none"/>
                <w:lang w:val="en-US" w:eastAsia="zh-CN"/>
              </w:rPr>
              <w:t>临时取土场建设项目</w:t>
            </w:r>
            <w:r>
              <w:rPr>
                <w:rFonts w:hint="eastAsia"/>
                <w:color w:val="000000"/>
                <w:kern w:val="0"/>
                <w:sz w:val="24"/>
                <w:szCs w:val="24"/>
                <w:lang w:eastAsia="zh-CN" w:bidi="ar"/>
              </w:rPr>
              <w:t>；</w:t>
            </w:r>
          </w:p>
          <w:p>
            <w:pPr>
              <w:tabs>
                <w:tab w:val="left" w:pos="624"/>
              </w:tabs>
              <w:adjustRightInd w:val="0"/>
              <w:snapToGrid w:val="0"/>
              <w:spacing w:line="360" w:lineRule="auto"/>
              <w:ind w:firstLine="480" w:firstLineChars="200"/>
              <w:rPr>
                <w:rFonts w:hint="eastAsia" w:eastAsia="宋体"/>
                <w:color w:val="000000"/>
                <w:sz w:val="24"/>
                <w:szCs w:val="24"/>
                <w:lang w:eastAsia="zh-CN"/>
              </w:rPr>
            </w:pPr>
            <w:r>
              <w:rPr>
                <w:rFonts w:hint="eastAsia" w:ascii="宋体" w:hAnsi="宋体" w:cs="宋体"/>
                <w:color w:val="000000"/>
                <w:sz w:val="24"/>
                <w:szCs w:val="24"/>
              </w:rPr>
              <w:t>②</w:t>
            </w:r>
            <w:r>
              <w:rPr>
                <w:rFonts w:hint="eastAsia"/>
                <w:color w:val="000000"/>
                <w:sz w:val="24"/>
                <w:szCs w:val="24"/>
                <w:lang w:eastAsia="zh-CN"/>
              </w:rPr>
              <w:t>建设地点</w:t>
            </w:r>
            <w:r>
              <w:rPr>
                <w:color w:val="000000"/>
                <w:sz w:val="24"/>
                <w:szCs w:val="24"/>
              </w:rPr>
              <w:t>：</w:t>
            </w:r>
            <w:r>
              <w:rPr>
                <w:rFonts w:hint="eastAsia"/>
                <w:color w:val="auto"/>
                <w:sz w:val="24"/>
                <w:szCs w:val="24"/>
                <w:lang w:eastAsia="zh-CN"/>
              </w:rPr>
              <w:t>常德市鼎城区许家桥回族维吾尔族乡兴旺冲村</w:t>
            </w:r>
            <w:r>
              <w:rPr>
                <w:rFonts w:hint="eastAsia"/>
                <w:color w:val="auto"/>
                <w:sz w:val="24"/>
                <w:szCs w:val="24"/>
                <w:lang w:val="en-US" w:eastAsia="zh-CN"/>
              </w:rPr>
              <w:t>5组</w:t>
            </w:r>
            <w:r>
              <w:rPr>
                <w:rFonts w:hint="eastAsia" w:ascii="Times New Roman" w:hAnsi="Times New Roman" w:eastAsia="宋体"/>
                <w:color w:val="000000"/>
                <w:sz w:val="24"/>
                <w:szCs w:val="24"/>
                <w:lang w:eastAsia="zh-CN"/>
              </w:rPr>
              <w:t>；</w:t>
            </w:r>
          </w:p>
          <w:p>
            <w:pPr>
              <w:tabs>
                <w:tab w:val="left" w:pos="624"/>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3 \* GB3 \* MERGEFORMAT </w:instrText>
            </w:r>
            <w:r>
              <w:rPr>
                <w:rFonts w:hint="eastAsia" w:ascii="宋体" w:hAnsi="宋体" w:cs="宋体"/>
                <w:color w:val="000000"/>
                <w:sz w:val="24"/>
                <w:szCs w:val="24"/>
              </w:rPr>
              <w:fldChar w:fldCharType="separate"/>
            </w:r>
            <w:r>
              <w:rPr>
                <w:rFonts w:hint="eastAsia" w:ascii="宋体" w:hAnsi="宋体" w:cs="宋体"/>
                <w:color w:val="000000"/>
                <w:sz w:val="24"/>
                <w:szCs w:val="24"/>
              </w:rPr>
              <w:t>③</w:t>
            </w:r>
            <w:r>
              <w:rPr>
                <w:rFonts w:hint="eastAsia" w:ascii="宋体" w:hAnsi="宋体" w:cs="宋体"/>
                <w:color w:val="000000"/>
                <w:sz w:val="24"/>
                <w:szCs w:val="24"/>
              </w:rPr>
              <w:fldChar w:fldCharType="end"/>
            </w:r>
            <w:r>
              <w:rPr>
                <w:rFonts w:hint="eastAsia" w:ascii="宋体" w:hAnsi="宋体" w:cs="宋体"/>
                <w:color w:val="000000"/>
                <w:sz w:val="24"/>
                <w:szCs w:val="24"/>
              </w:rPr>
              <w:t>建设性质：新建；</w:t>
            </w:r>
          </w:p>
          <w:p>
            <w:pPr>
              <w:tabs>
                <w:tab w:val="left" w:pos="624"/>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4 \* GB3 \* MERGEFORMAT </w:instrText>
            </w:r>
            <w:r>
              <w:rPr>
                <w:rFonts w:hint="eastAsia" w:ascii="宋体" w:hAnsi="宋体" w:cs="宋体"/>
                <w:color w:val="000000"/>
                <w:sz w:val="24"/>
                <w:szCs w:val="24"/>
              </w:rPr>
              <w:fldChar w:fldCharType="separate"/>
            </w:r>
            <w:r>
              <w:rPr>
                <w:rFonts w:hint="eastAsia" w:ascii="宋体" w:hAnsi="宋体" w:cs="宋体"/>
                <w:color w:val="000000"/>
                <w:sz w:val="24"/>
                <w:szCs w:val="24"/>
              </w:rPr>
              <w:t>④</w:t>
            </w:r>
            <w:r>
              <w:rPr>
                <w:rFonts w:hint="eastAsia" w:ascii="宋体" w:hAnsi="宋体" w:cs="宋体"/>
                <w:color w:val="000000"/>
                <w:sz w:val="24"/>
                <w:szCs w:val="24"/>
              </w:rPr>
              <w:fldChar w:fldCharType="end"/>
            </w:r>
            <w:r>
              <w:rPr>
                <w:rFonts w:hint="eastAsia" w:ascii="宋体" w:hAnsi="宋体" w:cs="宋体"/>
                <w:color w:val="000000"/>
                <w:sz w:val="24"/>
                <w:szCs w:val="24"/>
              </w:rPr>
              <w:t>总投资：300万元；</w:t>
            </w:r>
          </w:p>
          <w:p>
            <w:pPr>
              <w:tabs>
                <w:tab w:val="left" w:pos="624"/>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5 \* GB3 \* MERGEFORMAT </w:instrText>
            </w:r>
            <w:r>
              <w:rPr>
                <w:rFonts w:hint="eastAsia" w:ascii="宋体" w:hAnsi="宋体" w:cs="宋体"/>
                <w:color w:val="000000"/>
                <w:sz w:val="24"/>
                <w:szCs w:val="24"/>
              </w:rPr>
              <w:fldChar w:fldCharType="separate"/>
            </w:r>
            <w:r>
              <w:rPr>
                <w:rFonts w:hint="eastAsia" w:ascii="宋体" w:hAnsi="宋体" w:cs="宋体"/>
                <w:color w:val="000000"/>
                <w:sz w:val="24"/>
                <w:szCs w:val="24"/>
              </w:rPr>
              <w:t>⑤</w:t>
            </w:r>
            <w:r>
              <w:rPr>
                <w:rFonts w:hint="eastAsia" w:ascii="宋体" w:hAnsi="宋体" w:cs="宋体"/>
                <w:color w:val="000000"/>
                <w:sz w:val="24"/>
                <w:szCs w:val="24"/>
              </w:rPr>
              <w:fldChar w:fldCharType="end"/>
            </w:r>
            <w:r>
              <w:rPr>
                <w:rFonts w:hint="eastAsia" w:ascii="宋体" w:hAnsi="宋体" w:cs="宋体"/>
                <w:color w:val="000000"/>
                <w:sz w:val="24"/>
                <w:szCs w:val="24"/>
              </w:rPr>
              <w:t>取土年限：2年；</w:t>
            </w:r>
          </w:p>
          <w:p>
            <w:pPr>
              <w:tabs>
                <w:tab w:val="left" w:pos="624"/>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6 \* GB3 \* MERGEFORMAT </w:instrText>
            </w:r>
            <w:r>
              <w:rPr>
                <w:rFonts w:hint="eastAsia" w:ascii="宋体" w:hAnsi="宋体" w:cs="宋体"/>
                <w:color w:val="000000"/>
                <w:sz w:val="24"/>
                <w:szCs w:val="24"/>
              </w:rPr>
              <w:fldChar w:fldCharType="separate"/>
            </w:r>
            <w:r>
              <w:rPr>
                <w:rFonts w:hint="eastAsia" w:ascii="宋体" w:hAnsi="宋体" w:cs="宋体"/>
                <w:color w:val="000000"/>
                <w:sz w:val="24"/>
                <w:szCs w:val="24"/>
              </w:rPr>
              <w:t>⑥</w:t>
            </w:r>
            <w:r>
              <w:rPr>
                <w:rFonts w:hint="eastAsia" w:ascii="宋体" w:hAnsi="宋体" w:cs="宋体"/>
                <w:color w:val="000000"/>
                <w:sz w:val="24"/>
                <w:szCs w:val="24"/>
              </w:rPr>
              <w:fldChar w:fldCharType="end"/>
            </w:r>
            <w:r>
              <w:rPr>
                <w:rFonts w:hint="eastAsia" w:ascii="宋体" w:hAnsi="宋体" w:cs="宋体"/>
                <w:color w:val="000000"/>
                <w:sz w:val="24"/>
                <w:szCs w:val="24"/>
              </w:rPr>
              <w:t>取土量：</w:t>
            </w:r>
            <w:r>
              <w:rPr>
                <w:rFonts w:hint="eastAsia" w:ascii="宋体" w:hAnsi="宋体" w:cs="宋体"/>
                <w:color w:val="000000"/>
                <w:sz w:val="24"/>
                <w:szCs w:val="24"/>
                <w:lang w:val="en-US" w:eastAsia="zh-CN"/>
              </w:rPr>
              <w:t>4.5</w:t>
            </w:r>
            <w:r>
              <w:rPr>
                <w:rFonts w:hint="eastAsia" w:ascii="宋体" w:hAnsi="宋体" w:cs="宋体"/>
                <w:color w:val="000000"/>
                <w:sz w:val="24"/>
                <w:szCs w:val="24"/>
              </w:rPr>
              <w:t>万m</w:t>
            </w:r>
            <w:r>
              <w:rPr>
                <w:rFonts w:hint="eastAsia" w:ascii="宋体" w:hAnsi="宋体" w:cs="宋体"/>
                <w:color w:val="000000"/>
                <w:sz w:val="24"/>
                <w:szCs w:val="24"/>
                <w:vertAlign w:val="superscript"/>
              </w:rPr>
              <w:t>3</w:t>
            </w:r>
            <w:r>
              <w:rPr>
                <w:rFonts w:hint="eastAsia" w:ascii="宋体" w:hAnsi="宋体" w:cs="宋体"/>
                <w:color w:val="000000"/>
                <w:sz w:val="24"/>
                <w:szCs w:val="24"/>
              </w:rPr>
              <w:t>；</w:t>
            </w:r>
          </w:p>
          <w:p>
            <w:pPr>
              <w:tabs>
                <w:tab w:val="left" w:pos="624"/>
              </w:tabs>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 7 \* GB3 \* MERGEFORMAT </w:instrText>
            </w:r>
            <w:r>
              <w:rPr>
                <w:rFonts w:hint="eastAsia" w:ascii="宋体" w:hAnsi="宋体" w:cs="宋体"/>
                <w:color w:val="000000"/>
                <w:sz w:val="24"/>
                <w:szCs w:val="24"/>
              </w:rPr>
              <w:fldChar w:fldCharType="separate"/>
            </w:r>
            <w:r>
              <w:rPr>
                <w:rFonts w:hint="eastAsia" w:ascii="宋体" w:hAnsi="宋体" w:cs="宋体"/>
                <w:color w:val="000000"/>
                <w:sz w:val="24"/>
                <w:szCs w:val="24"/>
              </w:rPr>
              <w:t>⑦</w:t>
            </w:r>
            <w:r>
              <w:rPr>
                <w:rFonts w:hint="eastAsia" w:ascii="宋体" w:hAnsi="宋体" w:cs="宋体"/>
                <w:color w:val="000000"/>
                <w:sz w:val="24"/>
                <w:szCs w:val="24"/>
              </w:rPr>
              <w:fldChar w:fldCharType="end"/>
            </w:r>
            <w:r>
              <w:rPr>
                <w:rFonts w:hint="eastAsia" w:ascii="宋体" w:hAnsi="宋体" w:cs="宋体"/>
                <w:color w:val="000000"/>
                <w:sz w:val="24"/>
                <w:szCs w:val="24"/>
              </w:rPr>
              <w:t>取土方式：即挖即运，不在项目区内堆放暂存。</w:t>
            </w:r>
          </w:p>
          <w:p>
            <w:pPr>
              <w:adjustRightInd w:val="0"/>
              <w:snapToGrid w:val="0"/>
              <w:spacing w:line="360" w:lineRule="auto"/>
              <w:ind w:firstLine="480" w:firstLineChars="200"/>
              <w:rPr>
                <w:b w:val="0"/>
                <w:bCs/>
                <w:color w:val="000000"/>
                <w:sz w:val="24"/>
                <w:szCs w:val="24"/>
              </w:rPr>
            </w:pPr>
            <w:r>
              <w:rPr>
                <w:b w:val="0"/>
                <w:bCs/>
                <w:color w:val="000000"/>
                <w:sz w:val="24"/>
                <w:szCs w:val="24"/>
                <w:lang w:val="en-US"/>
              </w:rPr>
              <w:t>6</w:t>
            </w:r>
            <w:r>
              <w:rPr>
                <w:b w:val="0"/>
                <w:bCs/>
                <w:color w:val="000000"/>
                <w:sz w:val="24"/>
                <w:szCs w:val="24"/>
              </w:rPr>
              <w:t>（2）建设内容</w:t>
            </w:r>
          </w:p>
          <w:p>
            <w:pPr>
              <w:adjustRightInd w:val="0"/>
              <w:snapToGrid w:val="0"/>
              <w:spacing w:line="360" w:lineRule="auto"/>
              <w:ind w:firstLine="480" w:firstLineChars="200"/>
              <w:rPr>
                <w:b/>
                <w:color w:val="000000"/>
                <w:kern w:val="0"/>
                <w:sz w:val="24"/>
                <w:szCs w:val="24"/>
              </w:rPr>
            </w:pPr>
            <w:r>
              <w:rPr>
                <w:rFonts w:ascii="Times New Roman" w:hAnsi="Times New Roman" w:eastAsia="宋体"/>
                <w:color w:val="000000"/>
                <w:sz w:val="24"/>
                <w:szCs w:val="24"/>
              </w:rPr>
              <w:t>拟建项目总开采面积为</w:t>
            </w:r>
            <w:r>
              <w:rPr>
                <w:rFonts w:hint="eastAsia" w:ascii="Times New Roman" w:hAnsi="Times New Roman" w:eastAsia="宋体"/>
                <w:color w:val="000000"/>
                <w:sz w:val="24"/>
                <w:szCs w:val="24"/>
                <w:lang w:val="en-US" w:eastAsia="zh-CN"/>
              </w:rPr>
              <w:t>14890.87</w:t>
            </w:r>
            <w:r>
              <w:rPr>
                <w:rFonts w:ascii="Times New Roman" w:hAnsi="Times New Roman" w:eastAsia="宋体"/>
                <w:color w:val="000000"/>
                <w:sz w:val="24"/>
                <w:szCs w:val="24"/>
              </w:rPr>
              <w:t>m</w:t>
            </w:r>
            <w:r>
              <w:rPr>
                <w:rFonts w:ascii="Times New Roman" w:hAnsi="Times New Roman" w:eastAsia="宋体"/>
                <w:color w:val="000000"/>
                <w:sz w:val="24"/>
                <w:szCs w:val="24"/>
                <w:vertAlign w:val="superscript"/>
              </w:rPr>
              <w:t>2</w:t>
            </w:r>
            <w:r>
              <w:rPr>
                <w:rFonts w:ascii="Times New Roman" w:hAnsi="Times New Roman" w:eastAsia="宋体"/>
                <w:color w:val="000000"/>
                <w:sz w:val="24"/>
                <w:szCs w:val="24"/>
              </w:rPr>
              <w:t>，具体项目建设内容见下表。</w:t>
            </w:r>
          </w:p>
          <w:p>
            <w:pPr>
              <w:spacing w:line="360" w:lineRule="auto"/>
              <w:jc w:val="center"/>
              <w:textAlignment w:val="baseline"/>
              <w:rPr>
                <w:color w:val="000000"/>
                <w:sz w:val="24"/>
                <w:szCs w:val="24"/>
              </w:rPr>
            </w:pPr>
            <w:r>
              <w:rPr>
                <w:b/>
                <w:color w:val="000000"/>
                <w:kern w:val="0"/>
                <w:sz w:val="24"/>
                <w:szCs w:val="24"/>
              </w:rPr>
              <w:t>表1</w:t>
            </w:r>
            <w:r>
              <w:rPr>
                <w:rFonts w:hint="eastAsia"/>
                <w:b/>
                <w:color w:val="000000"/>
                <w:kern w:val="0"/>
                <w:sz w:val="24"/>
                <w:szCs w:val="24"/>
              </w:rPr>
              <w:t>-1</w:t>
            </w:r>
            <w:r>
              <w:rPr>
                <w:b/>
                <w:color w:val="000000"/>
                <w:kern w:val="0"/>
                <w:sz w:val="24"/>
                <w:szCs w:val="24"/>
              </w:rPr>
              <w:t xml:space="preserve">  项目主要建设内容一览表</w:t>
            </w:r>
          </w:p>
          <w:tbl>
            <w:tblPr>
              <w:tblStyle w:val="37"/>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296"/>
              <w:gridCol w:w="6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6" w:hRule="atLeast"/>
                <w:jc w:val="center"/>
              </w:trPr>
              <w:tc>
                <w:tcPr>
                  <w:tcW w:w="102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b/>
                      <w:bCs/>
                      <w:color w:val="000000"/>
                      <w:sz w:val="21"/>
                      <w:szCs w:val="21"/>
                      <w:lang w:eastAsia="zh-CN"/>
                    </w:rPr>
                  </w:pPr>
                  <w:r>
                    <w:rPr>
                      <w:rFonts w:ascii="Times New Roman" w:hAnsi="Times New Roman" w:eastAsia="宋体"/>
                      <w:b/>
                      <w:bCs/>
                      <w:color w:val="000000"/>
                      <w:sz w:val="21"/>
                      <w:szCs w:val="21"/>
                      <w:lang w:eastAsia="zh-CN"/>
                    </w:rPr>
                    <w:t>类别</w:t>
                  </w: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工程名称</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b/>
                      <w:bCs/>
                      <w:color w:val="000000"/>
                      <w:sz w:val="21"/>
                      <w:szCs w:val="21"/>
                      <w:lang w:eastAsia="zh-CN"/>
                    </w:rPr>
                  </w:pPr>
                  <w:r>
                    <w:rPr>
                      <w:rFonts w:ascii="Times New Roman" w:hAnsi="Times New Roman" w:eastAsia="宋体"/>
                      <w:b/>
                      <w:bCs/>
                      <w:color w:val="000000"/>
                      <w:sz w:val="21"/>
                      <w:szCs w:val="21"/>
                    </w:rPr>
                    <w:t>工程内容</w:t>
                  </w:r>
                  <w:r>
                    <w:rPr>
                      <w:rFonts w:ascii="Times New Roman" w:hAnsi="Times New Roman" w:eastAsia="宋体"/>
                      <w:b/>
                      <w:bCs/>
                      <w:color w:val="000000"/>
                      <w:sz w:val="21"/>
                      <w:szCs w:val="21"/>
                      <w:lang w:eastAsia="zh-CN"/>
                    </w:rPr>
                    <w:t>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02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r>
                    <w:rPr>
                      <w:rFonts w:ascii="Times New Roman" w:hAnsi="Times New Roman" w:eastAsia="宋体"/>
                      <w:color w:val="000000"/>
                      <w:sz w:val="21"/>
                      <w:szCs w:val="21"/>
                    </w:rPr>
                    <w:t>主体</w:t>
                  </w:r>
                </w:p>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r>
                    <w:rPr>
                      <w:rFonts w:ascii="Times New Roman" w:hAnsi="Times New Roman" w:eastAsia="宋体"/>
                      <w:color w:val="000000"/>
                      <w:sz w:val="21"/>
                      <w:szCs w:val="21"/>
                    </w:rPr>
                    <w:t>工程</w:t>
                  </w: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露天开采</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hint="eastAsia" w:ascii="Times New Roman" w:hAnsi="Times New Roman" w:eastAsia="宋体"/>
                      <w:color w:val="000000"/>
                      <w:sz w:val="21"/>
                      <w:szCs w:val="21"/>
                      <w:lang w:val="en-US" w:eastAsia="zh-CN"/>
                    </w:rPr>
                  </w:pPr>
                  <w:r>
                    <w:rPr>
                      <w:rFonts w:ascii="Times New Roman" w:hAnsi="Times New Roman" w:eastAsia="宋体"/>
                      <w:color w:val="000000"/>
                      <w:sz w:val="21"/>
                      <w:szCs w:val="21"/>
                      <w:lang w:eastAsia="zh-CN"/>
                    </w:rPr>
                    <w:t>开采面积为</w:t>
                  </w:r>
                  <w:r>
                    <w:rPr>
                      <w:rFonts w:hint="eastAsia" w:ascii="Times New Roman" w:hAnsi="Times New Roman" w:eastAsia="宋体"/>
                      <w:color w:val="000000"/>
                      <w:sz w:val="21"/>
                      <w:szCs w:val="21"/>
                      <w:lang w:val="en-US" w:eastAsia="zh-CN"/>
                    </w:rPr>
                    <w:t>14890.87</w:t>
                  </w:r>
                  <w:r>
                    <w:rPr>
                      <w:rFonts w:ascii="Times New Roman" w:hAnsi="Times New Roman" w:eastAsia="宋体"/>
                      <w:color w:val="000000"/>
                      <w:sz w:val="21"/>
                      <w:szCs w:val="21"/>
                    </w:rPr>
                    <w:t>m</w:t>
                  </w:r>
                  <w:r>
                    <w:rPr>
                      <w:rFonts w:ascii="Times New Roman" w:hAnsi="Times New Roman" w:eastAsia="宋体"/>
                      <w:color w:val="000000"/>
                      <w:sz w:val="21"/>
                      <w:szCs w:val="21"/>
                      <w:vertAlign w:val="superscript"/>
                    </w:rPr>
                    <w:t>2</w:t>
                  </w:r>
                  <w:r>
                    <w:rPr>
                      <w:rFonts w:ascii="Times New Roman" w:hAnsi="Times New Roman" w:eastAsia="宋体"/>
                      <w:color w:val="000000"/>
                      <w:sz w:val="21"/>
                      <w:szCs w:val="21"/>
                      <w:lang w:eastAsia="zh-CN"/>
                    </w:rPr>
                    <w:t>，</w:t>
                  </w:r>
                  <w:r>
                    <w:rPr>
                      <w:rFonts w:ascii="Times New Roman" w:hAnsi="Times New Roman" w:eastAsia="宋体"/>
                      <w:color w:val="000000"/>
                      <w:sz w:val="21"/>
                      <w:szCs w:val="21"/>
                      <w:lang w:val="en-US" w:eastAsia="zh-CN"/>
                    </w:rPr>
                    <w:t>自上而下分层开挖，取土量为</w:t>
                  </w:r>
                  <w:r>
                    <w:rPr>
                      <w:rFonts w:hint="eastAsia" w:ascii="Times New Roman" w:hAnsi="Times New Roman" w:eastAsia="宋体"/>
                      <w:color w:val="000000"/>
                      <w:sz w:val="21"/>
                      <w:szCs w:val="21"/>
                      <w:lang w:val="en-US" w:eastAsia="zh-CN"/>
                    </w:rPr>
                    <w:t>4.5</w:t>
                  </w:r>
                  <w:r>
                    <w:rPr>
                      <w:rFonts w:ascii="Times New Roman" w:hAnsi="Times New Roman" w:eastAsia="宋体"/>
                      <w:color w:val="000000"/>
                      <w:sz w:val="21"/>
                      <w:szCs w:val="21"/>
                      <w:lang w:val="en-US" w:eastAsia="zh-CN"/>
                    </w:rPr>
                    <w:t>万</w:t>
                  </w:r>
                  <w:r>
                    <w:rPr>
                      <w:rFonts w:ascii="Times New Roman" w:hAnsi="Times New Roman" w:eastAsia="宋体"/>
                      <w:color w:val="000000"/>
                      <w:sz w:val="21"/>
                      <w:szCs w:val="21"/>
                    </w:rPr>
                    <w:t>m</w:t>
                  </w:r>
                  <w:r>
                    <w:rPr>
                      <w:rFonts w:ascii="Times New Roman" w:hAnsi="Times New Roman" w:eastAsia="宋体"/>
                      <w:color w:val="000000"/>
                      <w:sz w:val="21"/>
                      <w:szCs w:val="21"/>
                      <w:vertAlign w:val="superscript"/>
                    </w:rPr>
                    <w:t>3</w:t>
                  </w:r>
                  <w:r>
                    <w:rPr>
                      <w:rFonts w:hint="eastAsia" w:ascii="Times New Roman" w:hAnsi="Times New Roman" w:eastAsia="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224" w:hRule="atLeast"/>
                <w:jc w:val="center"/>
              </w:trPr>
              <w:tc>
                <w:tcPr>
                  <w:tcW w:w="1024" w:type="dxa"/>
                  <w:vMerge w:val="restart"/>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t>辅助</w:t>
                  </w:r>
                </w:p>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工程</w:t>
                  </w:r>
                </w:p>
              </w:tc>
              <w:tc>
                <w:tcPr>
                  <w:tcW w:w="1296" w:type="dxa"/>
                  <w:noWrap w:val="0"/>
                  <w:vAlign w:val="center"/>
                </w:tcPr>
                <w:p>
                  <w:pPr>
                    <w:pStyle w:val="54"/>
                    <w:keepNext w:val="0"/>
                    <w:keepLines w:val="0"/>
                    <w:pageBreakBefore w:val="0"/>
                    <w:widowControl w:val="0"/>
                    <w:kinsoku/>
                    <w:wordWrap/>
                    <w:overflowPunct/>
                    <w:topLinePunct w:val="0"/>
                    <w:autoSpaceDE/>
                    <w:autoSpaceDN/>
                    <w:bidi w:val="0"/>
                    <w:ind w:firstLine="0" w:firstLineChars="0"/>
                    <w:textAlignment w:val="auto"/>
                    <w:rPr>
                      <w:rFonts w:ascii="Times New Roman" w:hAnsi="Times New Roman"/>
                      <w:color w:val="000000"/>
                      <w:lang w:val="en-US" w:eastAsia="zh-CN"/>
                    </w:rPr>
                  </w:pPr>
                  <w:r>
                    <w:rPr>
                      <w:rFonts w:ascii="Times New Roman" w:hAnsi="Times New Roman"/>
                      <w:color w:val="000000"/>
                      <w:lang w:val="en-US" w:eastAsia="zh-CN"/>
                    </w:rPr>
                    <w:t>表土堆场</w:t>
                  </w:r>
                </w:p>
              </w:tc>
              <w:tc>
                <w:tcPr>
                  <w:tcW w:w="6128" w:type="dxa"/>
                  <w:noWrap w:val="0"/>
                  <w:vAlign w:val="center"/>
                </w:tcPr>
                <w:p>
                  <w:pPr>
                    <w:pStyle w:val="54"/>
                    <w:keepNext w:val="0"/>
                    <w:keepLines w:val="0"/>
                    <w:pageBreakBefore w:val="0"/>
                    <w:widowControl w:val="0"/>
                    <w:kinsoku/>
                    <w:wordWrap/>
                    <w:overflowPunct/>
                    <w:topLinePunct w:val="0"/>
                    <w:autoSpaceDE/>
                    <w:autoSpaceDN/>
                    <w:bidi w:val="0"/>
                    <w:ind w:firstLine="0" w:firstLineChars="0"/>
                    <w:jc w:val="both"/>
                    <w:textAlignment w:val="auto"/>
                    <w:rPr>
                      <w:rFonts w:ascii="Times New Roman" w:hAnsi="Times New Roman"/>
                      <w:color w:val="000000"/>
                      <w:lang w:val="en-US" w:eastAsia="zh-CN"/>
                    </w:rPr>
                  </w:pPr>
                  <w:r>
                    <w:rPr>
                      <w:rFonts w:ascii="Times New Roman" w:hAnsi="Times New Roman"/>
                      <w:color w:val="000000"/>
                      <w:lang w:val="en-US" w:eastAsia="zh-CN"/>
                    </w:rPr>
                    <w:t>在</w:t>
                  </w:r>
                  <w:r>
                    <w:rPr>
                      <w:rFonts w:hint="eastAsia" w:ascii="Times New Roman" w:hAnsi="Times New Roman"/>
                      <w:color w:val="000000"/>
                      <w:lang w:val="en-US" w:eastAsia="zh-CN"/>
                    </w:rPr>
                    <w:t>采区</w:t>
                  </w:r>
                  <w:r>
                    <w:rPr>
                      <w:rFonts w:ascii="Times New Roman" w:hAnsi="Times New Roman"/>
                      <w:color w:val="000000"/>
                      <w:lang w:val="en-US" w:eastAsia="zh-CN"/>
                    </w:rPr>
                    <w:t>内设置一处表土堆场进行表土的暂存，取土完成后立即进行植被恢复</w:t>
                  </w:r>
                  <w:r>
                    <w:rPr>
                      <w:rFonts w:hint="eastAsia" w:ascii="Times New Roman" w:hAnsi="Times New Roman"/>
                      <w:color w:val="00000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p>
              </w:tc>
              <w:tc>
                <w:tcPr>
                  <w:tcW w:w="1296" w:type="dxa"/>
                  <w:noWrap w:val="0"/>
                  <w:vAlign w:val="center"/>
                </w:tcPr>
                <w:p>
                  <w:pPr>
                    <w:pStyle w:val="54"/>
                    <w:keepNext w:val="0"/>
                    <w:keepLines w:val="0"/>
                    <w:pageBreakBefore w:val="0"/>
                    <w:widowControl w:val="0"/>
                    <w:kinsoku/>
                    <w:wordWrap/>
                    <w:overflowPunct/>
                    <w:topLinePunct w:val="0"/>
                    <w:autoSpaceDE/>
                    <w:autoSpaceDN/>
                    <w:bidi w:val="0"/>
                    <w:spacing w:before="31" w:beforeLines="10" w:after="31" w:afterLines="10"/>
                    <w:ind w:firstLine="0" w:firstLineChars="0"/>
                    <w:jc w:val="both"/>
                    <w:textAlignment w:val="auto"/>
                    <w:rPr>
                      <w:rFonts w:ascii="Times New Roman" w:hAnsi="Times New Roman"/>
                      <w:color w:val="000000"/>
                      <w:lang w:val="en-US" w:eastAsia="zh-CN"/>
                    </w:rPr>
                  </w:pPr>
                  <w:r>
                    <w:rPr>
                      <w:rFonts w:ascii="Times New Roman" w:hAnsi="Times New Roman"/>
                      <w:color w:val="000000"/>
                      <w:lang w:val="en-US" w:eastAsia="zh-CN"/>
                    </w:rPr>
                    <w:t>道路工程</w:t>
                  </w:r>
                </w:p>
              </w:tc>
              <w:tc>
                <w:tcPr>
                  <w:tcW w:w="6128" w:type="dxa"/>
                  <w:noWrap w:val="0"/>
                  <w:vAlign w:val="center"/>
                </w:tcPr>
                <w:p>
                  <w:pPr>
                    <w:pStyle w:val="54"/>
                    <w:keepNext w:val="0"/>
                    <w:keepLines w:val="0"/>
                    <w:pageBreakBefore w:val="0"/>
                    <w:widowControl w:val="0"/>
                    <w:kinsoku/>
                    <w:wordWrap/>
                    <w:overflowPunct/>
                    <w:topLinePunct w:val="0"/>
                    <w:autoSpaceDE/>
                    <w:autoSpaceDN/>
                    <w:bidi w:val="0"/>
                    <w:spacing w:before="31" w:beforeLines="10" w:after="31" w:afterLines="10"/>
                    <w:ind w:firstLine="0" w:firstLineChars="0"/>
                    <w:jc w:val="both"/>
                    <w:textAlignment w:val="auto"/>
                    <w:rPr>
                      <w:rFonts w:ascii="Times New Roman" w:hAnsi="Times New Roman"/>
                      <w:color w:val="000000"/>
                      <w:lang w:val="en-US" w:eastAsia="zh-CN"/>
                    </w:rPr>
                  </w:pPr>
                  <w:r>
                    <w:rPr>
                      <w:rFonts w:ascii="Times New Roman" w:hAnsi="Times New Roman"/>
                      <w:color w:val="000000"/>
                      <w:lang w:val="en-US" w:eastAsia="zh-CN"/>
                    </w:rPr>
                    <w:t>进场道路约200m，路面宽</w:t>
                  </w:r>
                  <w:r>
                    <w:rPr>
                      <w:rFonts w:hint="eastAsia" w:ascii="Times New Roman" w:hAnsi="Times New Roman"/>
                      <w:color w:val="000000"/>
                      <w:lang w:val="en-US" w:eastAsia="zh-CN"/>
                    </w:rPr>
                    <w:t>4</w:t>
                  </w:r>
                  <w:r>
                    <w:rPr>
                      <w:rFonts w:ascii="Times New Roman" w:hAnsi="Times New Roman"/>
                      <w:color w:val="000000"/>
                      <w:lang w:val="en-US" w:eastAsia="zh-CN"/>
                    </w:rPr>
                    <w:t>m，泥结碎石路面</w:t>
                  </w:r>
                  <w:r>
                    <w:rPr>
                      <w:rFonts w:hint="eastAsia" w:ascii="Times New Roman" w:hAnsi="Times New Roman"/>
                      <w:color w:val="00000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114"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p>
              </w:tc>
              <w:tc>
                <w:tcPr>
                  <w:tcW w:w="1296" w:type="dxa"/>
                  <w:noWrap w:val="0"/>
                  <w:vAlign w:val="center"/>
                </w:tcPr>
                <w:p>
                  <w:pPr>
                    <w:pStyle w:val="54"/>
                    <w:keepNext w:val="0"/>
                    <w:keepLines w:val="0"/>
                    <w:pageBreakBefore w:val="0"/>
                    <w:widowControl w:val="0"/>
                    <w:kinsoku/>
                    <w:wordWrap/>
                    <w:overflowPunct/>
                    <w:topLinePunct w:val="0"/>
                    <w:autoSpaceDE/>
                    <w:autoSpaceDN/>
                    <w:bidi w:val="0"/>
                    <w:ind w:firstLine="0" w:firstLineChars="0"/>
                    <w:textAlignment w:val="auto"/>
                    <w:rPr>
                      <w:rFonts w:ascii="Times New Roman" w:hAnsi="Times New Roman"/>
                      <w:color w:val="000000"/>
                      <w:lang w:val="en-US" w:eastAsia="zh-CN"/>
                    </w:rPr>
                  </w:pPr>
                  <w:r>
                    <w:rPr>
                      <w:rFonts w:ascii="Times New Roman" w:hAnsi="Times New Roman"/>
                      <w:color w:val="000000"/>
                      <w:lang w:val="en-US" w:eastAsia="zh-CN"/>
                    </w:rPr>
                    <w:t>运输工程</w:t>
                  </w:r>
                </w:p>
              </w:tc>
              <w:tc>
                <w:tcPr>
                  <w:tcW w:w="6128" w:type="dxa"/>
                  <w:noWrap w:val="0"/>
                  <w:vAlign w:val="center"/>
                </w:tcPr>
                <w:p>
                  <w:pPr>
                    <w:pStyle w:val="54"/>
                    <w:keepNext w:val="0"/>
                    <w:keepLines w:val="0"/>
                    <w:pageBreakBefore w:val="0"/>
                    <w:widowControl w:val="0"/>
                    <w:kinsoku/>
                    <w:wordWrap/>
                    <w:overflowPunct/>
                    <w:topLinePunct w:val="0"/>
                    <w:autoSpaceDE/>
                    <w:autoSpaceDN/>
                    <w:bidi w:val="0"/>
                    <w:ind w:firstLine="0" w:firstLineChars="0"/>
                    <w:jc w:val="both"/>
                    <w:textAlignment w:val="auto"/>
                    <w:rPr>
                      <w:rFonts w:ascii="Times New Roman" w:hAnsi="Times New Roman"/>
                      <w:color w:val="000000"/>
                      <w:lang w:val="en-US" w:eastAsia="zh-CN"/>
                    </w:rPr>
                  </w:pPr>
                  <w:r>
                    <w:rPr>
                      <w:rFonts w:hint="eastAsia" w:ascii="Times New Roman" w:hAnsi="Times New Roman"/>
                      <w:color w:val="000000"/>
                      <w:lang w:val="en-US" w:eastAsia="zh-CN"/>
                    </w:rPr>
                    <w:t>土方</w:t>
                  </w:r>
                  <w:r>
                    <w:rPr>
                      <w:rFonts w:ascii="Times New Roman" w:hAnsi="Times New Roman"/>
                      <w:color w:val="000000"/>
                      <w:lang w:val="en-US" w:eastAsia="zh-CN"/>
                    </w:rPr>
                    <w:t>运输</w:t>
                  </w:r>
                  <w:r>
                    <w:rPr>
                      <w:rFonts w:hint="eastAsia" w:ascii="Times New Roman" w:hAnsi="Times New Roman"/>
                      <w:color w:val="000000"/>
                      <w:lang w:val="en-US" w:eastAsia="zh-CN"/>
                    </w:rPr>
                    <w:t>由购买方</w:t>
                  </w:r>
                  <w:r>
                    <w:rPr>
                      <w:rFonts w:ascii="Times New Roman" w:hAnsi="Times New Roman"/>
                      <w:color w:val="000000"/>
                      <w:lang w:val="en-US" w:eastAsia="zh-CN"/>
                    </w:rPr>
                    <w:t>采用</w:t>
                  </w:r>
                  <w:r>
                    <w:rPr>
                      <w:rFonts w:hint="eastAsia" w:ascii="Times New Roman" w:hAnsi="Times New Roman"/>
                      <w:color w:val="000000"/>
                      <w:lang w:val="en-US" w:eastAsia="zh-CN"/>
                    </w:rPr>
                    <w:t>渣土车</w:t>
                  </w:r>
                  <w:r>
                    <w:rPr>
                      <w:rFonts w:ascii="Times New Roman" w:hAnsi="Times New Roman"/>
                      <w:color w:val="000000"/>
                      <w:lang w:val="en-US" w:eastAsia="zh-CN"/>
                    </w:rPr>
                    <w:t>运输，建设单位不对黏土进行配送</w:t>
                  </w:r>
                  <w:r>
                    <w:rPr>
                      <w:rFonts w:hint="eastAsia" w:ascii="Times New Roman" w:hAnsi="Times New Roman"/>
                      <w:color w:val="00000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restart"/>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rPr>
                    <w:t>公用</w:t>
                  </w:r>
                </w:p>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r>
                    <w:rPr>
                      <w:rFonts w:ascii="Times New Roman" w:hAnsi="Times New Roman" w:eastAsia="宋体"/>
                      <w:color w:val="000000"/>
                      <w:sz w:val="21"/>
                      <w:szCs w:val="21"/>
                    </w:rPr>
                    <w:t>工程</w:t>
                  </w: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供水</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hint="eastAsia" w:ascii="Times New Roman" w:hAnsi="Times New Roman" w:eastAsia="宋体"/>
                      <w:color w:val="000000"/>
                      <w:sz w:val="21"/>
                      <w:szCs w:val="21"/>
                      <w:lang w:eastAsia="zh-CN"/>
                    </w:rPr>
                  </w:pPr>
                  <w:r>
                    <w:rPr>
                      <w:rFonts w:ascii="Times New Roman" w:hAnsi="Times New Roman" w:eastAsia="宋体"/>
                      <w:color w:val="000000"/>
                      <w:sz w:val="21"/>
                      <w:szCs w:val="21"/>
                    </w:rPr>
                    <w:t>由</w:t>
                  </w:r>
                  <w:r>
                    <w:rPr>
                      <w:rFonts w:ascii="Times New Roman" w:hAnsi="Times New Roman" w:eastAsia="宋体"/>
                      <w:color w:val="000000"/>
                      <w:sz w:val="21"/>
                      <w:szCs w:val="21"/>
                      <w:lang w:val="en-US" w:eastAsia="zh-CN"/>
                    </w:rPr>
                    <w:t>乡镇</w:t>
                  </w:r>
                  <w:r>
                    <w:rPr>
                      <w:rFonts w:ascii="Times New Roman" w:hAnsi="Times New Roman" w:eastAsia="宋体"/>
                      <w:color w:val="000000"/>
                      <w:sz w:val="21"/>
                      <w:szCs w:val="21"/>
                    </w:rPr>
                    <w:t>自来水管网接入供水</w:t>
                  </w:r>
                  <w:r>
                    <w:rPr>
                      <w:rFonts w:hint="eastAsia" w:ascii="Times New Roman" w:hAnsi="Times New Roman" w:eastAsia="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供电</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rPr>
                    <w:t>由</w:t>
                  </w:r>
                  <w:r>
                    <w:rPr>
                      <w:rFonts w:ascii="Times New Roman" w:hAnsi="Times New Roman" w:eastAsia="宋体"/>
                      <w:color w:val="000000"/>
                      <w:sz w:val="21"/>
                      <w:szCs w:val="21"/>
                      <w:lang w:val="en-US" w:eastAsia="zh-CN"/>
                    </w:rPr>
                    <w:t>乡镇</w:t>
                  </w:r>
                  <w:r>
                    <w:rPr>
                      <w:rFonts w:ascii="Times New Roman" w:hAnsi="Times New Roman" w:eastAsia="宋体"/>
                      <w:color w:val="000000"/>
                      <w:sz w:val="21"/>
                      <w:szCs w:val="21"/>
                      <w:lang w:eastAsia="zh-CN"/>
                    </w:rPr>
                    <w:t>电</w:t>
                  </w:r>
                  <w:r>
                    <w:rPr>
                      <w:rFonts w:ascii="Times New Roman" w:hAnsi="Times New Roman" w:eastAsia="宋体"/>
                      <w:color w:val="000000"/>
                      <w:sz w:val="21"/>
                      <w:szCs w:val="21"/>
                    </w:rPr>
                    <w:t>网</w:t>
                  </w:r>
                  <w:r>
                    <w:rPr>
                      <w:rFonts w:ascii="Times New Roman" w:hAnsi="Times New Roman" w:eastAsia="宋体"/>
                      <w:color w:val="000000"/>
                      <w:sz w:val="21"/>
                      <w:szCs w:val="21"/>
                      <w:lang w:eastAsia="zh-CN"/>
                    </w:rPr>
                    <w:t>统一</w:t>
                  </w:r>
                  <w:r>
                    <w:rPr>
                      <w:rFonts w:ascii="Times New Roman" w:hAnsi="Times New Roman" w:eastAsia="宋体"/>
                      <w:color w:val="000000"/>
                      <w:sz w:val="21"/>
                      <w:szCs w:val="21"/>
                    </w:rPr>
                    <w:t>供</w:t>
                  </w:r>
                  <w:r>
                    <w:rPr>
                      <w:rFonts w:ascii="Times New Roman" w:hAnsi="Times New Roman" w:eastAsia="宋体"/>
                      <w:color w:val="000000"/>
                      <w:sz w:val="21"/>
                      <w:szCs w:val="21"/>
                      <w:lang w:eastAsia="zh-CN"/>
                    </w:rPr>
                    <w:t>应</w:t>
                  </w:r>
                  <w:r>
                    <w:rPr>
                      <w:rFonts w:hint="eastAsia" w:ascii="Times New Roman" w:hAnsi="Times New Roman" w:eastAsia="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rPr>
                  </w:pPr>
                  <w:r>
                    <w:rPr>
                      <w:rFonts w:ascii="Times New Roman" w:hAnsi="Times New Roman" w:eastAsia="宋体"/>
                      <w:color w:val="000000"/>
                      <w:sz w:val="21"/>
                      <w:szCs w:val="21"/>
                    </w:rPr>
                    <w:t>排水</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u w:val="none"/>
                      <w:lang w:eastAsia="zh-CN"/>
                    </w:rPr>
                    <w:t>在露天采场四周</w:t>
                  </w:r>
                  <w:r>
                    <w:rPr>
                      <w:rFonts w:hint="eastAsia" w:ascii="Times New Roman" w:hAnsi="Times New Roman" w:eastAsia="宋体"/>
                      <w:color w:val="000000"/>
                      <w:sz w:val="21"/>
                      <w:szCs w:val="21"/>
                      <w:u w:val="none"/>
                      <w:lang w:val="en-US" w:eastAsia="zh-CN"/>
                    </w:rPr>
                    <w:t>挖设截排水沟及雨水导流沟</w:t>
                  </w:r>
                  <w:r>
                    <w:rPr>
                      <w:rFonts w:hint="eastAsia" w:ascii="Times New Roman" w:hAnsi="Times New Roman" w:eastAsia="宋体"/>
                      <w:color w:val="000000"/>
                      <w:sz w:val="21"/>
                      <w:szCs w:val="21"/>
                      <w:u w:val="none"/>
                      <w:lang w:eastAsia="zh-CN"/>
                    </w:rPr>
                    <w:t>，</w:t>
                  </w:r>
                  <w:r>
                    <w:rPr>
                      <w:rFonts w:hint="eastAsia" w:ascii="Times New Roman" w:hAnsi="Times New Roman" w:eastAsia="宋体"/>
                      <w:color w:val="000000"/>
                      <w:sz w:val="21"/>
                      <w:szCs w:val="21"/>
                      <w:u w:val="none"/>
                      <w:lang w:val="en-US" w:eastAsia="zh-CN"/>
                    </w:rPr>
                    <w:t>雨水经导流沟汇入项目东北面的沉淀池内</w:t>
                  </w:r>
                  <w:r>
                    <w:rPr>
                      <w:rFonts w:hint="eastAsia" w:ascii="Times New Roman" w:hAnsi="Times New Roman" w:eastAsia="宋体"/>
                      <w:color w:val="000000"/>
                      <w:sz w:val="21"/>
                      <w:szCs w:val="21"/>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198"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办公及生活设施工程</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项目区内不设置办公生活设施</w:t>
                  </w:r>
                  <w:r>
                    <w:rPr>
                      <w:rFonts w:hint="eastAsia" w:ascii="Times New Roman" w:hAnsi="Times New Roman" w:eastAsia="宋体"/>
                      <w:color w:val="000000"/>
                      <w:sz w:val="21"/>
                      <w:szCs w:val="21"/>
                      <w:lang w:eastAsia="zh-CN"/>
                    </w:rPr>
                    <w:t>，仅设置一间临时休息板房</w:t>
                  </w:r>
                  <w:r>
                    <w:rPr>
                      <w:rFonts w:ascii="Times New Roman" w:hAnsi="Times New Roman" w:eastAsia="宋体"/>
                      <w:color w:val="000000"/>
                      <w:sz w:val="21"/>
                      <w:szCs w:val="21"/>
                      <w:lang w:eastAsia="zh-CN"/>
                    </w:rPr>
                    <w:t>，</w:t>
                  </w:r>
                  <w:r>
                    <w:rPr>
                      <w:rFonts w:hint="eastAsia" w:ascii="Times New Roman" w:hAnsi="Times New Roman" w:eastAsia="宋体"/>
                      <w:color w:val="000000"/>
                      <w:sz w:val="21"/>
                      <w:szCs w:val="21"/>
                      <w:lang w:eastAsia="zh-CN"/>
                    </w:rPr>
                    <w:t>办公生活</w:t>
                  </w:r>
                  <w:r>
                    <w:rPr>
                      <w:rFonts w:ascii="Times New Roman" w:hAnsi="Times New Roman" w:eastAsia="宋体"/>
                      <w:color w:val="000000"/>
                      <w:sz w:val="21"/>
                      <w:szCs w:val="21"/>
                      <w:lang w:eastAsia="zh-CN"/>
                    </w:rPr>
                    <w:t>租用周围村庄的闲置用房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454" w:hRule="atLeast"/>
                <w:jc w:val="center"/>
              </w:trPr>
              <w:tc>
                <w:tcPr>
                  <w:tcW w:w="1024" w:type="dxa"/>
                  <w:vMerge w:val="restart"/>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环保工程</w:t>
                  </w: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扬尘防治</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jc w:val="both"/>
                    <w:textAlignment w:val="auto"/>
                    <w:rPr>
                      <w:rFonts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指定</w:t>
                  </w:r>
                  <w:r>
                    <w:rPr>
                      <w:rFonts w:ascii="Times New Roman" w:hAnsi="Times New Roman" w:eastAsia="宋体"/>
                      <w:color w:val="000000"/>
                      <w:sz w:val="21"/>
                      <w:szCs w:val="21"/>
                      <w:lang w:eastAsia="zh-CN"/>
                    </w:rPr>
                    <w:t>专人定时进行道路洒水、</w:t>
                  </w:r>
                  <w:r>
                    <w:rPr>
                      <w:rFonts w:ascii="Times New Roman" w:hAnsi="Times New Roman" w:eastAsia="宋体"/>
                      <w:color w:val="000000"/>
                      <w:sz w:val="21"/>
                      <w:szCs w:val="21"/>
                      <w:lang w:val="en-US" w:eastAsia="zh-CN"/>
                    </w:rPr>
                    <w:t>表土覆盖；场区内设置雾化喷头；</w:t>
                  </w:r>
                  <w:r>
                    <w:rPr>
                      <w:rFonts w:hint="eastAsia" w:ascii="Times New Roman" w:hAnsi="Times New Roman" w:eastAsia="宋体"/>
                      <w:color w:val="000000"/>
                      <w:sz w:val="21"/>
                      <w:szCs w:val="21"/>
                      <w:lang w:val="en-US" w:eastAsia="zh-CN"/>
                    </w:rPr>
                    <w:t>表土</w:t>
                  </w:r>
                  <w:r>
                    <w:rPr>
                      <w:rFonts w:ascii="Times New Roman" w:hAnsi="Times New Roman" w:eastAsia="宋体"/>
                      <w:color w:val="000000"/>
                      <w:sz w:val="21"/>
                      <w:szCs w:val="21"/>
                      <w:lang w:val="en-US" w:eastAsia="zh-CN"/>
                    </w:rPr>
                    <w:t>堆场进行</w:t>
                  </w:r>
                  <w:r>
                    <w:rPr>
                      <w:rFonts w:hint="eastAsia" w:ascii="Times New Roman" w:hAnsi="Times New Roman" w:eastAsia="宋体"/>
                      <w:color w:val="000000"/>
                      <w:sz w:val="21"/>
                      <w:szCs w:val="21"/>
                      <w:lang w:val="en-US" w:eastAsia="zh-CN"/>
                    </w:rPr>
                    <w:t>覆盖等措施。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lang w:eastAsia="zh-CN"/>
                    </w:rPr>
                  </w:pP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噪声防治</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选用先进的机械设备，</w:t>
                  </w:r>
                  <w:r>
                    <w:rPr>
                      <w:rFonts w:hint="eastAsia" w:ascii="Times New Roman" w:hAnsi="Times New Roman" w:eastAsia="宋体"/>
                      <w:color w:val="000000"/>
                      <w:sz w:val="21"/>
                      <w:szCs w:val="21"/>
                      <w:lang w:eastAsia="zh-CN"/>
                    </w:rPr>
                    <w:t>设备基座安装减振垫。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vMerge w:val="continue"/>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rPr>
                  </w:pPr>
                </w:p>
              </w:tc>
              <w:tc>
                <w:tcPr>
                  <w:tcW w:w="1296"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固废处置</w:t>
                  </w:r>
                </w:p>
              </w:tc>
              <w:tc>
                <w:tcPr>
                  <w:tcW w:w="6128"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lang w:eastAsia="zh-CN"/>
                    </w:rPr>
                  </w:pPr>
                  <w:r>
                    <w:rPr>
                      <w:rFonts w:ascii="Times New Roman" w:hAnsi="Times New Roman" w:eastAsia="宋体"/>
                      <w:color w:val="000000"/>
                      <w:sz w:val="21"/>
                      <w:szCs w:val="21"/>
                      <w:lang w:eastAsia="zh-CN"/>
                    </w:rPr>
                    <w:t>设置1个垃圾收集点</w:t>
                  </w:r>
                  <w:r>
                    <w:rPr>
                      <w:rFonts w:hint="eastAsia" w:ascii="Times New Roman" w:hAnsi="Times New Roman" w:eastAsia="宋体"/>
                      <w:color w:val="000000"/>
                      <w:sz w:val="21"/>
                      <w:szCs w:val="21"/>
                      <w:lang w:eastAsia="zh-CN"/>
                    </w:rPr>
                    <w:t>，配制</w:t>
                  </w:r>
                  <w:r>
                    <w:rPr>
                      <w:rFonts w:ascii="Times New Roman" w:hAnsi="Times New Roman" w:eastAsia="宋体"/>
                      <w:color w:val="000000"/>
                      <w:sz w:val="21"/>
                      <w:szCs w:val="21"/>
                      <w:lang w:eastAsia="zh-CN"/>
                    </w:rPr>
                    <w:t>垃圾收集桶</w:t>
                  </w:r>
                  <w:r>
                    <w:rPr>
                      <w:rFonts w:hint="eastAsia" w:ascii="Times New Roman" w:hAnsi="Times New Roman" w:eastAsia="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02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ind w:firstLine="0" w:firstLineChars="0"/>
                    <w:textAlignment w:val="auto"/>
                    <w:rPr>
                      <w:rFonts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复垦工程</w:t>
                  </w:r>
                </w:p>
              </w:tc>
              <w:tc>
                <w:tcPr>
                  <w:tcW w:w="7424" w:type="dxa"/>
                  <w:gridSpan w:val="2"/>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spacing w:before="31" w:beforeLines="10" w:after="31" w:afterLines="10"/>
                    <w:ind w:firstLine="0" w:firstLineChars="0"/>
                    <w:textAlignment w:val="auto"/>
                    <w:rPr>
                      <w:rFonts w:ascii="Times New Roman" w:hAnsi="Times New Roman" w:eastAsia="宋体"/>
                      <w:color w:val="000000"/>
                      <w:sz w:val="21"/>
                      <w:szCs w:val="21"/>
                      <w:u w:val="none"/>
                      <w:lang w:val="en-US" w:eastAsia="zh-CN"/>
                    </w:rPr>
                  </w:pPr>
                  <w:r>
                    <w:rPr>
                      <w:rFonts w:hint="eastAsia" w:ascii="Times New Roman" w:hAnsi="Times New Roman" w:eastAsia="宋体"/>
                      <w:color w:val="000000"/>
                      <w:sz w:val="21"/>
                      <w:szCs w:val="21"/>
                      <w:u w:val="none"/>
                      <w:lang w:val="en-US" w:eastAsia="zh-CN"/>
                    </w:rPr>
                    <w:t>取土完成后，需对剥离的表土进行回填，回填厚度不小于0.30m。并按3.0m*3.0m的间距和行距种植油茶树，并以条播的形式散播草籽，防止水土流失。</w:t>
                  </w:r>
                </w:p>
              </w:tc>
            </w:tr>
          </w:tbl>
          <w:p>
            <w:pPr>
              <w:spacing w:line="360" w:lineRule="auto"/>
              <w:jc w:val="center"/>
              <w:textAlignment w:val="baseline"/>
              <w:rPr>
                <w:b/>
                <w:color w:val="000000"/>
                <w:kern w:val="0"/>
                <w:sz w:val="24"/>
                <w:szCs w:val="24"/>
              </w:rPr>
            </w:pPr>
            <w:r>
              <w:rPr>
                <w:b/>
                <w:color w:val="000000"/>
                <w:kern w:val="0"/>
                <w:sz w:val="24"/>
                <w:szCs w:val="24"/>
              </w:rPr>
              <w:t>表1-2  拟建工程主要经济技术指标</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2450"/>
              <w:gridCol w:w="2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3365" w:type="dxa"/>
                  <w:noWrap w:val="0"/>
                  <w:vAlign w:val="center"/>
                </w:tcPr>
                <w:p>
                  <w:pPr>
                    <w:pStyle w:val="54"/>
                    <w:ind w:firstLine="0" w:firstLineChars="0"/>
                    <w:rPr>
                      <w:b/>
                      <w:color w:val="000000"/>
                      <w:kern w:val="0"/>
                      <w:szCs w:val="21"/>
                    </w:rPr>
                  </w:pPr>
                  <w:r>
                    <w:rPr>
                      <w:rFonts w:ascii="Times New Roman" w:hAnsi="Times New Roman"/>
                      <w:b/>
                      <w:bCs/>
                      <w:color w:val="000000"/>
                      <w:lang w:val="en-US" w:eastAsia="zh-CN"/>
                    </w:rPr>
                    <w:t>项目</w:t>
                  </w:r>
                </w:p>
              </w:tc>
              <w:tc>
                <w:tcPr>
                  <w:tcW w:w="2450" w:type="dxa"/>
                  <w:noWrap w:val="0"/>
                  <w:vAlign w:val="center"/>
                </w:tcPr>
                <w:p>
                  <w:pPr>
                    <w:pStyle w:val="54"/>
                    <w:ind w:firstLine="0" w:firstLineChars="0"/>
                    <w:rPr>
                      <w:rFonts w:eastAsia="宋体"/>
                      <w:b/>
                      <w:iCs/>
                      <w:color w:val="000000"/>
                      <w:kern w:val="0"/>
                      <w:sz w:val="21"/>
                      <w:szCs w:val="21"/>
                      <w:lang w:val="en-US" w:eastAsia="zh-CN" w:bidi="ar-SA"/>
                    </w:rPr>
                  </w:pPr>
                  <w:r>
                    <w:rPr>
                      <w:rFonts w:ascii="Times New Roman" w:hAnsi="Times New Roman"/>
                      <w:b/>
                      <w:bCs/>
                      <w:color w:val="000000"/>
                      <w:lang w:val="en-US" w:eastAsia="zh-CN"/>
                    </w:rPr>
                    <w:t>单位</w:t>
                  </w:r>
                </w:p>
              </w:tc>
              <w:tc>
                <w:tcPr>
                  <w:tcW w:w="2802" w:type="dxa"/>
                  <w:noWrap w:val="0"/>
                  <w:vAlign w:val="center"/>
                </w:tcPr>
                <w:p>
                  <w:pPr>
                    <w:pStyle w:val="54"/>
                    <w:ind w:firstLine="0" w:firstLineChars="0"/>
                    <w:rPr>
                      <w:rFonts w:eastAsia="宋体"/>
                      <w:b/>
                      <w:iCs/>
                      <w:color w:val="000000"/>
                      <w:kern w:val="0"/>
                      <w:sz w:val="21"/>
                      <w:szCs w:val="21"/>
                      <w:lang w:val="en-US" w:eastAsia="zh-CN" w:bidi="ar-SA"/>
                    </w:rPr>
                  </w:pPr>
                  <w:r>
                    <w:rPr>
                      <w:rFonts w:ascii="Times New Roman" w:hAnsi="Times New Roman"/>
                      <w:b/>
                      <w:bCs/>
                      <w:color w:val="00000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65" w:type="dxa"/>
                  <w:noWrap w:val="0"/>
                  <w:vAlign w:val="center"/>
                </w:tcPr>
                <w:p>
                  <w:pPr>
                    <w:pStyle w:val="54"/>
                    <w:ind w:firstLine="0" w:firstLineChars="0"/>
                    <w:rPr>
                      <w:color w:val="000000"/>
                    </w:rPr>
                  </w:pPr>
                  <w:r>
                    <w:rPr>
                      <w:rFonts w:ascii="Times New Roman" w:hAnsi="Times New Roman"/>
                      <w:color w:val="000000"/>
                      <w:lang w:val="en-US" w:eastAsia="zh-CN"/>
                    </w:rPr>
                    <w:t>总规划开采面积</w:t>
                  </w:r>
                </w:p>
              </w:tc>
              <w:tc>
                <w:tcPr>
                  <w:tcW w:w="2450" w:type="dxa"/>
                  <w:noWrap w:val="0"/>
                  <w:vAlign w:val="center"/>
                </w:tcPr>
                <w:p>
                  <w:pPr>
                    <w:pStyle w:val="54"/>
                    <w:ind w:firstLine="0" w:firstLineChars="0"/>
                    <w:rPr>
                      <w:rFonts w:eastAsia="宋体"/>
                      <w:iCs/>
                      <w:color w:val="000000"/>
                      <w:kern w:val="0"/>
                      <w:sz w:val="21"/>
                      <w:szCs w:val="21"/>
                      <w:lang w:val="en-US" w:eastAsia="zh-CN" w:bidi="ar-SA"/>
                    </w:rPr>
                  </w:pPr>
                  <w:r>
                    <w:rPr>
                      <w:rFonts w:ascii="Times New Roman" w:hAnsi="Times New Roman"/>
                      <w:color w:val="000000"/>
                      <w:lang w:val="en-US" w:eastAsia="zh-CN"/>
                    </w:rPr>
                    <w:t>m</w:t>
                  </w:r>
                  <w:r>
                    <w:rPr>
                      <w:rFonts w:ascii="Times New Roman" w:hAnsi="Times New Roman"/>
                      <w:color w:val="000000"/>
                      <w:vertAlign w:val="superscript"/>
                      <w:lang w:val="en-US" w:eastAsia="zh-CN"/>
                    </w:rPr>
                    <w:t>2</w:t>
                  </w:r>
                </w:p>
              </w:tc>
              <w:tc>
                <w:tcPr>
                  <w:tcW w:w="2802" w:type="dxa"/>
                  <w:noWrap w:val="0"/>
                  <w:vAlign w:val="center"/>
                </w:tcPr>
                <w:p>
                  <w:pPr>
                    <w:pStyle w:val="54"/>
                    <w:ind w:firstLine="0" w:firstLineChars="0"/>
                    <w:rPr>
                      <w:rFonts w:hint="default" w:eastAsia="宋体"/>
                      <w:iCs/>
                      <w:color w:val="000000"/>
                      <w:kern w:val="2"/>
                      <w:sz w:val="21"/>
                      <w:szCs w:val="22"/>
                      <w:lang w:val="en-US" w:eastAsia="zh-CN" w:bidi="ar-SA"/>
                    </w:rPr>
                  </w:pPr>
                  <w:r>
                    <w:rPr>
                      <w:rFonts w:hint="eastAsia" w:ascii="Times New Roman" w:hAnsi="Times New Roman"/>
                      <w:color w:val="000000"/>
                      <w:lang w:val="en-US" w:eastAsia="zh-CN"/>
                    </w:rPr>
                    <w:t>14890.87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65" w:type="dxa"/>
                  <w:noWrap w:val="0"/>
                  <w:vAlign w:val="center"/>
                </w:tcPr>
                <w:p>
                  <w:pPr>
                    <w:pStyle w:val="54"/>
                    <w:ind w:firstLine="0" w:firstLineChars="0"/>
                    <w:rPr>
                      <w:color w:val="000000"/>
                      <w:kern w:val="0"/>
                      <w:szCs w:val="21"/>
                    </w:rPr>
                  </w:pPr>
                  <w:r>
                    <w:rPr>
                      <w:rFonts w:ascii="Times New Roman" w:hAnsi="Times New Roman"/>
                      <w:color w:val="000000"/>
                      <w:lang w:val="en-US" w:eastAsia="zh-CN"/>
                    </w:rPr>
                    <w:t>开采量</w:t>
                  </w:r>
                </w:p>
              </w:tc>
              <w:tc>
                <w:tcPr>
                  <w:tcW w:w="2450" w:type="dxa"/>
                  <w:noWrap w:val="0"/>
                  <w:vAlign w:val="center"/>
                </w:tcPr>
                <w:p>
                  <w:pPr>
                    <w:pStyle w:val="54"/>
                    <w:ind w:firstLine="0" w:firstLineChars="0"/>
                    <w:rPr>
                      <w:rFonts w:eastAsia="宋体"/>
                      <w:iCs/>
                      <w:color w:val="000000"/>
                      <w:kern w:val="0"/>
                      <w:sz w:val="21"/>
                      <w:szCs w:val="21"/>
                      <w:lang w:val="en-US" w:eastAsia="zh-CN" w:bidi="ar-SA"/>
                    </w:rPr>
                  </w:pPr>
                  <w:r>
                    <w:rPr>
                      <w:rFonts w:ascii="Times New Roman" w:hAnsi="Times New Roman"/>
                      <w:color w:val="000000"/>
                      <w:lang w:val="en-US" w:eastAsia="zh-CN"/>
                    </w:rPr>
                    <w:t>m</w:t>
                  </w:r>
                  <w:r>
                    <w:rPr>
                      <w:rFonts w:ascii="Times New Roman" w:hAnsi="Times New Roman"/>
                      <w:color w:val="000000"/>
                      <w:vertAlign w:val="superscript"/>
                      <w:lang w:val="en-US" w:eastAsia="zh-CN"/>
                    </w:rPr>
                    <w:t>3</w:t>
                  </w:r>
                </w:p>
              </w:tc>
              <w:tc>
                <w:tcPr>
                  <w:tcW w:w="2802" w:type="dxa"/>
                  <w:noWrap w:val="0"/>
                  <w:vAlign w:val="center"/>
                </w:tcPr>
                <w:p>
                  <w:pPr>
                    <w:pStyle w:val="54"/>
                    <w:ind w:firstLine="0" w:firstLineChars="0"/>
                    <w:rPr>
                      <w:rFonts w:eastAsia="宋体"/>
                      <w:iCs/>
                      <w:color w:val="000000"/>
                      <w:kern w:val="0"/>
                      <w:sz w:val="21"/>
                      <w:szCs w:val="21"/>
                      <w:lang w:val="en-US" w:eastAsia="zh-CN" w:bidi="ar-SA"/>
                    </w:rPr>
                  </w:pPr>
                  <w:r>
                    <w:rPr>
                      <w:rFonts w:hint="eastAsia" w:ascii="Times New Roman" w:hAnsi="Times New Roman"/>
                      <w:color w:val="000000"/>
                      <w:lang w:val="en-US" w:eastAsia="zh-CN"/>
                    </w:rPr>
                    <w:t>4.5</w:t>
                  </w:r>
                  <w:r>
                    <w:rPr>
                      <w:rFonts w:ascii="Times New Roman" w:hAnsi="Times New Roman"/>
                      <w:color w:val="000000"/>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65" w:type="dxa"/>
                  <w:noWrap w:val="0"/>
                  <w:vAlign w:val="center"/>
                </w:tcPr>
                <w:p>
                  <w:pPr>
                    <w:pStyle w:val="54"/>
                    <w:ind w:firstLine="0" w:firstLineChars="0"/>
                    <w:rPr>
                      <w:color w:val="000000"/>
                      <w:kern w:val="0"/>
                      <w:szCs w:val="21"/>
                    </w:rPr>
                  </w:pPr>
                  <w:r>
                    <w:rPr>
                      <w:rFonts w:ascii="Times New Roman" w:hAnsi="Times New Roman"/>
                      <w:color w:val="000000"/>
                      <w:lang w:val="en-US" w:eastAsia="zh-CN"/>
                    </w:rPr>
                    <w:t>开采年限</w:t>
                  </w:r>
                </w:p>
              </w:tc>
              <w:tc>
                <w:tcPr>
                  <w:tcW w:w="2450" w:type="dxa"/>
                  <w:noWrap w:val="0"/>
                  <w:vAlign w:val="center"/>
                </w:tcPr>
                <w:p>
                  <w:pPr>
                    <w:pStyle w:val="54"/>
                    <w:ind w:firstLine="0" w:firstLineChars="0"/>
                    <w:rPr>
                      <w:rFonts w:eastAsia="宋体"/>
                      <w:iCs/>
                      <w:color w:val="000000"/>
                      <w:kern w:val="0"/>
                      <w:sz w:val="21"/>
                      <w:szCs w:val="21"/>
                      <w:lang w:val="en-US" w:eastAsia="zh-CN" w:bidi="ar-SA"/>
                    </w:rPr>
                  </w:pPr>
                  <w:r>
                    <w:rPr>
                      <w:rFonts w:ascii="Times New Roman" w:hAnsi="Times New Roman"/>
                      <w:color w:val="000000"/>
                      <w:lang w:val="en-US" w:eastAsia="zh-CN"/>
                    </w:rPr>
                    <w:t>年</w:t>
                  </w:r>
                </w:p>
              </w:tc>
              <w:tc>
                <w:tcPr>
                  <w:tcW w:w="2802" w:type="dxa"/>
                  <w:noWrap w:val="0"/>
                  <w:vAlign w:val="center"/>
                </w:tcPr>
                <w:p>
                  <w:pPr>
                    <w:pStyle w:val="54"/>
                    <w:ind w:firstLine="0" w:firstLineChars="0"/>
                    <w:rPr>
                      <w:rFonts w:eastAsia="宋体"/>
                      <w:iCs/>
                      <w:color w:val="000000"/>
                      <w:kern w:val="0"/>
                      <w:sz w:val="21"/>
                      <w:szCs w:val="21"/>
                      <w:lang w:val="en-US" w:eastAsia="zh-CN" w:bidi="ar-SA"/>
                    </w:rPr>
                  </w:pPr>
                  <w:r>
                    <w:rPr>
                      <w:rFonts w:ascii="Times New Roman" w:hAnsi="Times New Roman"/>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65" w:type="dxa"/>
                  <w:noWrap w:val="0"/>
                  <w:vAlign w:val="center"/>
                </w:tcPr>
                <w:p>
                  <w:pPr>
                    <w:pStyle w:val="54"/>
                    <w:ind w:firstLine="0" w:firstLineChars="0"/>
                    <w:rPr>
                      <w:color w:val="000000"/>
                      <w:kern w:val="0"/>
                      <w:szCs w:val="21"/>
                    </w:rPr>
                  </w:pPr>
                  <w:r>
                    <w:rPr>
                      <w:rFonts w:ascii="Times New Roman" w:hAnsi="Times New Roman"/>
                      <w:color w:val="000000"/>
                      <w:lang w:val="en-US" w:eastAsia="zh-CN"/>
                    </w:rPr>
                    <w:t>总投资</w:t>
                  </w:r>
                </w:p>
              </w:tc>
              <w:tc>
                <w:tcPr>
                  <w:tcW w:w="2450" w:type="dxa"/>
                  <w:noWrap w:val="0"/>
                  <w:vAlign w:val="center"/>
                </w:tcPr>
                <w:p>
                  <w:pPr>
                    <w:pStyle w:val="54"/>
                    <w:ind w:firstLine="0" w:firstLineChars="0"/>
                    <w:rPr>
                      <w:rFonts w:hint="eastAsia" w:eastAsia="宋体"/>
                      <w:iCs/>
                      <w:color w:val="000000"/>
                      <w:kern w:val="0"/>
                      <w:sz w:val="21"/>
                      <w:szCs w:val="21"/>
                      <w:lang w:val="en-US" w:eastAsia="zh-CN" w:bidi="ar-SA"/>
                    </w:rPr>
                  </w:pPr>
                  <w:r>
                    <w:rPr>
                      <w:rFonts w:ascii="Times New Roman" w:hAnsi="Times New Roman"/>
                      <w:color w:val="000000"/>
                      <w:lang w:val="en-US" w:eastAsia="zh-CN"/>
                    </w:rPr>
                    <w:t>万元</w:t>
                  </w:r>
                </w:p>
              </w:tc>
              <w:tc>
                <w:tcPr>
                  <w:tcW w:w="2802" w:type="dxa"/>
                  <w:noWrap w:val="0"/>
                  <w:vAlign w:val="center"/>
                </w:tcPr>
                <w:p>
                  <w:pPr>
                    <w:pStyle w:val="54"/>
                    <w:ind w:firstLine="0" w:firstLineChars="0"/>
                    <w:rPr>
                      <w:rFonts w:eastAsia="宋体"/>
                      <w:iCs/>
                      <w:color w:val="000000"/>
                      <w:kern w:val="0"/>
                      <w:sz w:val="21"/>
                      <w:szCs w:val="21"/>
                      <w:lang w:val="en-US" w:eastAsia="zh-CN" w:bidi="ar-SA"/>
                    </w:rPr>
                  </w:pPr>
                  <w:r>
                    <w:rPr>
                      <w:rFonts w:hint="eastAsia" w:ascii="Times New Roman" w:hAnsi="Times New Roman"/>
                      <w:color w:val="000000"/>
                      <w:lang w:val="en-US" w:eastAsia="zh-CN"/>
                    </w:rPr>
                    <w:t>3</w:t>
                  </w:r>
                  <w:r>
                    <w:rPr>
                      <w:rFonts w:ascii="Times New Roman" w:hAnsi="Times New Roman"/>
                      <w:color w:val="000000"/>
                      <w:lang w:val="en-US" w:eastAsia="zh-CN"/>
                    </w:rPr>
                    <w:t>00</w:t>
                  </w:r>
                </w:p>
              </w:tc>
            </w:tr>
          </w:tbl>
          <w:p>
            <w:pPr>
              <w:adjustRightInd w:val="0"/>
              <w:snapToGrid w:val="0"/>
              <w:spacing w:before="156" w:beforeLines="50" w:line="360" w:lineRule="auto"/>
              <w:ind w:firstLine="480" w:firstLineChars="200"/>
              <w:jc w:val="left"/>
              <w:textAlignment w:val="baseline"/>
              <w:rPr>
                <w:rFonts w:hint="eastAsia"/>
                <w:bCs/>
                <w:color w:val="000000"/>
                <w:kern w:val="0"/>
                <w:sz w:val="24"/>
                <w:szCs w:val="24"/>
              </w:rPr>
            </w:pPr>
            <w:r>
              <w:rPr>
                <w:rFonts w:hint="eastAsia"/>
                <w:bCs/>
                <w:color w:val="000000"/>
                <w:kern w:val="0"/>
                <w:sz w:val="24"/>
                <w:szCs w:val="24"/>
              </w:rPr>
              <w:t>3</w:t>
            </w:r>
            <w:r>
              <w:rPr>
                <w:bCs/>
                <w:color w:val="000000"/>
                <w:kern w:val="0"/>
                <w:sz w:val="24"/>
                <w:szCs w:val="24"/>
              </w:rPr>
              <w:t>、</w:t>
            </w:r>
            <w:r>
              <w:rPr>
                <w:rFonts w:hint="eastAsia"/>
                <w:bCs/>
                <w:color w:val="000000"/>
                <w:kern w:val="0"/>
                <w:sz w:val="24"/>
                <w:szCs w:val="24"/>
              </w:rPr>
              <w:t>平面布置</w:t>
            </w:r>
          </w:p>
          <w:p>
            <w:pPr>
              <w:adjustRightInd w:val="0"/>
              <w:snapToGrid w:val="0"/>
              <w:spacing w:line="360" w:lineRule="auto"/>
              <w:ind w:firstLine="480" w:firstLineChars="200"/>
              <w:jc w:val="left"/>
              <w:textAlignment w:val="baseline"/>
              <w:rPr>
                <w:rFonts w:hint="eastAsia"/>
                <w:bCs/>
                <w:color w:val="auto"/>
                <w:kern w:val="0"/>
                <w:sz w:val="24"/>
                <w:szCs w:val="24"/>
                <w:u w:val="none"/>
              </w:rPr>
            </w:pPr>
            <w:r>
              <w:rPr>
                <w:rFonts w:hint="eastAsia"/>
                <w:color w:val="auto"/>
                <w:kern w:val="0"/>
                <w:sz w:val="24"/>
                <w:szCs w:val="24"/>
                <w:u w:val="none"/>
                <w:lang w:eastAsia="zh-CN"/>
              </w:rPr>
              <w:t>本项目拟在项目地块内北侧设置一个表土堆场，用于表土暂存，在项目地块内东侧设置沉淀池和洗车平台，用于出入车辆的清洗和清洗废水的沉淀，车辆出入口布置在项目地块东南侧临乡道处，具体平面布置</w:t>
            </w:r>
            <w:r>
              <w:rPr>
                <w:color w:val="auto"/>
                <w:kern w:val="0"/>
                <w:sz w:val="24"/>
                <w:szCs w:val="24"/>
                <w:u w:val="none"/>
              </w:rPr>
              <w:t>详见附图。</w:t>
            </w:r>
          </w:p>
          <w:p>
            <w:pPr>
              <w:adjustRightInd w:val="0"/>
              <w:snapToGrid w:val="0"/>
              <w:spacing w:line="360" w:lineRule="auto"/>
              <w:ind w:firstLine="480" w:firstLineChars="200"/>
              <w:jc w:val="left"/>
              <w:textAlignment w:val="baseline"/>
              <w:rPr>
                <w:b/>
                <w:color w:val="000000"/>
                <w:kern w:val="0"/>
                <w:szCs w:val="21"/>
              </w:rPr>
            </w:pPr>
            <w:r>
              <w:rPr>
                <w:rFonts w:hint="eastAsia"/>
                <w:bCs/>
                <w:color w:val="000000"/>
                <w:kern w:val="0"/>
                <w:sz w:val="24"/>
                <w:szCs w:val="24"/>
              </w:rPr>
              <w:t>4、</w:t>
            </w:r>
            <w:r>
              <w:rPr>
                <w:bCs/>
                <w:color w:val="000000"/>
                <w:kern w:val="0"/>
                <w:sz w:val="24"/>
                <w:szCs w:val="24"/>
              </w:rPr>
              <w:t>项目</w:t>
            </w:r>
            <w:r>
              <w:rPr>
                <w:rFonts w:hint="eastAsia"/>
                <w:bCs/>
                <w:color w:val="000000"/>
                <w:kern w:val="0"/>
                <w:sz w:val="24"/>
                <w:szCs w:val="24"/>
              </w:rPr>
              <w:t>主要</w:t>
            </w:r>
            <w:r>
              <w:rPr>
                <w:bCs/>
                <w:color w:val="000000"/>
                <w:kern w:val="0"/>
                <w:sz w:val="24"/>
                <w:szCs w:val="24"/>
              </w:rPr>
              <w:t>设备清单</w:t>
            </w:r>
          </w:p>
          <w:p>
            <w:pPr>
              <w:spacing w:line="360" w:lineRule="auto"/>
              <w:jc w:val="center"/>
              <w:textAlignment w:val="baseline"/>
              <w:rPr>
                <w:b/>
                <w:color w:val="000000"/>
                <w:kern w:val="0"/>
                <w:szCs w:val="21"/>
              </w:rPr>
            </w:pPr>
            <w:r>
              <w:rPr>
                <w:b/>
                <w:color w:val="000000"/>
                <w:kern w:val="0"/>
                <w:szCs w:val="21"/>
              </w:rPr>
              <w:t>表</w:t>
            </w:r>
            <w:r>
              <w:rPr>
                <w:rFonts w:hint="eastAsia"/>
                <w:b/>
                <w:color w:val="000000"/>
                <w:kern w:val="0"/>
                <w:szCs w:val="21"/>
              </w:rPr>
              <w:t>1-3</w:t>
            </w:r>
            <w:r>
              <w:rPr>
                <w:b/>
                <w:color w:val="000000"/>
                <w:kern w:val="0"/>
                <w:szCs w:val="21"/>
              </w:rPr>
              <w:t xml:space="preserve">  主要设备</w:t>
            </w:r>
            <w:r>
              <w:rPr>
                <w:rFonts w:hint="eastAsia"/>
                <w:b/>
                <w:color w:val="000000"/>
                <w:kern w:val="0"/>
                <w:szCs w:val="21"/>
              </w:rPr>
              <w:t>一</w:t>
            </w:r>
            <w:r>
              <w:rPr>
                <w:b/>
                <w:color w:val="000000"/>
                <w:kern w:val="0"/>
                <w:szCs w:val="21"/>
              </w:rPr>
              <w:t>览表</w:t>
            </w:r>
          </w:p>
          <w:tbl>
            <w:tblPr>
              <w:tblStyle w:val="3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070"/>
              <w:gridCol w:w="1519"/>
              <w:gridCol w:w="179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4" w:type="dxa"/>
                  <w:noWrap w:val="0"/>
                  <w:vAlign w:val="center"/>
                </w:tcPr>
                <w:p>
                  <w:pPr>
                    <w:adjustRightInd w:val="0"/>
                    <w:snapToGrid w:val="0"/>
                    <w:jc w:val="center"/>
                    <w:rPr>
                      <w:b/>
                      <w:i w:val="0"/>
                      <w:iCs w:val="0"/>
                      <w:color w:val="auto"/>
                      <w:szCs w:val="21"/>
                      <w:u w:val="none"/>
                    </w:rPr>
                  </w:pPr>
                  <w:r>
                    <w:rPr>
                      <w:b/>
                      <w:i w:val="0"/>
                      <w:iCs w:val="0"/>
                      <w:color w:val="auto"/>
                      <w:szCs w:val="21"/>
                      <w:u w:val="none"/>
                    </w:rPr>
                    <w:t>序号</w:t>
                  </w:r>
                </w:p>
              </w:tc>
              <w:tc>
                <w:tcPr>
                  <w:tcW w:w="3070" w:type="dxa"/>
                  <w:noWrap w:val="0"/>
                  <w:vAlign w:val="center"/>
                </w:tcPr>
                <w:p>
                  <w:pPr>
                    <w:adjustRightInd w:val="0"/>
                    <w:snapToGrid w:val="0"/>
                    <w:jc w:val="center"/>
                    <w:rPr>
                      <w:b/>
                      <w:i w:val="0"/>
                      <w:iCs w:val="0"/>
                      <w:color w:val="auto"/>
                      <w:szCs w:val="21"/>
                      <w:u w:val="none"/>
                    </w:rPr>
                  </w:pPr>
                  <w:r>
                    <w:rPr>
                      <w:b/>
                      <w:i w:val="0"/>
                      <w:iCs w:val="0"/>
                      <w:color w:val="auto"/>
                      <w:szCs w:val="21"/>
                      <w:u w:val="none"/>
                    </w:rPr>
                    <w:t>设备名称</w:t>
                  </w:r>
                </w:p>
              </w:tc>
              <w:tc>
                <w:tcPr>
                  <w:tcW w:w="1519" w:type="dxa"/>
                  <w:noWrap w:val="0"/>
                  <w:vAlign w:val="center"/>
                </w:tcPr>
                <w:p>
                  <w:pPr>
                    <w:adjustRightInd w:val="0"/>
                    <w:snapToGrid w:val="0"/>
                    <w:jc w:val="center"/>
                    <w:rPr>
                      <w:b/>
                      <w:i w:val="0"/>
                      <w:iCs w:val="0"/>
                      <w:color w:val="auto"/>
                      <w:szCs w:val="21"/>
                      <w:u w:val="none"/>
                    </w:rPr>
                  </w:pPr>
                  <w:r>
                    <w:rPr>
                      <w:b/>
                      <w:i w:val="0"/>
                      <w:iCs w:val="0"/>
                      <w:color w:val="auto"/>
                      <w:szCs w:val="21"/>
                      <w:u w:val="none"/>
                    </w:rPr>
                    <w:t>数量</w:t>
                  </w:r>
                </w:p>
              </w:tc>
              <w:tc>
                <w:tcPr>
                  <w:tcW w:w="1795" w:type="dxa"/>
                  <w:noWrap w:val="0"/>
                  <w:vAlign w:val="center"/>
                </w:tcPr>
                <w:p>
                  <w:pPr>
                    <w:adjustRightInd w:val="0"/>
                    <w:snapToGrid w:val="0"/>
                    <w:jc w:val="center"/>
                    <w:rPr>
                      <w:rFonts w:hint="eastAsia" w:eastAsia="宋体"/>
                      <w:b/>
                      <w:i w:val="0"/>
                      <w:iCs w:val="0"/>
                      <w:color w:val="auto"/>
                      <w:szCs w:val="21"/>
                      <w:u w:val="none"/>
                      <w:lang w:eastAsia="zh-CN"/>
                    </w:rPr>
                  </w:pPr>
                  <w:r>
                    <w:rPr>
                      <w:rFonts w:hint="eastAsia"/>
                      <w:b/>
                      <w:i w:val="0"/>
                      <w:iCs w:val="0"/>
                      <w:color w:val="auto"/>
                      <w:szCs w:val="21"/>
                      <w:u w:val="none"/>
                      <w:lang w:eastAsia="zh-CN"/>
                    </w:rPr>
                    <w:t>型号规格</w:t>
                  </w:r>
                </w:p>
              </w:tc>
              <w:tc>
                <w:tcPr>
                  <w:tcW w:w="1795" w:type="dxa"/>
                  <w:noWrap w:val="0"/>
                  <w:vAlign w:val="center"/>
                </w:tcPr>
                <w:p>
                  <w:pPr>
                    <w:adjustRightInd w:val="0"/>
                    <w:snapToGrid w:val="0"/>
                    <w:jc w:val="center"/>
                    <w:rPr>
                      <w:b/>
                      <w:i w:val="0"/>
                      <w:iCs w:val="0"/>
                      <w:color w:val="auto"/>
                      <w:szCs w:val="21"/>
                      <w:u w:val="none"/>
                    </w:rPr>
                  </w:pPr>
                  <w:r>
                    <w:rPr>
                      <w:b/>
                      <w:i w:val="0"/>
                      <w:iCs w:val="0"/>
                      <w:color w:val="auto"/>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val="en-US"/>
                    </w:rPr>
                    <w:t>1</w:t>
                  </w:r>
                </w:p>
              </w:tc>
              <w:tc>
                <w:tcPr>
                  <w:tcW w:w="3070"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eastAsia="zh-CN"/>
                    </w:rPr>
                    <w:t>挖土机</w:t>
                  </w:r>
                </w:p>
              </w:tc>
              <w:tc>
                <w:tcPr>
                  <w:tcW w:w="1519"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val="en-US" w:eastAsia="zh-CN"/>
                    </w:rPr>
                    <w:t>2台</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kern w:val="10"/>
                      <w:sz w:val="21"/>
                      <w:szCs w:val="21"/>
                      <w:u w:val="none"/>
                      <w:lang w:val="en-US" w:eastAsia="zh-CN" w:bidi="ar-SA"/>
                    </w:rPr>
                    <w:t>卡特336D</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val="en-US" w:eastAsia="zh-CN"/>
                    </w:rPr>
                    <w:t>2</w:t>
                  </w:r>
                </w:p>
              </w:tc>
              <w:tc>
                <w:tcPr>
                  <w:tcW w:w="3070"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eastAsia="zh-CN"/>
                    </w:rPr>
                    <w:t>运输车辆</w:t>
                  </w:r>
                </w:p>
              </w:tc>
              <w:tc>
                <w:tcPr>
                  <w:tcW w:w="1519"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sz w:val="21"/>
                      <w:szCs w:val="21"/>
                      <w:u w:val="none"/>
                      <w:lang w:val="en-US" w:eastAsia="zh-CN"/>
                    </w:rPr>
                    <w:t>15台</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kern w:val="10"/>
                      <w:sz w:val="21"/>
                      <w:szCs w:val="21"/>
                      <w:u w:val="none"/>
                      <w:lang w:val="en-US" w:eastAsia="zh-CN" w:bidi="ar-SA"/>
                    </w:rPr>
                    <w:t>欧曼工程自卸车</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4"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eastAsia="宋体" w:cs="宋体"/>
                      <w:i w:val="0"/>
                      <w:iCs w:val="0"/>
                      <w:color w:val="auto"/>
                      <w:sz w:val="21"/>
                      <w:szCs w:val="21"/>
                      <w:u w:val="none"/>
                      <w:lang w:val="en-US" w:eastAsia="zh-CN"/>
                    </w:rPr>
                    <w:t>3</w:t>
                  </w:r>
                </w:p>
              </w:tc>
              <w:tc>
                <w:tcPr>
                  <w:tcW w:w="3070"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eastAsia="宋体" w:cs="宋体"/>
                      <w:i w:val="0"/>
                      <w:iCs w:val="0"/>
                      <w:color w:val="auto"/>
                      <w:sz w:val="21"/>
                      <w:szCs w:val="21"/>
                      <w:u w:val="none"/>
                      <w:lang w:eastAsia="zh-CN"/>
                    </w:rPr>
                    <w:t>雾炮机</w:t>
                  </w:r>
                </w:p>
              </w:tc>
              <w:tc>
                <w:tcPr>
                  <w:tcW w:w="1519"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eastAsia="宋体" w:cs="宋体"/>
                      <w:i w:val="0"/>
                      <w:iCs w:val="0"/>
                      <w:color w:val="auto"/>
                      <w:sz w:val="21"/>
                      <w:szCs w:val="21"/>
                      <w:u w:val="none"/>
                      <w:lang w:val="en-US" w:eastAsia="zh-CN"/>
                    </w:rPr>
                    <w:t>3台</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kern w:val="10"/>
                      <w:sz w:val="21"/>
                      <w:szCs w:val="21"/>
                      <w:u w:val="none"/>
                      <w:lang w:val="en-US" w:eastAsia="zh-CN" w:bidi="ar-SA"/>
                    </w:rPr>
                    <w:t>CS60电动雾炮机</w:t>
                  </w:r>
                </w:p>
              </w:tc>
              <w:tc>
                <w:tcPr>
                  <w:tcW w:w="1795" w:type="dxa"/>
                  <w:noWrap w:val="0"/>
                  <w:vAlign w:val="center"/>
                </w:tcPr>
                <w:p>
                  <w:pPr>
                    <w:pStyle w:val="66"/>
                    <w:keepNext w:val="0"/>
                    <w:keepLines w:val="0"/>
                    <w:pageBreakBefore w:val="0"/>
                    <w:widowControl w:val="0"/>
                    <w:tabs>
                      <w:tab w:val="left" w:pos="945"/>
                      <w:tab w:val="right" w:leader="dot" w:pos="1155"/>
                      <w:tab w:val="left" w:pos="8715"/>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i w:val="0"/>
                      <w:iCs w:val="0"/>
                      <w:color w:val="auto"/>
                      <w:kern w:val="10"/>
                      <w:sz w:val="21"/>
                      <w:szCs w:val="21"/>
                      <w:u w:val="none"/>
                      <w:lang w:val="en-US" w:eastAsia="zh-CN" w:bidi="ar-SA"/>
                    </w:rPr>
                  </w:pPr>
                  <w:r>
                    <w:rPr>
                      <w:rFonts w:hint="eastAsia" w:ascii="宋体" w:hAnsi="宋体" w:eastAsia="宋体" w:cs="宋体"/>
                      <w:i w:val="0"/>
                      <w:iCs w:val="0"/>
                      <w:color w:val="auto"/>
                      <w:kern w:val="10"/>
                      <w:sz w:val="21"/>
                      <w:szCs w:val="21"/>
                      <w:u w:val="none"/>
                      <w:lang w:val="en-US" w:eastAsia="zh-CN" w:bidi="ar-SA"/>
                    </w:rPr>
                    <w:t>外购</w:t>
                  </w:r>
                </w:p>
              </w:tc>
            </w:tr>
          </w:tbl>
          <w:p>
            <w:pPr>
              <w:spacing w:before="156" w:beforeLines="50" w:line="360" w:lineRule="auto"/>
              <w:ind w:firstLine="480" w:firstLineChars="200"/>
              <w:jc w:val="left"/>
              <w:textAlignment w:val="baseline"/>
              <w:rPr>
                <w:color w:val="000000"/>
                <w:sz w:val="24"/>
                <w:szCs w:val="24"/>
              </w:rPr>
            </w:pPr>
            <w:r>
              <w:rPr>
                <w:rFonts w:hint="eastAsia"/>
                <w:bCs/>
                <w:color w:val="000000"/>
                <w:kern w:val="0"/>
                <w:sz w:val="24"/>
                <w:szCs w:val="24"/>
              </w:rPr>
              <w:t>5</w:t>
            </w:r>
            <w:r>
              <w:rPr>
                <w:bCs/>
                <w:color w:val="000000"/>
                <w:kern w:val="0"/>
                <w:sz w:val="24"/>
                <w:szCs w:val="24"/>
              </w:rPr>
              <w:t>、主要原辅材料及能源消耗</w:t>
            </w:r>
          </w:p>
          <w:p>
            <w:pPr>
              <w:spacing w:line="360" w:lineRule="auto"/>
              <w:jc w:val="center"/>
              <w:textAlignment w:val="baseline"/>
              <w:rPr>
                <w:b/>
                <w:color w:val="000000"/>
                <w:kern w:val="0"/>
                <w:sz w:val="24"/>
                <w:szCs w:val="24"/>
              </w:rPr>
            </w:pPr>
            <w:r>
              <w:rPr>
                <w:b/>
                <w:color w:val="000000"/>
                <w:kern w:val="0"/>
                <w:sz w:val="24"/>
                <w:szCs w:val="24"/>
              </w:rPr>
              <w:t>表</w:t>
            </w:r>
            <w:r>
              <w:rPr>
                <w:rFonts w:hint="eastAsia"/>
                <w:b/>
                <w:color w:val="000000"/>
                <w:kern w:val="0"/>
                <w:sz w:val="24"/>
                <w:szCs w:val="24"/>
              </w:rPr>
              <w:t>1-4  主要原辅材料及能源消耗表</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353"/>
              <w:gridCol w:w="216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tabs>
                      <w:tab w:val="left" w:pos="3225"/>
                    </w:tabs>
                    <w:jc w:val="center"/>
                    <w:rPr>
                      <w:b/>
                      <w:color w:val="000000"/>
                      <w:kern w:val="0"/>
                      <w:szCs w:val="21"/>
                    </w:rPr>
                  </w:pPr>
                  <w:r>
                    <w:rPr>
                      <w:b/>
                      <w:color w:val="000000"/>
                      <w:kern w:val="0"/>
                      <w:szCs w:val="21"/>
                    </w:rPr>
                    <w:t>序号</w:t>
                  </w:r>
                </w:p>
              </w:tc>
              <w:tc>
                <w:tcPr>
                  <w:tcW w:w="3353" w:type="dxa"/>
                  <w:noWrap w:val="0"/>
                  <w:vAlign w:val="center"/>
                </w:tcPr>
                <w:p>
                  <w:pPr>
                    <w:tabs>
                      <w:tab w:val="left" w:pos="3225"/>
                    </w:tabs>
                    <w:jc w:val="center"/>
                    <w:rPr>
                      <w:b/>
                      <w:color w:val="000000"/>
                      <w:kern w:val="0"/>
                      <w:szCs w:val="21"/>
                    </w:rPr>
                  </w:pPr>
                  <w:r>
                    <w:rPr>
                      <w:b/>
                      <w:color w:val="000000"/>
                      <w:kern w:val="0"/>
                      <w:szCs w:val="21"/>
                    </w:rPr>
                    <w:t>名称</w:t>
                  </w:r>
                </w:p>
              </w:tc>
              <w:tc>
                <w:tcPr>
                  <w:tcW w:w="2168" w:type="dxa"/>
                  <w:noWrap w:val="0"/>
                  <w:vAlign w:val="center"/>
                </w:tcPr>
                <w:p>
                  <w:pPr>
                    <w:tabs>
                      <w:tab w:val="left" w:pos="3225"/>
                    </w:tabs>
                    <w:jc w:val="center"/>
                    <w:rPr>
                      <w:b/>
                      <w:color w:val="000000"/>
                      <w:kern w:val="0"/>
                      <w:szCs w:val="21"/>
                    </w:rPr>
                  </w:pPr>
                  <w:r>
                    <w:rPr>
                      <w:b/>
                      <w:color w:val="000000"/>
                      <w:kern w:val="0"/>
                      <w:szCs w:val="21"/>
                    </w:rPr>
                    <w:t>年用量</w:t>
                  </w:r>
                </w:p>
              </w:tc>
              <w:tc>
                <w:tcPr>
                  <w:tcW w:w="2145" w:type="dxa"/>
                  <w:noWrap w:val="0"/>
                  <w:vAlign w:val="center"/>
                </w:tcPr>
                <w:p>
                  <w:pPr>
                    <w:tabs>
                      <w:tab w:val="left" w:pos="3225"/>
                    </w:tabs>
                    <w:jc w:val="center"/>
                    <w:rPr>
                      <w:b/>
                      <w:color w:val="000000"/>
                      <w:kern w:val="0"/>
                      <w:szCs w:val="21"/>
                    </w:rPr>
                  </w:pPr>
                  <w:r>
                    <w:rPr>
                      <w:b/>
                      <w:color w:val="000000"/>
                      <w:kern w:val="0"/>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noWrap w:val="0"/>
                  <w:vAlign w:val="center"/>
                </w:tcPr>
                <w:p>
                  <w:pPr>
                    <w:tabs>
                      <w:tab w:val="left" w:pos="3225"/>
                    </w:tabs>
                    <w:jc w:val="center"/>
                    <w:rPr>
                      <w:color w:val="000000"/>
                      <w:kern w:val="0"/>
                      <w:szCs w:val="21"/>
                    </w:rPr>
                  </w:pPr>
                  <w:r>
                    <w:rPr>
                      <w:color w:val="000000"/>
                      <w:kern w:val="0"/>
                      <w:szCs w:val="21"/>
                    </w:rPr>
                    <w:t>1</w:t>
                  </w:r>
                </w:p>
              </w:tc>
              <w:tc>
                <w:tcPr>
                  <w:tcW w:w="3353" w:type="dxa"/>
                  <w:noWrap w:val="0"/>
                  <w:vAlign w:val="center"/>
                </w:tcPr>
                <w:p>
                  <w:pPr>
                    <w:tabs>
                      <w:tab w:val="left" w:pos="3225"/>
                    </w:tabs>
                    <w:jc w:val="center"/>
                    <w:rPr>
                      <w:rFonts w:hint="eastAsia" w:eastAsia="宋体"/>
                      <w:color w:val="000000"/>
                      <w:kern w:val="0"/>
                      <w:szCs w:val="21"/>
                      <w:lang w:eastAsia="zh-CN"/>
                    </w:rPr>
                  </w:pPr>
                  <w:r>
                    <w:rPr>
                      <w:rFonts w:hint="eastAsia"/>
                      <w:color w:val="000000"/>
                      <w:kern w:val="0"/>
                      <w:szCs w:val="21"/>
                      <w:lang w:eastAsia="zh-CN"/>
                    </w:rPr>
                    <w:t>柴油</w:t>
                  </w:r>
                </w:p>
              </w:tc>
              <w:tc>
                <w:tcPr>
                  <w:tcW w:w="2168" w:type="dxa"/>
                  <w:noWrap w:val="0"/>
                  <w:vAlign w:val="center"/>
                </w:tcPr>
                <w:p>
                  <w:pPr>
                    <w:tabs>
                      <w:tab w:val="left" w:pos="3225"/>
                    </w:tabs>
                    <w:jc w:val="center"/>
                    <w:rPr>
                      <w:color w:val="000000"/>
                      <w:kern w:val="0"/>
                      <w:szCs w:val="21"/>
                    </w:rPr>
                  </w:pPr>
                  <w:r>
                    <w:rPr>
                      <w:rFonts w:hint="eastAsia"/>
                      <w:color w:val="000000"/>
                      <w:kern w:val="0"/>
                      <w:szCs w:val="21"/>
                      <w:lang w:val="en-US" w:eastAsia="zh-CN"/>
                    </w:rPr>
                    <w:t>10</w:t>
                  </w:r>
                  <w:r>
                    <w:rPr>
                      <w:color w:val="000000"/>
                      <w:szCs w:val="21"/>
                    </w:rPr>
                    <w:t>t/a</w:t>
                  </w:r>
                </w:p>
              </w:tc>
              <w:tc>
                <w:tcPr>
                  <w:tcW w:w="2145" w:type="dxa"/>
                  <w:noWrap w:val="0"/>
                  <w:vAlign w:val="center"/>
                </w:tcPr>
                <w:p>
                  <w:pPr>
                    <w:tabs>
                      <w:tab w:val="left" w:pos="3225"/>
                    </w:tabs>
                    <w:jc w:val="center"/>
                    <w:rPr>
                      <w:color w:val="000000"/>
                      <w:kern w:val="0"/>
                      <w:szCs w:val="21"/>
                    </w:rPr>
                  </w:pPr>
                  <w:r>
                    <w:rPr>
                      <w:color w:val="000000"/>
                      <w:kern w:val="0"/>
                      <w:szCs w:val="21"/>
                    </w:rPr>
                    <w:t>外购</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Cs/>
                <w:color w:val="000000"/>
                <w:sz w:val="24"/>
                <w:szCs w:val="24"/>
                <w:lang w:eastAsia="zh-CN"/>
              </w:rPr>
            </w:pPr>
            <w:r>
              <w:rPr>
                <w:rFonts w:hint="eastAsia"/>
                <w:bCs/>
                <w:color w:val="000000"/>
                <w:sz w:val="24"/>
                <w:szCs w:val="24"/>
              </w:rPr>
              <w:t>6</w:t>
            </w:r>
            <w:r>
              <w:rPr>
                <w:bCs/>
                <w:color w:val="000000"/>
                <w:sz w:val="24"/>
                <w:szCs w:val="24"/>
              </w:rPr>
              <w:t>、</w:t>
            </w:r>
            <w:r>
              <w:rPr>
                <w:rFonts w:hint="eastAsia"/>
                <w:bCs/>
                <w:color w:val="000000"/>
                <w:sz w:val="24"/>
                <w:szCs w:val="24"/>
                <w:lang w:eastAsia="zh-CN"/>
              </w:rPr>
              <w:t>产品方案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highlight w:val="yellow"/>
              </w:rPr>
            </w:pPr>
            <w:r>
              <w:rPr>
                <w:rFonts w:ascii="Times New Roman" w:hAnsi="Times New Roman" w:eastAsia="宋体"/>
                <w:color w:val="000000"/>
                <w:sz w:val="24"/>
                <w:szCs w:val="24"/>
              </w:rPr>
              <w:t>本项目的产品</w:t>
            </w:r>
            <w:r>
              <w:rPr>
                <w:rFonts w:hint="eastAsia" w:ascii="Times New Roman" w:hAnsi="Times New Roman" w:eastAsia="宋体"/>
                <w:color w:val="000000"/>
                <w:sz w:val="24"/>
                <w:szCs w:val="24"/>
              </w:rPr>
              <w:t>主要为</w:t>
            </w:r>
            <w:r>
              <w:rPr>
                <w:rFonts w:ascii="Times New Roman" w:hAnsi="Times New Roman" w:eastAsia="宋体"/>
                <w:color w:val="000000"/>
                <w:sz w:val="24"/>
                <w:szCs w:val="24"/>
              </w:rPr>
              <w:t>土方，2年期间的取土总量约</w:t>
            </w:r>
            <w:r>
              <w:rPr>
                <w:rFonts w:hint="eastAsia" w:ascii="Times New Roman" w:hAnsi="Times New Roman" w:eastAsia="宋体"/>
                <w:color w:val="000000"/>
                <w:sz w:val="24"/>
                <w:szCs w:val="24"/>
              </w:rPr>
              <w:t>为</w:t>
            </w:r>
            <w:r>
              <w:rPr>
                <w:rFonts w:hint="eastAsia" w:ascii="Times New Roman" w:hAnsi="Times New Roman" w:eastAsia="宋体"/>
                <w:color w:val="000000"/>
                <w:sz w:val="24"/>
                <w:szCs w:val="24"/>
                <w:lang w:val="en-US" w:eastAsia="zh-CN"/>
              </w:rPr>
              <w:t>4.5</w:t>
            </w:r>
            <w:r>
              <w:rPr>
                <w:rFonts w:ascii="Times New Roman" w:hAnsi="Times New Roman" w:eastAsia="宋体"/>
                <w:color w:val="000000"/>
                <w:sz w:val="24"/>
                <w:szCs w:val="24"/>
              </w:rPr>
              <w:t>万m</w:t>
            </w:r>
            <w:r>
              <w:rPr>
                <w:rFonts w:ascii="Times New Roman" w:hAnsi="Times New Roman" w:eastAsia="宋体"/>
                <w:color w:val="000000"/>
                <w:sz w:val="24"/>
                <w:szCs w:val="24"/>
                <w:vertAlign w:val="superscript"/>
              </w:rPr>
              <w:t>3</w:t>
            </w:r>
            <w:r>
              <w:rPr>
                <w:rFonts w:ascii="Times New Roman" w:hAnsi="Times New Roman" w:eastAsia="宋体"/>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bCs/>
                <w:color w:val="000000"/>
                <w:sz w:val="24"/>
                <w:szCs w:val="24"/>
                <w:lang w:eastAsia="zh-CN"/>
              </w:rPr>
            </w:pPr>
            <w:r>
              <w:rPr>
                <w:rFonts w:hint="eastAsia"/>
                <w:bCs/>
                <w:color w:val="000000"/>
                <w:sz w:val="24"/>
                <w:szCs w:val="24"/>
              </w:rPr>
              <w:t>7</w:t>
            </w:r>
            <w:r>
              <w:rPr>
                <w:bCs/>
                <w:color w:val="000000"/>
                <w:sz w:val="24"/>
                <w:szCs w:val="24"/>
              </w:rPr>
              <w:t>、</w:t>
            </w:r>
            <w:r>
              <w:rPr>
                <w:rFonts w:hint="eastAsia"/>
                <w:bCs/>
                <w:color w:val="000000"/>
                <w:sz w:val="24"/>
                <w:szCs w:val="24"/>
                <w:lang w:eastAsia="zh-CN"/>
              </w:rPr>
              <w:t>取土范围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u w:val="none"/>
              </w:rPr>
            </w:pPr>
            <w:r>
              <w:rPr>
                <w:rFonts w:ascii="Times New Roman" w:hAnsi="Times New Roman" w:eastAsia="宋体"/>
                <w:color w:val="auto"/>
                <w:sz w:val="24"/>
                <w:szCs w:val="24"/>
                <w:u w:val="none"/>
              </w:rPr>
              <w:t>根据建设方提供资料，本项目取土范围为</w:t>
            </w:r>
            <w:r>
              <w:rPr>
                <w:rFonts w:hint="eastAsia" w:ascii="Times New Roman" w:hAnsi="Times New Roman" w:eastAsia="宋体"/>
                <w:color w:val="auto"/>
                <w:sz w:val="24"/>
                <w:szCs w:val="24"/>
                <w:u w:val="none"/>
                <w:lang w:eastAsia="zh-CN"/>
              </w:rPr>
              <w:t>常德市鼎城区许家桥回族维吾尔族乡兴旺冲村五组</w:t>
            </w:r>
            <w:r>
              <w:rPr>
                <w:rFonts w:ascii="Times New Roman" w:hAnsi="Times New Roman" w:eastAsia="宋体"/>
                <w:color w:val="auto"/>
                <w:sz w:val="24"/>
                <w:szCs w:val="24"/>
                <w:u w:val="none"/>
              </w:rPr>
              <w:t>，</w:t>
            </w:r>
            <w:r>
              <w:rPr>
                <w:rFonts w:ascii="Times New Roman" w:hAnsi="Times New Roman" w:eastAsia="宋体"/>
                <w:color w:val="auto"/>
                <w:sz w:val="24"/>
                <w:szCs w:val="24"/>
                <w:u w:val="none"/>
                <w:lang w:eastAsia="zh-CN"/>
              </w:rPr>
              <w:t>开采面积为</w:t>
            </w:r>
            <w:r>
              <w:rPr>
                <w:rFonts w:hint="eastAsia" w:ascii="Times New Roman" w:hAnsi="Times New Roman" w:eastAsia="宋体"/>
                <w:color w:val="auto"/>
                <w:sz w:val="24"/>
                <w:szCs w:val="24"/>
                <w:u w:val="none"/>
                <w:lang w:val="en-US" w:eastAsia="zh-CN"/>
              </w:rPr>
              <w:t>14890.87</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2</w:t>
            </w:r>
            <w:r>
              <w:rPr>
                <w:rFonts w:ascii="Times New Roman" w:hAnsi="Times New Roman" w:eastAsia="宋体"/>
                <w:color w:val="auto"/>
                <w:sz w:val="24"/>
                <w:szCs w:val="24"/>
                <w:u w:val="none"/>
                <w:lang w:eastAsia="zh-CN"/>
              </w:rPr>
              <w:t>，</w:t>
            </w:r>
            <w:r>
              <w:rPr>
                <w:rFonts w:ascii="Times New Roman" w:hAnsi="Times New Roman" w:eastAsia="宋体"/>
                <w:color w:val="auto"/>
                <w:sz w:val="24"/>
                <w:szCs w:val="24"/>
                <w:u w:val="none"/>
                <w:lang w:val="en-US" w:eastAsia="zh-CN"/>
              </w:rPr>
              <w:t>自上而下分层开挖，取土量为</w:t>
            </w:r>
            <w:r>
              <w:rPr>
                <w:rFonts w:hint="eastAsia" w:ascii="Times New Roman" w:hAnsi="Times New Roman" w:eastAsia="宋体"/>
                <w:color w:val="auto"/>
                <w:sz w:val="24"/>
                <w:szCs w:val="24"/>
                <w:u w:val="none"/>
                <w:lang w:val="en-US" w:eastAsia="zh-CN"/>
              </w:rPr>
              <w:t>4.5</w:t>
            </w:r>
            <w:r>
              <w:rPr>
                <w:rFonts w:ascii="Times New Roman" w:hAnsi="Times New Roman" w:eastAsia="宋体"/>
                <w:color w:val="auto"/>
                <w:sz w:val="24"/>
                <w:szCs w:val="24"/>
                <w:u w:val="none"/>
                <w:lang w:val="en-US" w:eastAsia="zh-CN"/>
              </w:rPr>
              <w:t>万</w:t>
            </w:r>
            <w:r>
              <w:rPr>
                <w:rFonts w:ascii="Times New Roman" w:hAnsi="Times New Roman" w:eastAsia="宋体"/>
                <w:color w:val="auto"/>
                <w:sz w:val="24"/>
                <w:szCs w:val="24"/>
                <w:u w:val="none"/>
              </w:rPr>
              <w:t>m</w:t>
            </w:r>
            <w:r>
              <w:rPr>
                <w:rFonts w:ascii="Times New Roman" w:hAnsi="Times New Roman" w:eastAsia="宋体"/>
                <w:color w:val="auto"/>
                <w:sz w:val="24"/>
                <w:szCs w:val="24"/>
                <w:u w:val="none"/>
                <w:vertAlign w:val="superscript"/>
              </w:rPr>
              <w:t>3</w:t>
            </w:r>
            <w:r>
              <w:rPr>
                <w:rFonts w:hint="eastAsia" w:ascii="Times New Roman" w:hAnsi="Times New Roman" w:eastAsia="宋体"/>
                <w:color w:val="auto"/>
                <w:sz w:val="24"/>
                <w:szCs w:val="24"/>
                <w:u w:val="none"/>
                <w:lang w:eastAsia="zh-CN"/>
              </w:rPr>
              <w:t>，</w:t>
            </w:r>
            <w:r>
              <w:rPr>
                <w:rFonts w:ascii="Times New Roman" w:hAnsi="Times New Roman" w:eastAsia="宋体"/>
                <w:color w:val="auto"/>
                <w:sz w:val="24"/>
                <w:szCs w:val="24"/>
                <w:u w:val="none"/>
              </w:rPr>
              <w:t>取土边界的坐标详见下表。</w:t>
            </w:r>
          </w:p>
          <w:p>
            <w:pPr>
              <w:pStyle w:val="57"/>
              <w:ind w:firstLine="0" w:firstLineChars="0"/>
              <w:jc w:val="center"/>
              <w:rPr>
                <w:color w:val="000000"/>
                <w:sz w:val="24"/>
                <w:szCs w:val="24"/>
              </w:rPr>
            </w:pPr>
            <w:r>
              <w:rPr>
                <w:rFonts w:ascii="Times New Roman" w:hAnsi="Times New Roman" w:eastAsia="宋体"/>
                <w:color w:val="000000"/>
                <w:sz w:val="24"/>
                <w:szCs w:val="24"/>
              </w:rPr>
              <w:t>表1-</w:t>
            </w:r>
            <w:r>
              <w:rPr>
                <w:rFonts w:hint="eastAsia" w:ascii="Times New Roman" w:hAnsi="Times New Roman" w:eastAsia="宋体"/>
                <w:color w:val="000000"/>
                <w:sz w:val="24"/>
                <w:szCs w:val="24"/>
                <w:lang w:val="en-US" w:eastAsia="zh-CN"/>
              </w:rPr>
              <w:t>5</w:t>
            </w:r>
            <w:r>
              <w:rPr>
                <w:rFonts w:ascii="Times New Roman" w:hAnsi="Times New Roman" w:eastAsia="宋体"/>
                <w:color w:val="000000"/>
                <w:sz w:val="24"/>
                <w:szCs w:val="24"/>
              </w:rPr>
              <w:t xml:space="preserve">  项目开采范围的拐点坐标(1980年西安坐标系）</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612"/>
              <w:gridCol w:w="1788"/>
              <w:gridCol w:w="925"/>
              <w:gridCol w:w="151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vMerge w:val="restart"/>
                  <w:noWrap w:val="0"/>
                  <w:vAlign w:val="center"/>
                </w:tcPr>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拐点</w:t>
                  </w:r>
                </w:p>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编号</w:t>
                  </w:r>
                </w:p>
              </w:tc>
              <w:tc>
                <w:tcPr>
                  <w:tcW w:w="3400" w:type="dxa"/>
                  <w:gridSpan w:val="2"/>
                  <w:noWrap w:val="0"/>
                  <w:vAlign w:val="center"/>
                </w:tcPr>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坐标</w:t>
                  </w:r>
                </w:p>
              </w:tc>
              <w:tc>
                <w:tcPr>
                  <w:tcW w:w="925" w:type="dxa"/>
                  <w:vMerge w:val="restart"/>
                  <w:noWrap w:val="0"/>
                  <w:vAlign w:val="center"/>
                </w:tcPr>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拐点</w:t>
                  </w:r>
                </w:p>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编号</w:t>
                  </w:r>
                </w:p>
              </w:tc>
              <w:tc>
                <w:tcPr>
                  <w:tcW w:w="3389" w:type="dxa"/>
                  <w:gridSpan w:val="2"/>
                  <w:noWrap w:val="0"/>
                  <w:vAlign w:val="center"/>
                </w:tcPr>
                <w:p>
                  <w:pPr>
                    <w:spacing w:line="240" w:lineRule="auto"/>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vMerge w:val="continue"/>
                  <w:noWrap w:val="0"/>
                  <w:vAlign w:val="center"/>
                </w:tcPr>
                <w:p>
                  <w:pPr>
                    <w:spacing w:line="240" w:lineRule="auto"/>
                    <w:ind w:firstLine="0" w:firstLineChars="0"/>
                    <w:jc w:val="center"/>
                    <w:rPr>
                      <w:rFonts w:hint="default" w:ascii="Times New Roman" w:hAnsi="Times New Roman" w:eastAsia="宋体" w:cs="Times New Roman"/>
                      <w:b/>
                      <w:bCs/>
                      <w:sz w:val="21"/>
                      <w:szCs w:val="21"/>
                    </w:rPr>
                  </w:pPr>
                </w:p>
              </w:tc>
              <w:tc>
                <w:tcPr>
                  <w:tcW w:w="1612" w:type="dxa"/>
                  <w:noWrap w:val="0"/>
                  <w:vAlign w:val="center"/>
                </w:tcPr>
                <w:p>
                  <w:pPr>
                    <w:spacing w:line="240" w:lineRule="auto"/>
                    <w:ind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X</w:t>
                  </w:r>
                </w:p>
              </w:tc>
              <w:tc>
                <w:tcPr>
                  <w:tcW w:w="1788" w:type="dxa"/>
                  <w:noWrap w:val="0"/>
                  <w:vAlign w:val="center"/>
                </w:tcPr>
                <w:p>
                  <w:pPr>
                    <w:spacing w:line="240" w:lineRule="auto"/>
                    <w:ind w:firstLine="0" w:firstLineChars="0"/>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Y</w:t>
                  </w:r>
                </w:p>
              </w:tc>
              <w:tc>
                <w:tcPr>
                  <w:tcW w:w="925" w:type="dxa"/>
                  <w:vMerge w:val="continue"/>
                  <w:noWrap w:val="0"/>
                  <w:vAlign w:val="center"/>
                </w:tcPr>
                <w:p>
                  <w:pPr>
                    <w:spacing w:line="240" w:lineRule="auto"/>
                    <w:ind w:firstLine="0" w:firstLineChars="0"/>
                    <w:jc w:val="center"/>
                    <w:rPr>
                      <w:rFonts w:hint="default" w:ascii="Times New Roman" w:hAnsi="Times New Roman" w:eastAsia="宋体" w:cs="Times New Roman"/>
                      <w:b/>
                      <w:bCs/>
                      <w:kern w:val="2"/>
                      <w:sz w:val="21"/>
                      <w:szCs w:val="21"/>
                      <w:lang w:val="en-US" w:eastAsia="zh-CN" w:bidi="ar-SA"/>
                    </w:rPr>
                  </w:pPr>
                </w:p>
              </w:tc>
              <w:tc>
                <w:tcPr>
                  <w:tcW w:w="1512" w:type="dxa"/>
                  <w:noWrap w:val="0"/>
                  <w:vAlign w:val="center"/>
                </w:tcPr>
                <w:p>
                  <w:pPr>
                    <w:spacing w:line="240" w:lineRule="auto"/>
                    <w:ind w:firstLine="0" w:firstLineChars="0"/>
                    <w:jc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lang w:val="en-US" w:eastAsia="zh-CN"/>
                    </w:rPr>
                    <w:t>X</w:t>
                  </w:r>
                </w:p>
              </w:tc>
              <w:tc>
                <w:tcPr>
                  <w:tcW w:w="1877" w:type="dxa"/>
                  <w:noWrap w:val="0"/>
                  <w:vAlign w:val="center"/>
                </w:tcPr>
                <w:p>
                  <w:pPr>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J1</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3197045.968</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37561322.577</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J2</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szCs w:val="21"/>
                      <w:lang w:val="en-US" w:eastAsia="zh-CN"/>
                    </w:rPr>
                    <w:t>3197069.802</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37561360.577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J3</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3197014.553</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31561454.185</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J4</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3197010.620</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375614557.689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J5</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3197002.668</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37561457.307</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J6</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3196993.697</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37561456.409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J7</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3196980.491</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37561453.142</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J8</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3196965.258</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37561446.249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J9</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3196849.963</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37561428.020</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J10</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3196932.691</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37561422.414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J11</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3196941.166</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37561410.295</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J12</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3196936.050</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37561393.152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J13</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3196928.991</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37561363.450</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J14</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3196913.854</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37561304.712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J15</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3196990.756</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37561311.553</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J16</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3196993.766</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37561323.671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3"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J17</w:t>
                  </w:r>
                </w:p>
              </w:tc>
              <w:tc>
                <w:tcPr>
                  <w:tcW w:w="161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319700.294</w:t>
                  </w:r>
                </w:p>
              </w:tc>
              <w:tc>
                <w:tcPr>
                  <w:tcW w:w="178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37561326.488</w:t>
                  </w:r>
                </w:p>
              </w:tc>
              <w:tc>
                <w:tcPr>
                  <w:tcW w:w="925"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J18</w:t>
                  </w:r>
                </w:p>
              </w:tc>
              <w:tc>
                <w:tcPr>
                  <w:tcW w:w="1512"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3197026.811</w:t>
                  </w:r>
                </w:p>
              </w:tc>
              <w:tc>
                <w:tcPr>
                  <w:tcW w:w="1877" w:type="dxa"/>
                  <w:noWrap w:val="0"/>
                  <w:vAlign w:val="center"/>
                </w:tcPr>
                <w:p>
                  <w:pPr>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34561322.577</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bCs/>
                <w:color w:val="000000"/>
                <w:sz w:val="24"/>
                <w:szCs w:val="24"/>
                <w:lang w:val="en-US" w:eastAsia="zh-CN"/>
              </w:rPr>
            </w:pPr>
            <w:r>
              <w:rPr>
                <w:rFonts w:hint="eastAsia"/>
                <w:bCs/>
                <w:color w:val="000000"/>
                <w:sz w:val="24"/>
                <w:szCs w:val="24"/>
                <w:lang w:val="en-US" w:eastAsia="zh-CN"/>
              </w:rPr>
              <w:t>8、项目用地现状</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val="0"/>
                <w:bCs/>
                <w:color w:val="FF0000"/>
                <w:sz w:val="24"/>
                <w:szCs w:val="24"/>
              </w:rPr>
            </w:pPr>
            <w:r>
              <w:rPr>
                <w:rFonts w:ascii="Times New Roman" w:hAnsi="Times New Roman" w:eastAsia="宋体"/>
                <w:b w:val="0"/>
                <w:bCs/>
                <w:color w:val="auto"/>
                <w:sz w:val="24"/>
                <w:szCs w:val="24"/>
              </w:rPr>
              <w:t>根据现场踏勘，项目地块内现在主要为林地。</w:t>
            </w:r>
            <w:r>
              <w:rPr>
                <w:rFonts w:hint="eastAsia" w:hAnsi="宋体" w:eastAsia="宋体" w:cs="宋体"/>
                <w:b w:val="0"/>
                <w:bCs/>
                <w:color w:val="auto"/>
                <w:sz w:val="24"/>
                <w:szCs w:val="24"/>
                <w:lang w:eastAsia="zh-CN"/>
              </w:rPr>
              <w:t>本项目</w:t>
            </w:r>
            <w:r>
              <w:rPr>
                <w:rFonts w:ascii="Times New Roman" w:hAnsi="Times New Roman" w:eastAsia="宋体"/>
                <w:b w:val="0"/>
                <w:bCs/>
                <w:color w:val="auto"/>
                <w:sz w:val="24"/>
                <w:szCs w:val="24"/>
              </w:rPr>
              <w:t>地块内无文物古迹等存在。</w:t>
            </w:r>
            <w:r>
              <w:rPr>
                <w:rFonts w:hint="eastAsia" w:ascii="Times New Roman" w:hAnsi="Times New Roman" w:eastAsia="宋体"/>
                <w:b w:val="0"/>
                <w:bCs/>
                <w:color w:val="auto"/>
                <w:sz w:val="24"/>
                <w:szCs w:val="24"/>
              </w:rPr>
              <w:t>项目进出厂运输道路需新建，为临时占地，占地类型为林地，占地面积约800m</w:t>
            </w:r>
            <w:r>
              <w:rPr>
                <w:rFonts w:hint="eastAsia" w:ascii="Times New Roman" w:hAnsi="Times New Roman" w:eastAsia="宋体"/>
                <w:b w:val="0"/>
                <w:bCs/>
                <w:color w:val="auto"/>
                <w:sz w:val="24"/>
                <w:szCs w:val="24"/>
                <w:vertAlign w:val="superscript"/>
              </w:rPr>
              <w:t>2</w:t>
            </w:r>
            <w:r>
              <w:rPr>
                <w:rFonts w:hint="eastAsia" w:ascii="Times New Roman" w:hAnsi="Times New Roman" w:eastAsia="宋体"/>
                <w:b w:val="0"/>
                <w:bCs/>
                <w:color w:val="auto"/>
                <w:sz w:val="24"/>
                <w:szCs w:val="24"/>
              </w:rPr>
              <w:t>，待取土完成后，与主体工程一起进行复垦修复。</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val="0"/>
                <w:bCs/>
                <w:color w:val="auto"/>
                <w:sz w:val="24"/>
                <w:szCs w:val="24"/>
                <w:u w:val="none"/>
              </w:rPr>
            </w:pPr>
            <w:r>
              <w:rPr>
                <w:rFonts w:ascii="Times New Roman" w:hAnsi="Times New Roman" w:eastAsia="宋体"/>
                <w:b w:val="0"/>
                <w:bCs/>
                <w:color w:val="auto"/>
                <w:sz w:val="24"/>
                <w:szCs w:val="24"/>
                <w:u w:val="none"/>
              </w:rPr>
              <w:t>本项目建设方</w:t>
            </w:r>
            <w:r>
              <w:rPr>
                <w:rFonts w:hint="eastAsia" w:ascii="Times New Roman" w:hAnsi="Times New Roman" w:eastAsia="宋体"/>
                <w:b w:val="0"/>
                <w:bCs/>
                <w:color w:val="auto"/>
                <w:sz w:val="24"/>
                <w:szCs w:val="24"/>
                <w:u w:val="none"/>
                <w:lang w:eastAsia="zh-CN"/>
              </w:rPr>
              <w:t>与许家桥回维乡兴旺冲村村民签订了土地承包经营权租赁合同</w:t>
            </w:r>
            <w:r>
              <w:rPr>
                <w:rFonts w:ascii="Times New Roman" w:hAnsi="Times New Roman" w:eastAsia="宋体"/>
                <w:b w:val="0"/>
                <w:bCs/>
                <w:color w:val="auto"/>
                <w:sz w:val="24"/>
                <w:szCs w:val="24"/>
                <w:u w:val="none"/>
              </w:rPr>
              <w:t>，</w:t>
            </w:r>
            <w:r>
              <w:rPr>
                <w:rFonts w:hint="eastAsia" w:ascii="Times New Roman" w:hAnsi="Times New Roman" w:eastAsia="宋体"/>
                <w:b w:val="0"/>
                <w:bCs/>
                <w:color w:val="auto"/>
                <w:sz w:val="24"/>
                <w:szCs w:val="24"/>
                <w:u w:val="none"/>
                <w:lang w:eastAsia="zh-CN"/>
              </w:rPr>
              <w:t>（附件</w:t>
            </w:r>
            <w:r>
              <w:rPr>
                <w:rFonts w:hint="eastAsia" w:ascii="Times New Roman" w:hAnsi="Times New Roman" w:eastAsia="宋体"/>
                <w:b w:val="0"/>
                <w:bCs/>
                <w:color w:val="auto"/>
                <w:sz w:val="24"/>
                <w:szCs w:val="24"/>
                <w:u w:val="none"/>
                <w:lang w:val="en-US" w:eastAsia="zh-CN"/>
              </w:rPr>
              <w:t>1</w:t>
            </w:r>
            <w:r>
              <w:rPr>
                <w:rFonts w:hint="eastAsia" w:ascii="Times New Roman" w:hAnsi="Times New Roman" w:eastAsia="宋体"/>
                <w:b w:val="0"/>
                <w:bCs/>
                <w:color w:val="auto"/>
                <w:sz w:val="24"/>
                <w:szCs w:val="24"/>
                <w:u w:val="none"/>
                <w:lang w:eastAsia="zh-CN"/>
              </w:rPr>
              <w:t>）</w:t>
            </w:r>
            <w:r>
              <w:rPr>
                <w:rFonts w:ascii="Times New Roman" w:hAnsi="Times New Roman" w:eastAsia="宋体"/>
                <w:b w:val="0"/>
                <w:bCs/>
                <w:color w:val="auto"/>
                <w:sz w:val="24"/>
                <w:szCs w:val="24"/>
                <w:u w:val="none"/>
              </w:rPr>
              <w:t>；</w:t>
            </w:r>
            <w:r>
              <w:rPr>
                <w:rFonts w:hint="eastAsia" w:ascii="Times New Roman" w:hAnsi="Times New Roman" w:eastAsia="宋体"/>
                <w:b w:val="0"/>
                <w:bCs/>
                <w:color w:val="auto"/>
                <w:sz w:val="24"/>
                <w:szCs w:val="24"/>
                <w:u w:val="none"/>
                <w:lang w:eastAsia="zh-CN"/>
              </w:rPr>
              <w:t>许家桥回维乡兴旺村村民将位于兴旺冲村的</w:t>
            </w:r>
            <w:r>
              <w:rPr>
                <w:rFonts w:hint="eastAsia" w:ascii="Times New Roman" w:hAnsi="Times New Roman" w:eastAsia="宋体"/>
                <w:b w:val="0"/>
                <w:bCs/>
                <w:color w:val="auto"/>
                <w:sz w:val="24"/>
                <w:szCs w:val="24"/>
                <w:u w:val="none"/>
                <w:lang w:val="en-US" w:eastAsia="zh-CN"/>
              </w:rPr>
              <w:t>14890.87㎡的商品林地使用权出让给建设方取土使用，常德市鼎城区林业局</w:t>
            </w:r>
            <w:r>
              <w:rPr>
                <w:rFonts w:hint="eastAsia" w:ascii="Times New Roman" w:hAnsi="Times New Roman" w:eastAsia="宋体"/>
                <w:b w:val="0"/>
                <w:bCs/>
                <w:color w:val="auto"/>
                <w:sz w:val="24"/>
                <w:szCs w:val="24"/>
                <w:u w:val="none"/>
              </w:rPr>
              <w:t>以</w:t>
            </w:r>
            <w:r>
              <w:rPr>
                <w:rFonts w:hint="eastAsia" w:ascii="Times New Roman" w:hAnsi="Times New Roman" w:eastAsia="宋体"/>
                <w:b w:val="0"/>
                <w:bCs/>
                <w:color w:val="auto"/>
                <w:sz w:val="24"/>
                <w:szCs w:val="24"/>
                <w:u w:val="none"/>
                <w:lang w:eastAsia="zh-CN"/>
              </w:rPr>
              <w:t>常鼎林地许临</w:t>
            </w:r>
            <w:r>
              <w:rPr>
                <w:rFonts w:hint="eastAsia" w:hAnsi="宋体" w:eastAsia="宋体" w:cs="宋体"/>
                <w:b w:val="0"/>
                <w:bCs/>
                <w:color w:val="auto"/>
                <w:sz w:val="24"/>
                <w:szCs w:val="24"/>
                <w:u w:val="none"/>
              </w:rPr>
              <w:t>〔</w:t>
            </w:r>
            <w:r>
              <w:rPr>
                <w:rFonts w:ascii="Times New Roman" w:hAnsi="Times New Roman" w:eastAsia="宋体"/>
                <w:b w:val="0"/>
                <w:bCs/>
                <w:color w:val="auto"/>
                <w:sz w:val="24"/>
                <w:szCs w:val="24"/>
                <w:u w:val="none"/>
              </w:rPr>
              <w:t>20</w:t>
            </w:r>
            <w:r>
              <w:rPr>
                <w:rFonts w:hint="eastAsia" w:ascii="Times New Roman" w:hAnsi="Times New Roman" w:eastAsia="宋体"/>
                <w:b w:val="0"/>
                <w:bCs/>
                <w:color w:val="auto"/>
                <w:sz w:val="24"/>
                <w:szCs w:val="24"/>
                <w:u w:val="none"/>
                <w:lang w:val="en-US" w:eastAsia="zh-CN"/>
              </w:rPr>
              <w:t>19</w:t>
            </w:r>
            <w:r>
              <w:rPr>
                <w:rFonts w:hint="eastAsia" w:hAnsi="宋体" w:eastAsia="宋体" w:cs="宋体"/>
                <w:b w:val="0"/>
                <w:bCs/>
                <w:color w:val="auto"/>
                <w:sz w:val="24"/>
                <w:szCs w:val="24"/>
                <w:u w:val="none"/>
              </w:rPr>
              <w:t>〕</w:t>
            </w:r>
            <w:r>
              <w:rPr>
                <w:rFonts w:hint="eastAsia" w:ascii="Times New Roman" w:hAnsi="Times New Roman" w:eastAsia="宋体"/>
                <w:b w:val="0"/>
                <w:bCs/>
                <w:color w:val="auto"/>
                <w:sz w:val="24"/>
                <w:szCs w:val="24"/>
                <w:u w:val="none"/>
                <w:lang w:val="en-US" w:eastAsia="zh-CN"/>
              </w:rPr>
              <w:t>002</w:t>
            </w:r>
            <w:r>
              <w:rPr>
                <w:rFonts w:ascii="Times New Roman" w:hAnsi="Times New Roman" w:eastAsia="宋体"/>
                <w:b w:val="0"/>
                <w:bCs/>
                <w:color w:val="auto"/>
                <w:sz w:val="24"/>
                <w:szCs w:val="24"/>
                <w:u w:val="none"/>
              </w:rPr>
              <w:t>号</w:t>
            </w:r>
            <w:r>
              <w:rPr>
                <w:rFonts w:hint="eastAsia" w:ascii="Times New Roman" w:hAnsi="Times New Roman" w:eastAsia="宋体"/>
                <w:b w:val="0"/>
                <w:bCs/>
                <w:color w:val="auto"/>
                <w:sz w:val="24"/>
                <w:szCs w:val="24"/>
                <w:u w:val="none"/>
              </w:rPr>
              <w:t>文</w:t>
            </w:r>
            <w:r>
              <w:rPr>
                <w:rFonts w:ascii="Times New Roman" w:hAnsi="Times New Roman" w:eastAsia="宋体"/>
                <w:b w:val="0"/>
                <w:bCs/>
                <w:color w:val="auto"/>
                <w:sz w:val="24"/>
                <w:szCs w:val="24"/>
                <w:u w:val="none"/>
              </w:rPr>
              <w:t>同意本项目作为</w:t>
            </w:r>
            <w:r>
              <w:rPr>
                <w:rFonts w:hint="eastAsia" w:ascii="Times New Roman" w:hAnsi="Times New Roman" w:eastAsia="宋体"/>
                <w:b w:val="0"/>
                <w:bCs/>
                <w:color w:val="auto"/>
                <w:sz w:val="24"/>
                <w:szCs w:val="24"/>
                <w:u w:val="none"/>
                <w:lang w:eastAsia="zh-CN"/>
              </w:rPr>
              <w:t>沅水四桥南北匝道（南匝道）新建工程建设</w:t>
            </w:r>
            <w:r>
              <w:rPr>
                <w:rFonts w:ascii="Times New Roman" w:hAnsi="Times New Roman" w:eastAsia="宋体"/>
                <w:b w:val="0"/>
                <w:bCs/>
                <w:color w:val="auto"/>
                <w:sz w:val="24"/>
                <w:szCs w:val="24"/>
                <w:u w:val="none"/>
              </w:rPr>
              <w:t>项目临时取土</w:t>
            </w:r>
            <w:r>
              <w:rPr>
                <w:rFonts w:hint="eastAsia" w:ascii="Times New Roman" w:hAnsi="Times New Roman" w:eastAsia="宋体"/>
                <w:b w:val="0"/>
                <w:bCs/>
                <w:color w:val="auto"/>
                <w:sz w:val="24"/>
                <w:szCs w:val="24"/>
                <w:u w:val="none"/>
              </w:rPr>
              <w:t>场</w:t>
            </w:r>
            <w:r>
              <w:rPr>
                <w:rFonts w:ascii="Times New Roman" w:hAnsi="Times New Roman" w:eastAsia="宋体"/>
                <w:b w:val="0"/>
                <w:bCs/>
                <w:color w:val="auto"/>
                <w:sz w:val="24"/>
                <w:szCs w:val="24"/>
                <w:u w:val="none"/>
              </w:rPr>
              <w:t>。</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bCs/>
                <w:color w:val="auto"/>
                <w:sz w:val="24"/>
                <w:szCs w:val="24"/>
                <w:u w:val="none"/>
              </w:rPr>
            </w:pPr>
            <w:r>
              <w:rPr>
                <w:rFonts w:hint="eastAsia" w:ascii="Times New Roman" w:hAnsi="Times New Roman" w:eastAsia="宋体"/>
                <w:b w:val="0"/>
                <w:bCs/>
                <w:color w:val="auto"/>
                <w:sz w:val="24"/>
                <w:szCs w:val="24"/>
                <w:u w:val="none"/>
                <w:lang w:val="en-US" w:eastAsia="zh-CN"/>
              </w:rPr>
              <w:t>9、</w:t>
            </w:r>
            <w:r>
              <w:rPr>
                <w:rFonts w:ascii="Times New Roman" w:hAnsi="Times New Roman" w:eastAsia="宋体"/>
                <w:b w:val="0"/>
                <w:bCs/>
                <w:color w:val="auto"/>
                <w:sz w:val="24"/>
                <w:szCs w:val="24"/>
                <w:u w:val="none"/>
              </w:rPr>
              <w:t>取土方式</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val="0"/>
                <w:bCs/>
                <w:color w:val="auto"/>
                <w:sz w:val="24"/>
                <w:szCs w:val="24"/>
                <w:u w:val="none"/>
              </w:rPr>
            </w:pPr>
            <w:r>
              <w:rPr>
                <w:rFonts w:hint="eastAsia" w:ascii="Times New Roman" w:hAnsi="Times New Roman" w:eastAsia="宋体"/>
                <w:b w:val="0"/>
                <w:bCs/>
                <w:color w:val="auto"/>
                <w:sz w:val="24"/>
                <w:szCs w:val="24"/>
                <w:u w:val="none"/>
                <w:lang w:eastAsia="zh-CN"/>
              </w:rPr>
              <w:t>先将地上的林木清理再</w:t>
            </w:r>
            <w:r>
              <w:rPr>
                <w:rFonts w:ascii="Times New Roman" w:hAnsi="Times New Roman" w:eastAsia="宋体"/>
                <w:b w:val="0"/>
                <w:bCs/>
                <w:color w:val="auto"/>
                <w:sz w:val="24"/>
                <w:szCs w:val="24"/>
                <w:u w:val="none"/>
              </w:rPr>
              <w:t>将取土表土清除，堆放在临时的表土堆场，整形码方。待复垦时使用。</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val="0"/>
                <w:bCs/>
                <w:color w:val="000000"/>
                <w:sz w:val="24"/>
                <w:szCs w:val="24"/>
              </w:rPr>
            </w:pPr>
            <w:r>
              <w:rPr>
                <w:rFonts w:ascii="Times New Roman" w:hAnsi="Times New Roman" w:eastAsia="宋体"/>
                <w:b w:val="0"/>
                <w:bCs/>
                <w:color w:val="000000"/>
                <w:sz w:val="24"/>
                <w:szCs w:val="24"/>
              </w:rPr>
              <w:t>项目取土是将取土范围内的山头凸出部分的土方挖出运走，直至一定的水平高度时停止，这也是为后期复垦种植油茶进行土地平整。项目取土采用即取即运，不在项目区内堆放暂存。</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bCs w:val="0"/>
                <w:color w:val="000000"/>
                <w:sz w:val="24"/>
                <w:szCs w:val="24"/>
              </w:rPr>
            </w:pPr>
            <w:r>
              <w:rPr>
                <w:rFonts w:hint="eastAsia" w:ascii="Times New Roman" w:hAnsi="Times New Roman" w:eastAsia="宋体"/>
                <w:b w:val="0"/>
                <w:bCs w:val="0"/>
                <w:color w:val="000000"/>
                <w:sz w:val="24"/>
                <w:szCs w:val="24"/>
                <w:lang w:val="en-US" w:eastAsia="zh-CN"/>
              </w:rPr>
              <w:t>10、给</w:t>
            </w:r>
            <w:r>
              <w:rPr>
                <w:rFonts w:ascii="Times New Roman" w:hAnsi="Times New Roman" w:eastAsia="宋体"/>
                <w:b w:val="0"/>
                <w:bCs w:val="0"/>
                <w:color w:val="000000"/>
                <w:sz w:val="24"/>
                <w:szCs w:val="24"/>
              </w:rPr>
              <w:t>排水</w:t>
            </w:r>
          </w:p>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hAnsi="宋体" w:eastAsia="宋体" w:cs="宋体"/>
                <w:b w:val="0"/>
                <w:bCs/>
                <w:color w:val="000000"/>
                <w:u w:val="none"/>
                <w:lang w:val="en-US" w:eastAsia="zh-CN"/>
              </w:rPr>
            </w:pPr>
            <w:r>
              <w:rPr>
                <w:color w:val="000000"/>
                <w:sz w:val="24"/>
                <w:szCs w:val="24"/>
              </w:rPr>
              <w:t xml:space="preserve"> </w:t>
            </w:r>
            <w:r>
              <w:rPr>
                <w:b w:val="0"/>
                <w:bCs/>
                <w:color w:val="000000"/>
                <w:sz w:val="24"/>
                <w:szCs w:val="24"/>
              </w:rPr>
              <w:t>（1）</w:t>
            </w:r>
            <w:r>
              <w:rPr>
                <w:rFonts w:hint="eastAsia" w:hAnsi="宋体" w:eastAsia="宋体" w:cs="宋体"/>
                <w:b w:val="0"/>
                <w:bCs/>
                <w:color w:val="000000"/>
                <w:u w:val="none"/>
                <w:lang w:val="en-US" w:eastAsia="zh-CN"/>
              </w:rPr>
              <w:t>给水</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color w:val="000000"/>
                <w:sz w:val="24"/>
                <w:szCs w:val="24"/>
                <w:lang w:val="en-US" w:eastAsia="zh-CN"/>
              </w:rPr>
            </w:pPr>
            <w:r>
              <w:rPr>
                <w:rFonts w:hint="eastAsia" w:ascii="Times New Roman" w:hAnsi="Times New Roman" w:eastAsia="宋体"/>
                <w:b w:val="0"/>
                <w:bCs/>
                <w:color w:val="000000"/>
                <w:sz w:val="24"/>
                <w:szCs w:val="24"/>
                <w:lang w:val="en-US" w:eastAsia="zh-CN"/>
              </w:rPr>
              <w:t>项目车辆冲洗降尘用水为东侧沟渠，工作人员生活租用周边村庄闲置用房，生活用水为自来水。</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color w:val="000000"/>
                <w:sz w:val="24"/>
                <w:szCs w:val="24"/>
                <w:lang w:val="en-US" w:eastAsia="zh-CN"/>
              </w:rPr>
            </w:pPr>
            <w:r>
              <w:rPr>
                <w:rFonts w:hint="eastAsia" w:ascii="Times New Roman" w:hAnsi="Times New Roman" w:eastAsia="宋体"/>
                <w:b w:val="0"/>
                <w:bCs/>
                <w:color w:val="000000"/>
                <w:sz w:val="24"/>
                <w:szCs w:val="24"/>
                <w:lang w:val="en-US" w:eastAsia="zh-CN"/>
              </w:rPr>
              <w:t>本项目运营后劳动定员5人，租用周边村庄的闲置用房解决办公生活需求。</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 w:val="0"/>
                <w:bCs/>
                <w:color w:val="000000"/>
                <w:sz w:val="24"/>
                <w:szCs w:val="24"/>
                <w:lang w:eastAsia="zh-CN"/>
              </w:rPr>
            </w:pPr>
            <w:r>
              <w:rPr>
                <w:rFonts w:hint="eastAsia" w:ascii="Times New Roman" w:hAnsi="Times New Roman" w:eastAsia="宋体"/>
                <w:b w:val="0"/>
                <w:bCs/>
                <w:color w:val="000000"/>
                <w:sz w:val="24"/>
                <w:szCs w:val="24"/>
                <w:lang w:eastAsia="zh-CN"/>
              </w:rPr>
              <w:t>（</w:t>
            </w:r>
            <w:r>
              <w:rPr>
                <w:rFonts w:hint="eastAsia" w:ascii="Times New Roman" w:hAnsi="Times New Roman" w:eastAsia="宋体"/>
                <w:b w:val="0"/>
                <w:bCs/>
                <w:color w:val="000000"/>
                <w:sz w:val="24"/>
                <w:szCs w:val="24"/>
                <w:lang w:val="en-US" w:eastAsia="zh-CN"/>
              </w:rPr>
              <w:t>2</w:t>
            </w:r>
            <w:r>
              <w:rPr>
                <w:rFonts w:hint="eastAsia" w:ascii="Times New Roman" w:hAnsi="Times New Roman" w:eastAsia="宋体"/>
                <w:b w:val="0"/>
                <w:bCs/>
                <w:color w:val="000000"/>
                <w:sz w:val="24"/>
                <w:szCs w:val="24"/>
                <w:lang w:eastAsia="zh-CN"/>
              </w:rPr>
              <w:t>）排水</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color w:val="000000"/>
                <w:sz w:val="24"/>
                <w:szCs w:val="24"/>
                <w:lang w:eastAsia="zh-CN"/>
              </w:rPr>
            </w:pPr>
            <w:r>
              <w:rPr>
                <w:rFonts w:ascii="Times New Roman" w:hAnsi="Times New Roman" w:eastAsia="宋体"/>
                <w:b w:val="0"/>
                <w:bCs/>
                <w:color w:val="000000"/>
                <w:sz w:val="24"/>
                <w:szCs w:val="24"/>
              </w:rPr>
              <w:t>取土过程中应根据实际情况设置临时排水沟；在地势低洼地段在边沟外侧做好边沟的土埂，防治雨水汇水；在取土开挖前设置好截水沟。</w:t>
            </w:r>
          </w:p>
          <w:p>
            <w:pPr>
              <w:adjustRightInd w:val="0"/>
              <w:snapToGrid w:val="0"/>
              <w:spacing w:line="360" w:lineRule="auto"/>
              <w:rPr>
                <w:b/>
                <w:bCs/>
                <w:color w:val="000000"/>
                <w:sz w:val="24"/>
                <w:szCs w:val="24"/>
              </w:rPr>
            </w:pPr>
            <w:r>
              <w:rPr>
                <w:rFonts w:hint="eastAsia"/>
                <w:b/>
                <w:bCs/>
                <w:color w:val="000000"/>
                <w:sz w:val="24"/>
                <w:szCs w:val="24"/>
                <w:lang w:eastAsia="zh-CN"/>
              </w:rPr>
              <w:t>三</w:t>
            </w:r>
            <w:r>
              <w:rPr>
                <w:b/>
                <w:bCs/>
                <w:color w:val="000000"/>
                <w:sz w:val="24"/>
                <w:szCs w:val="24"/>
              </w:rPr>
              <w:t>、劳动定员及工作制度</w:t>
            </w:r>
          </w:p>
          <w:p>
            <w:pPr>
              <w:adjustRightInd w:val="0"/>
              <w:snapToGrid w:val="0"/>
              <w:spacing w:line="360" w:lineRule="auto"/>
              <w:ind w:firstLine="480" w:firstLineChars="200"/>
              <w:rPr>
                <w:color w:val="000000"/>
                <w:sz w:val="24"/>
                <w:szCs w:val="24"/>
              </w:rPr>
            </w:pPr>
            <w:r>
              <w:rPr>
                <w:rFonts w:hint="eastAsia"/>
                <w:color w:val="000000"/>
                <w:sz w:val="24"/>
                <w:szCs w:val="24"/>
              </w:rPr>
              <w:t>劳动定员：</w:t>
            </w:r>
            <w:r>
              <w:rPr>
                <w:rFonts w:hint="eastAsia"/>
                <w:color w:val="000000"/>
                <w:sz w:val="24"/>
                <w:szCs w:val="24"/>
                <w:lang w:val="en-US" w:eastAsia="zh-CN"/>
              </w:rPr>
              <w:t>5</w:t>
            </w:r>
            <w:r>
              <w:rPr>
                <w:rFonts w:hint="eastAsia"/>
                <w:color w:val="000000"/>
                <w:sz w:val="24"/>
                <w:szCs w:val="24"/>
              </w:rPr>
              <w:t>人；工作制度：实行八小时一班制，年工作时间约</w:t>
            </w:r>
            <w:r>
              <w:rPr>
                <w:rFonts w:hint="eastAsia"/>
                <w:color w:val="000000"/>
                <w:sz w:val="24"/>
                <w:szCs w:val="24"/>
                <w:lang w:val="en-US" w:eastAsia="zh-CN"/>
              </w:rPr>
              <w:t>200</w:t>
            </w:r>
            <w:r>
              <w:rPr>
                <w:rFonts w:hint="eastAsia"/>
                <w:color w:val="000000"/>
                <w:sz w:val="24"/>
                <w:szCs w:val="24"/>
              </w:rPr>
              <w:t>天</w:t>
            </w:r>
            <w:r>
              <w:rPr>
                <w:rFonts w:hint="eastAsia"/>
                <w:color w:val="000000"/>
                <w:sz w:val="24"/>
                <w:szCs w:val="24"/>
                <w:lang w:eastAsia="zh-CN"/>
              </w:rPr>
              <w:t>，</w:t>
            </w:r>
            <w:r>
              <w:rPr>
                <w:color w:val="000000"/>
                <w:sz w:val="24"/>
                <w:szCs w:val="24"/>
              </w:rPr>
              <w:t>不在本项目厂内驻场。</w:t>
            </w:r>
          </w:p>
          <w:p>
            <w:pPr>
              <w:adjustRightInd w:val="0"/>
              <w:snapToGrid w:val="0"/>
              <w:spacing w:line="360" w:lineRule="auto"/>
              <w:rPr>
                <w:b/>
                <w:bCs/>
                <w:color w:val="000000"/>
                <w:sz w:val="24"/>
                <w:szCs w:val="24"/>
              </w:rPr>
            </w:pPr>
            <w:r>
              <w:rPr>
                <w:rFonts w:hint="eastAsia"/>
                <w:b/>
                <w:bCs/>
                <w:color w:val="000000"/>
                <w:sz w:val="24"/>
                <w:szCs w:val="24"/>
                <w:lang w:eastAsia="zh-CN"/>
              </w:rPr>
              <w:t>四</w:t>
            </w:r>
            <w:r>
              <w:rPr>
                <w:b/>
                <w:bCs/>
                <w:color w:val="000000"/>
                <w:sz w:val="24"/>
                <w:szCs w:val="24"/>
              </w:rPr>
              <w:t>、建设投资及资金来源</w:t>
            </w:r>
          </w:p>
          <w:p>
            <w:pPr>
              <w:adjustRightInd w:val="0"/>
              <w:snapToGrid w:val="0"/>
              <w:spacing w:line="360" w:lineRule="auto"/>
              <w:ind w:firstLine="480" w:firstLineChars="200"/>
              <w:rPr>
                <w:color w:val="000000"/>
                <w:sz w:val="24"/>
                <w:szCs w:val="24"/>
              </w:rPr>
            </w:pPr>
            <w:r>
              <w:rPr>
                <w:color w:val="000000"/>
                <w:sz w:val="24"/>
                <w:szCs w:val="24"/>
              </w:rPr>
              <w:t>本项目总投资</w:t>
            </w:r>
            <w:r>
              <w:rPr>
                <w:rFonts w:hint="eastAsia"/>
                <w:color w:val="000000"/>
                <w:sz w:val="24"/>
                <w:szCs w:val="24"/>
                <w:lang w:val="en-US" w:eastAsia="zh-CN"/>
              </w:rPr>
              <w:t>300</w:t>
            </w:r>
            <w:r>
              <w:rPr>
                <w:color w:val="000000"/>
                <w:sz w:val="24"/>
                <w:szCs w:val="24"/>
              </w:rPr>
              <w:t>万元，资金全部由建设单位自筹。</w:t>
            </w:r>
          </w:p>
          <w:p>
            <w:pPr>
              <w:adjustRightInd w:val="0"/>
              <w:snapToGrid w:val="0"/>
              <w:spacing w:line="360" w:lineRule="auto"/>
              <w:rPr>
                <w:b/>
                <w:bCs/>
                <w:color w:val="000000"/>
                <w:sz w:val="24"/>
                <w:szCs w:val="24"/>
              </w:rPr>
            </w:pPr>
            <w:r>
              <w:rPr>
                <w:rFonts w:hint="eastAsia"/>
                <w:b/>
                <w:bCs/>
                <w:color w:val="000000"/>
                <w:sz w:val="24"/>
                <w:szCs w:val="24"/>
                <w:lang w:eastAsia="zh-CN"/>
              </w:rPr>
              <w:t>五</w:t>
            </w:r>
            <w:r>
              <w:rPr>
                <w:b/>
                <w:bCs/>
                <w:color w:val="000000"/>
                <w:sz w:val="24"/>
                <w:szCs w:val="24"/>
              </w:rPr>
              <w:t>、建设进度</w:t>
            </w:r>
          </w:p>
          <w:p>
            <w:pPr>
              <w:adjustRightInd w:val="0"/>
              <w:snapToGrid w:val="0"/>
              <w:spacing w:line="360" w:lineRule="auto"/>
              <w:ind w:firstLine="480" w:firstLineChars="200"/>
              <w:rPr>
                <w:rFonts w:hint="eastAsia"/>
                <w:color w:val="000000"/>
                <w:vertAlign w:val="baseline"/>
                <w:lang w:val="en-US" w:eastAsia="zh-CN"/>
              </w:rPr>
            </w:pPr>
            <w:r>
              <w:rPr>
                <w:color w:val="000000"/>
                <w:sz w:val="24"/>
                <w:szCs w:val="24"/>
              </w:rPr>
              <w:t>拟建项目</w:t>
            </w:r>
            <w:r>
              <w:rPr>
                <w:rFonts w:hint="eastAsia"/>
                <w:color w:val="000000"/>
                <w:sz w:val="24"/>
                <w:szCs w:val="24"/>
                <w:lang w:eastAsia="zh-CN"/>
              </w:rPr>
              <w:t>预计</w:t>
            </w:r>
            <w:r>
              <w:rPr>
                <w:rFonts w:hint="eastAsia"/>
                <w:color w:val="000000"/>
                <w:sz w:val="24"/>
                <w:szCs w:val="24"/>
                <w:lang w:val="en-US" w:eastAsia="zh-CN"/>
              </w:rPr>
              <w:t>2020年6月开始实施，沅水四桥南匝道建成后，本项目终止</w:t>
            </w:r>
            <w:r>
              <w:rPr>
                <w:color w:val="000000"/>
                <w:sz w:val="24"/>
                <w:szCs w:val="24"/>
              </w:rPr>
              <w:t>。</w:t>
            </w:r>
          </w:p>
          <w:p>
            <w:pPr>
              <w:adjustRightInd w:val="0"/>
              <w:snapToGrid w:val="0"/>
              <w:spacing w:line="360" w:lineRule="auto"/>
              <w:rPr>
                <w:b/>
                <w:bCs/>
                <w:color w:val="000000"/>
                <w:sz w:val="24"/>
                <w:szCs w:val="24"/>
              </w:rPr>
            </w:pPr>
            <w:r>
              <w:rPr>
                <w:rFonts w:hint="eastAsia"/>
                <w:b/>
                <w:bCs/>
                <w:color w:val="000000"/>
                <w:sz w:val="24"/>
                <w:szCs w:val="24"/>
                <w:lang w:eastAsia="zh-CN"/>
              </w:rPr>
              <w:t>六</w:t>
            </w:r>
            <w:r>
              <w:rPr>
                <w:b/>
                <w:bCs/>
                <w:color w:val="000000"/>
                <w:sz w:val="24"/>
                <w:szCs w:val="24"/>
              </w:rPr>
              <w:t>、编制依据</w:t>
            </w:r>
          </w:p>
          <w:p>
            <w:pPr>
              <w:adjustRightInd w:val="0"/>
              <w:snapToGrid w:val="0"/>
              <w:spacing w:line="360" w:lineRule="auto"/>
              <w:ind w:firstLine="480" w:firstLineChars="200"/>
              <w:rPr>
                <w:color w:val="000000"/>
                <w:sz w:val="24"/>
                <w:szCs w:val="24"/>
              </w:rPr>
            </w:pPr>
            <w:r>
              <w:rPr>
                <w:rFonts w:hint="eastAsia"/>
                <w:color w:val="000000"/>
                <w:sz w:val="24"/>
                <w:szCs w:val="24"/>
              </w:rPr>
              <w:t>1、</w:t>
            </w:r>
            <w:r>
              <w:rPr>
                <w:color w:val="000000"/>
                <w:sz w:val="24"/>
                <w:szCs w:val="24"/>
              </w:rPr>
              <w:t>《中华人民共和国环境保护法》（2015年1月）；</w:t>
            </w:r>
          </w:p>
          <w:p>
            <w:pPr>
              <w:adjustRightInd w:val="0"/>
              <w:snapToGrid w:val="0"/>
              <w:spacing w:line="360" w:lineRule="auto"/>
              <w:ind w:firstLine="480" w:firstLineChars="200"/>
              <w:rPr>
                <w:color w:val="000000"/>
                <w:sz w:val="24"/>
                <w:szCs w:val="24"/>
              </w:rPr>
            </w:pPr>
            <w:r>
              <w:rPr>
                <w:rFonts w:hint="eastAsia"/>
                <w:color w:val="000000"/>
                <w:sz w:val="24"/>
                <w:szCs w:val="24"/>
              </w:rPr>
              <w:t>2、</w:t>
            </w:r>
            <w:r>
              <w:rPr>
                <w:color w:val="000000"/>
                <w:sz w:val="24"/>
                <w:szCs w:val="24"/>
              </w:rPr>
              <w:t>《中华人民共和国水污染防治法》（2018年1月）；</w:t>
            </w:r>
          </w:p>
          <w:p>
            <w:pPr>
              <w:adjustRightInd w:val="0"/>
              <w:snapToGrid w:val="0"/>
              <w:spacing w:line="360" w:lineRule="auto"/>
              <w:ind w:firstLine="480" w:firstLineChars="200"/>
              <w:rPr>
                <w:color w:val="000000"/>
                <w:sz w:val="24"/>
                <w:szCs w:val="24"/>
              </w:rPr>
            </w:pPr>
            <w:r>
              <w:rPr>
                <w:rFonts w:hint="eastAsia"/>
                <w:color w:val="000000"/>
                <w:sz w:val="24"/>
                <w:szCs w:val="24"/>
              </w:rPr>
              <w:t>3、</w:t>
            </w:r>
            <w:r>
              <w:rPr>
                <w:color w:val="000000"/>
                <w:sz w:val="24"/>
                <w:szCs w:val="24"/>
              </w:rPr>
              <w:t>《中华人民共和国大气污染防治法》（2018年 10月修订）；</w:t>
            </w:r>
          </w:p>
          <w:p>
            <w:pPr>
              <w:adjustRightInd w:val="0"/>
              <w:snapToGrid w:val="0"/>
              <w:spacing w:line="360" w:lineRule="auto"/>
              <w:ind w:firstLine="480" w:firstLineChars="200"/>
              <w:rPr>
                <w:color w:val="000000"/>
                <w:sz w:val="24"/>
                <w:szCs w:val="24"/>
              </w:rPr>
            </w:pPr>
            <w:r>
              <w:rPr>
                <w:rFonts w:hint="eastAsia"/>
                <w:color w:val="000000"/>
                <w:sz w:val="24"/>
                <w:szCs w:val="24"/>
              </w:rPr>
              <w:t>4、</w:t>
            </w:r>
            <w:r>
              <w:rPr>
                <w:color w:val="000000"/>
                <w:sz w:val="24"/>
                <w:szCs w:val="24"/>
              </w:rPr>
              <w:t>《中华人民共和国环境噪声污染防治法》（2018年12月修订）；</w:t>
            </w:r>
          </w:p>
          <w:p>
            <w:pPr>
              <w:adjustRightInd w:val="0"/>
              <w:snapToGrid w:val="0"/>
              <w:spacing w:line="360" w:lineRule="auto"/>
              <w:ind w:firstLine="480" w:firstLineChars="200"/>
              <w:rPr>
                <w:color w:val="000000"/>
                <w:sz w:val="24"/>
                <w:szCs w:val="24"/>
              </w:rPr>
            </w:pPr>
            <w:r>
              <w:rPr>
                <w:rFonts w:hint="eastAsia"/>
                <w:color w:val="000000"/>
                <w:sz w:val="24"/>
                <w:szCs w:val="24"/>
              </w:rPr>
              <w:t>5、</w:t>
            </w:r>
            <w:r>
              <w:rPr>
                <w:color w:val="000000"/>
                <w:sz w:val="24"/>
                <w:szCs w:val="24"/>
              </w:rPr>
              <w:t>《中华人民共和国固体废物污染环境防治法》（2016年11月）；</w:t>
            </w:r>
          </w:p>
          <w:p>
            <w:pPr>
              <w:adjustRightInd w:val="0"/>
              <w:snapToGrid w:val="0"/>
              <w:spacing w:line="360" w:lineRule="auto"/>
              <w:ind w:firstLine="480" w:firstLineChars="200"/>
              <w:rPr>
                <w:color w:val="000000"/>
                <w:sz w:val="24"/>
                <w:szCs w:val="24"/>
              </w:rPr>
            </w:pPr>
            <w:r>
              <w:rPr>
                <w:rFonts w:hint="eastAsia"/>
                <w:color w:val="000000"/>
                <w:sz w:val="24"/>
                <w:szCs w:val="24"/>
              </w:rPr>
              <w:t>6、</w:t>
            </w:r>
            <w:r>
              <w:rPr>
                <w:color w:val="000000"/>
                <w:sz w:val="24"/>
                <w:szCs w:val="24"/>
              </w:rPr>
              <w:t>《中华人民共和国土壤污染防治法》（2018年8月31日）；</w:t>
            </w:r>
          </w:p>
          <w:p>
            <w:pPr>
              <w:adjustRightInd w:val="0"/>
              <w:snapToGrid w:val="0"/>
              <w:spacing w:line="360" w:lineRule="auto"/>
              <w:ind w:firstLine="480" w:firstLineChars="200"/>
              <w:rPr>
                <w:color w:val="000000"/>
                <w:sz w:val="24"/>
                <w:szCs w:val="24"/>
              </w:rPr>
            </w:pPr>
            <w:r>
              <w:rPr>
                <w:rFonts w:hint="eastAsia"/>
                <w:color w:val="000000"/>
                <w:sz w:val="24"/>
                <w:szCs w:val="24"/>
              </w:rPr>
              <w:t>7、</w:t>
            </w:r>
            <w:r>
              <w:rPr>
                <w:color w:val="000000"/>
                <w:sz w:val="24"/>
                <w:szCs w:val="24"/>
              </w:rPr>
              <w:t>《中华人民共和国环境影响评价法》（2018年12月修订）；</w:t>
            </w:r>
          </w:p>
          <w:p>
            <w:pPr>
              <w:adjustRightInd w:val="0"/>
              <w:snapToGrid w:val="0"/>
              <w:spacing w:line="360" w:lineRule="auto"/>
              <w:ind w:firstLine="480" w:firstLineChars="200"/>
              <w:rPr>
                <w:color w:val="000000"/>
                <w:sz w:val="24"/>
                <w:szCs w:val="24"/>
              </w:rPr>
            </w:pPr>
            <w:r>
              <w:rPr>
                <w:rFonts w:hint="eastAsia"/>
                <w:color w:val="000000"/>
                <w:sz w:val="24"/>
                <w:szCs w:val="24"/>
              </w:rPr>
              <w:t>8、</w:t>
            </w:r>
            <w:r>
              <w:rPr>
                <w:color w:val="000000"/>
                <w:sz w:val="24"/>
                <w:szCs w:val="24"/>
              </w:rPr>
              <w:t>《建设项目环境保护管理条例》（2017年10月）；</w:t>
            </w:r>
          </w:p>
          <w:p>
            <w:pPr>
              <w:adjustRightInd w:val="0"/>
              <w:snapToGrid w:val="0"/>
              <w:spacing w:line="360" w:lineRule="auto"/>
              <w:ind w:firstLine="480" w:firstLineChars="200"/>
              <w:rPr>
                <w:color w:val="000000"/>
                <w:sz w:val="24"/>
                <w:szCs w:val="24"/>
                <w:highlight w:val="yellow"/>
              </w:rPr>
            </w:pPr>
            <w:r>
              <w:rPr>
                <w:rFonts w:hint="eastAsia"/>
                <w:color w:val="000000"/>
                <w:sz w:val="24"/>
                <w:szCs w:val="24"/>
              </w:rPr>
              <w:t>9、</w:t>
            </w:r>
            <w:r>
              <w:rPr>
                <w:color w:val="000000"/>
                <w:sz w:val="24"/>
                <w:szCs w:val="24"/>
              </w:rPr>
              <w:t xml:space="preserve">《建设项目环境影响评价分类管理目录》（2018年4月）；              </w:t>
            </w:r>
          </w:p>
          <w:p>
            <w:pPr>
              <w:adjustRightInd w:val="0"/>
              <w:snapToGrid w:val="0"/>
              <w:spacing w:line="360" w:lineRule="auto"/>
              <w:ind w:firstLine="480" w:firstLineChars="200"/>
              <w:rPr>
                <w:color w:val="000000"/>
                <w:sz w:val="24"/>
                <w:szCs w:val="24"/>
              </w:rPr>
            </w:pPr>
            <w:r>
              <w:rPr>
                <w:rFonts w:hint="eastAsia"/>
                <w:color w:val="000000"/>
                <w:sz w:val="24"/>
                <w:szCs w:val="24"/>
              </w:rPr>
              <w:t>10、</w:t>
            </w:r>
            <w:r>
              <w:rPr>
                <w:color w:val="000000"/>
                <w:sz w:val="24"/>
                <w:szCs w:val="24"/>
              </w:rPr>
              <w:t>《建设项目环境影响评价技术导则 总纲》（HJ 2.1-2016）；</w:t>
            </w:r>
          </w:p>
          <w:p>
            <w:pPr>
              <w:adjustRightInd w:val="0"/>
              <w:snapToGrid w:val="0"/>
              <w:spacing w:line="360" w:lineRule="auto"/>
              <w:ind w:firstLine="480" w:firstLineChars="200"/>
              <w:rPr>
                <w:color w:val="000000"/>
                <w:sz w:val="24"/>
                <w:szCs w:val="24"/>
              </w:rPr>
            </w:pPr>
            <w:r>
              <w:rPr>
                <w:rFonts w:hint="eastAsia"/>
                <w:color w:val="000000"/>
                <w:sz w:val="24"/>
                <w:szCs w:val="24"/>
              </w:rPr>
              <w:t>11、</w:t>
            </w:r>
            <w:r>
              <w:rPr>
                <w:color w:val="000000"/>
                <w:sz w:val="24"/>
                <w:szCs w:val="24"/>
              </w:rPr>
              <w:t>《环境影响评价技术导则-大气环境》（HJ2.2-2018）；</w:t>
            </w:r>
          </w:p>
          <w:p>
            <w:pPr>
              <w:adjustRightInd w:val="0"/>
              <w:snapToGrid w:val="0"/>
              <w:spacing w:line="360" w:lineRule="auto"/>
              <w:ind w:firstLine="480" w:firstLineChars="200"/>
              <w:rPr>
                <w:color w:val="000000"/>
                <w:sz w:val="24"/>
                <w:szCs w:val="24"/>
              </w:rPr>
            </w:pPr>
            <w:r>
              <w:rPr>
                <w:rFonts w:hint="eastAsia"/>
                <w:color w:val="000000"/>
                <w:sz w:val="24"/>
                <w:szCs w:val="24"/>
              </w:rPr>
              <w:t>12、</w:t>
            </w:r>
            <w:r>
              <w:rPr>
                <w:color w:val="000000"/>
                <w:sz w:val="24"/>
                <w:szCs w:val="24"/>
              </w:rPr>
              <w:t>《环境影响评价技术导则-地</w:t>
            </w:r>
            <w:r>
              <w:rPr>
                <w:rFonts w:hint="eastAsia"/>
                <w:color w:val="000000"/>
                <w:sz w:val="24"/>
                <w:szCs w:val="24"/>
              </w:rPr>
              <w:t>表</w:t>
            </w:r>
            <w:r>
              <w:rPr>
                <w:color w:val="000000"/>
                <w:sz w:val="24"/>
                <w:szCs w:val="24"/>
              </w:rPr>
              <w:t>水环境》（HJ/T2.3-2018）；</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13、《环境影响评价技术导则-声环境》（HJ2.4-2009）；</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14、《环境影响评价技术导则-地下水环境》（HJ610-2016）；</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15、《环境影响评价技术导则-生态影响》（HJ19-2011）；</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16、《建设项目环境风险评价技术导则》（HJ169-2018）；</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17、《产业结构调整指导目录》（2019年本）；</w:t>
            </w:r>
          </w:p>
          <w:p>
            <w:pPr>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18、</w:t>
            </w:r>
            <w:r>
              <w:rPr>
                <w:rFonts w:hint="default" w:ascii="Times New Roman" w:hAnsi="Times New Roman" w:eastAsia="宋体" w:cs="Times New Roman"/>
                <w:color w:val="000000"/>
                <w:sz w:val="24"/>
                <w:szCs w:val="24"/>
              </w:rPr>
              <w:t>《湖南省污染防治攻坚战三年行动计划（2018—2020年）》的通知（湘政发〔2018〕17号）；</w:t>
            </w:r>
          </w:p>
          <w:p>
            <w:pPr>
              <w:pStyle w:val="11"/>
              <w:rPr>
                <w:rFonts w:hint="default" w:ascii="Times New Roman" w:hAnsi="Times New Roman" w:eastAsia="宋体" w:cs="Times New Roman"/>
                <w:color w:val="000000"/>
                <w:szCs w:val="24"/>
                <w:shd w:val="clear" w:color="auto" w:fill="FFFFFF"/>
                <w:lang w:val="en-US" w:eastAsia="zh-CN"/>
              </w:rPr>
            </w:pPr>
            <w:r>
              <w:rPr>
                <w:rFonts w:hint="default" w:ascii="Times New Roman" w:hAnsi="Times New Roman" w:eastAsia="宋体" w:cs="Times New Roman"/>
                <w:color w:val="000000"/>
                <w:szCs w:val="24"/>
              </w:rPr>
              <w:t>1</w:t>
            </w:r>
            <w:r>
              <w:rPr>
                <w:rFonts w:hint="default" w:ascii="Times New Roman" w:hAnsi="Times New Roman" w:eastAsia="宋体" w:cs="Times New Roman"/>
                <w:color w:val="000000"/>
                <w:szCs w:val="24"/>
                <w:lang w:eastAsia="zh-CN"/>
              </w:rPr>
              <w:t>9</w:t>
            </w:r>
            <w:r>
              <w:rPr>
                <w:rFonts w:hint="default" w:ascii="Times New Roman" w:hAnsi="Times New Roman" w:eastAsia="宋体" w:cs="Times New Roman"/>
                <w:color w:val="000000"/>
                <w:szCs w:val="24"/>
              </w:rPr>
              <w:t>、</w:t>
            </w:r>
            <w:r>
              <w:rPr>
                <w:rFonts w:ascii="Times New Roman" w:hAnsi="Times New Roman"/>
                <w:color w:val="000000"/>
                <w:szCs w:val="24"/>
                <w:lang w:val="en-US" w:eastAsia="zh-CN"/>
              </w:rPr>
              <w:t>《湖南省“十三五”环境保护规划》（环发[2016]25号）</w:t>
            </w:r>
            <w:r>
              <w:rPr>
                <w:rFonts w:hint="default" w:ascii="Times New Roman" w:hAnsi="Times New Roman" w:eastAsia="宋体" w:cs="Times New Roman"/>
                <w:color w:val="000000"/>
                <w:szCs w:val="24"/>
                <w:lang w:val="en-US" w:eastAsia="zh-CN"/>
              </w:rPr>
              <w:t>；</w:t>
            </w:r>
          </w:p>
          <w:p>
            <w:pPr>
              <w:pStyle w:val="11"/>
              <w:rPr>
                <w:rFonts w:hint="default" w:ascii="Times New Roman" w:hAnsi="Times New Roman" w:eastAsia="宋体" w:cs="Times New Roman"/>
                <w:color w:val="000000"/>
                <w:szCs w:val="24"/>
                <w:shd w:val="clear" w:color="auto" w:fill="FFFFFF"/>
                <w:lang w:val="en-US" w:eastAsia="zh-CN"/>
              </w:rPr>
            </w:pPr>
            <w:r>
              <w:rPr>
                <w:rFonts w:hint="default" w:ascii="Times New Roman" w:hAnsi="Times New Roman" w:eastAsia="宋体" w:cs="Times New Roman"/>
                <w:color w:val="000000"/>
                <w:szCs w:val="24"/>
                <w:lang w:val="en-US" w:eastAsia="zh-CN"/>
              </w:rPr>
              <w:t>20、</w:t>
            </w:r>
            <w:r>
              <w:rPr>
                <w:color w:val="000000"/>
                <w:sz w:val="24"/>
                <w:szCs w:val="24"/>
              </w:rPr>
              <w:t>《国务院关于印发打赢蓝天保卫战三年行动计划的通知》（国发〔2018〕22号）</w:t>
            </w:r>
            <w:r>
              <w:rPr>
                <w:rFonts w:hint="default" w:ascii="Times New Roman" w:hAnsi="Times New Roman" w:eastAsia="宋体" w:cs="Times New Roman"/>
                <w:color w:val="000000"/>
                <w:szCs w:val="24"/>
                <w:lang w:val="en-US" w:eastAsia="zh-CN"/>
              </w:rPr>
              <w:t>；</w:t>
            </w:r>
          </w:p>
          <w:p>
            <w:pPr>
              <w:pStyle w:val="11"/>
              <w:rPr>
                <w:rFonts w:ascii="Times New Roman" w:hAnsi="Times New Roman"/>
                <w:color w:val="000000"/>
                <w:szCs w:val="24"/>
                <w:shd w:val="clear" w:color="auto" w:fill="FFFFFF"/>
                <w:lang w:val="en-US" w:eastAsia="zh-CN"/>
              </w:rPr>
            </w:pPr>
            <w:r>
              <w:rPr>
                <w:rFonts w:hint="default" w:ascii="Times New Roman" w:hAnsi="Times New Roman" w:eastAsia="宋体" w:cs="Times New Roman"/>
                <w:color w:val="000000"/>
                <w:szCs w:val="24"/>
                <w:lang w:val="en-US" w:eastAsia="zh-CN"/>
              </w:rPr>
              <w:t>21、</w:t>
            </w:r>
            <w:r>
              <w:rPr>
                <w:color w:val="000000"/>
                <w:sz w:val="24"/>
                <w:szCs w:val="24"/>
              </w:rPr>
              <w:t>《</w:t>
            </w:r>
            <w:r>
              <w:rPr>
                <w:bCs/>
                <w:color w:val="000000"/>
                <w:sz w:val="24"/>
                <w:szCs w:val="24"/>
              </w:rPr>
              <w:t>湖南省“蓝天保卫战”实施方案（2018—2020年）</w:t>
            </w:r>
            <w:r>
              <w:rPr>
                <w:color w:val="000000"/>
                <w:sz w:val="24"/>
                <w:szCs w:val="24"/>
              </w:rPr>
              <w:t>》</w:t>
            </w:r>
            <w:r>
              <w:rPr>
                <w:rFonts w:hint="eastAsia" w:ascii="Times New Roman" w:hAnsi="Times New Roman"/>
                <w:color w:val="000000"/>
                <w:szCs w:val="24"/>
                <w:lang w:val="en-US" w:eastAsia="zh-CN"/>
              </w:rPr>
              <w:t>；</w:t>
            </w:r>
          </w:p>
          <w:p>
            <w:pPr>
              <w:adjustRightInd w:val="0"/>
              <w:snapToGrid w:val="0"/>
              <w:spacing w:line="360" w:lineRule="auto"/>
              <w:ind w:firstLine="420" w:firstLineChars="200"/>
              <w:rPr>
                <w:color w:val="000000"/>
                <w:sz w:val="24"/>
                <w:szCs w:val="24"/>
              </w:rPr>
            </w:pPr>
            <w:r>
              <w:rPr>
                <w:rFonts w:hint="eastAsia" w:ascii="Times New Roman" w:hAnsi="Times New Roman"/>
                <w:color w:val="000000"/>
                <w:szCs w:val="24"/>
                <w:lang w:val="en-US" w:eastAsia="zh-CN"/>
              </w:rPr>
              <w:t>22</w:t>
            </w:r>
            <w:r>
              <w:rPr>
                <w:rFonts w:hint="eastAsia"/>
                <w:color w:val="000000"/>
                <w:sz w:val="24"/>
                <w:szCs w:val="24"/>
              </w:rPr>
              <w:t>、</w:t>
            </w:r>
            <w:r>
              <w:rPr>
                <w:color w:val="000000"/>
                <w:sz w:val="24"/>
                <w:szCs w:val="24"/>
              </w:rPr>
              <w:t>《常德市污染防治攻坚行动三年行动计划》（2018-2020年）；</w:t>
            </w:r>
          </w:p>
          <w:p>
            <w:pPr>
              <w:spacing w:line="360" w:lineRule="auto"/>
              <w:ind w:firstLine="420" w:firstLineChars="200"/>
              <w:rPr>
                <w:bCs/>
                <w:color w:val="000000"/>
                <w:sz w:val="24"/>
                <w:szCs w:val="24"/>
              </w:rPr>
            </w:pPr>
            <w:r>
              <w:rPr>
                <w:rFonts w:hint="eastAsia" w:ascii="Times New Roman" w:hAnsi="Times New Roman"/>
                <w:color w:val="000000"/>
                <w:szCs w:val="24"/>
                <w:lang w:val="en-US" w:eastAsia="zh-CN"/>
              </w:rPr>
              <w:t>23</w:t>
            </w:r>
            <w:r>
              <w:rPr>
                <w:rFonts w:hint="eastAsia"/>
                <w:color w:val="000000"/>
                <w:sz w:val="24"/>
                <w:szCs w:val="24"/>
              </w:rPr>
              <w:t>、</w:t>
            </w:r>
            <w:r>
              <w:rPr>
                <w:color w:val="000000"/>
                <w:sz w:val="24"/>
                <w:szCs w:val="24"/>
              </w:rPr>
              <w:t>《常德市重污染天气应急预案》</w:t>
            </w:r>
            <w:r>
              <w:rPr>
                <w:bCs/>
                <w:color w:val="000000"/>
                <w:sz w:val="24"/>
                <w:szCs w:val="24"/>
              </w:rPr>
              <w:t>；</w:t>
            </w:r>
          </w:p>
          <w:p>
            <w:pPr>
              <w:spacing w:line="360" w:lineRule="auto"/>
              <w:ind w:firstLine="420" w:firstLineChars="200"/>
              <w:rPr>
                <w:bCs/>
                <w:color w:val="000000"/>
                <w:sz w:val="24"/>
                <w:szCs w:val="24"/>
              </w:rPr>
            </w:pPr>
            <w:r>
              <w:rPr>
                <w:rFonts w:hint="eastAsia" w:ascii="Times New Roman" w:hAnsi="Times New Roman"/>
                <w:color w:val="000000"/>
                <w:szCs w:val="24"/>
                <w:lang w:val="en-US" w:eastAsia="zh-CN"/>
              </w:rPr>
              <w:t>24</w:t>
            </w:r>
            <w:r>
              <w:rPr>
                <w:rFonts w:hint="eastAsia"/>
                <w:color w:val="000000"/>
                <w:sz w:val="24"/>
                <w:szCs w:val="24"/>
              </w:rPr>
              <w:t>、</w:t>
            </w:r>
            <w:r>
              <w:rPr>
                <w:color w:val="000000"/>
                <w:sz w:val="24"/>
                <w:szCs w:val="24"/>
              </w:rPr>
              <w:t>《关于印发&lt;柴油货车污染治理攻坚战行动计划&gt;的通知》</w:t>
            </w:r>
            <w:r>
              <w:rPr>
                <w:bCs/>
                <w:color w:val="000000"/>
                <w:sz w:val="24"/>
                <w:szCs w:val="24"/>
              </w:rPr>
              <w:t>；</w:t>
            </w:r>
          </w:p>
          <w:p>
            <w:pPr>
              <w:adjustRightInd w:val="0"/>
              <w:snapToGrid w:val="0"/>
              <w:spacing w:line="360" w:lineRule="auto"/>
              <w:ind w:firstLine="480" w:firstLineChars="200"/>
              <w:rPr>
                <w:color w:val="000000"/>
                <w:sz w:val="24"/>
                <w:szCs w:val="24"/>
              </w:rPr>
            </w:pPr>
            <w:r>
              <w:rPr>
                <w:rFonts w:hint="eastAsia"/>
                <w:color w:val="000000"/>
                <w:sz w:val="24"/>
                <w:szCs w:val="24"/>
              </w:rPr>
              <w:t>25、《中华人民共和国水土保持法》</w:t>
            </w:r>
            <w:r>
              <w:rPr>
                <w:color w:val="000000"/>
                <w:sz w:val="24"/>
                <w:szCs w:val="24"/>
              </w:rPr>
              <w:t>；</w:t>
            </w:r>
          </w:p>
          <w:p>
            <w:pPr>
              <w:adjustRightInd w:val="0"/>
              <w:snapToGrid w:val="0"/>
              <w:spacing w:line="360" w:lineRule="auto"/>
              <w:ind w:firstLine="480" w:firstLineChars="200"/>
              <w:rPr>
                <w:color w:val="000000"/>
                <w:sz w:val="24"/>
                <w:szCs w:val="24"/>
              </w:rPr>
            </w:pPr>
            <w:r>
              <w:rPr>
                <w:rFonts w:hint="eastAsia"/>
                <w:color w:val="000000"/>
                <w:sz w:val="24"/>
                <w:szCs w:val="24"/>
              </w:rPr>
              <w:t>26、《土地复垦条例》</w:t>
            </w:r>
            <w:r>
              <w:rPr>
                <w:color w:val="000000"/>
                <w:sz w:val="24"/>
                <w:szCs w:val="24"/>
              </w:rPr>
              <w:t>；</w:t>
            </w:r>
          </w:p>
          <w:p>
            <w:pPr>
              <w:adjustRightInd w:val="0"/>
              <w:snapToGrid w:val="0"/>
              <w:spacing w:line="360" w:lineRule="auto"/>
              <w:ind w:firstLine="480" w:firstLineChars="200"/>
              <w:rPr>
                <w:color w:val="000000"/>
                <w:sz w:val="24"/>
                <w:szCs w:val="24"/>
              </w:rPr>
            </w:pPr>
            <w:r>
              <w:rPr>
                <w:rFonts w:hint="eastAsia"/>
                <w:color w:val="000000"/>
                <w:sz w:val="24"/>
                <w:szCs w:val="24"/>
              </w:rPr>
              <w:t>27、《全国生态环境保护纲要》</w:t>
            </w:r>
            <w:r>
              <w:rPr>
                <w:color w:val="000000"/>
                <w:sz w:val="24"/>
                <w:szCs w:val="24"/>
              </w:rPr>
              <w:t>；</w:t>
            </w:r>
          </w:p>
          <w:p>
            <w:pPr>
              <w:adjustRightInd w:val="0"/>
              <w:snapToGrid w:val="0"/>
              <w:spacing w:line="360" w:lineRule="auto"/>
              <w:ind w:firstLine="480" w:firstLineChars="200"/>
              <w:rPr>
                <w:color w:val="000000"/>
                <w:sz w:val="24"/>
                <w:szCs w:val="24"/>
              </w:rPr>
            </w:pPr>
            <w:r>
              <w:rPr>
                <w:rFonts w:hint="eastAsia"/>
                <w:color w:val="000000"/>
                <w:sz w:val="24"/>
                <w:szCs w:val="24"/>
              </w:rPr>
              <w:t>28、《中华人民共和国土地管理法实施条例》</w:t>
            </w:r>
            <w:r>
              <w:rPr>
                <w:color w:val="000000"/>
                <w:sz w:val="24"/>
                <w:szCs w:val="24"/>
              </w:rPr>
              <w:t>；</w:t>
            </w:r>
          </w:p>
          <w:p>
            <w:pPr>
              <w:adjustRightInd w:val="0"/>
              <w:snapToGrid w:val="0"/>
              <w:spacing w:line="360" w:lineRule="auto"/>
              <w:ind w:firstLine="480" w:firstLineChars="200"/>
              <w:rPr>
                <w:rFonts w:hint="eastAsia" w:eastAsia="宋体"/>
                <w:color w:val="000000"/>
                <w:sz w:val="24"/>
                <w:szCs w:val="24"/>
                <w:lang w:eastAsia="zh-CN"/>
              </w:rPr>
            </w:pPr>
            <w:r>
              <w:rPr>
                <w:rFonts w:hint="eastAsia"/>
                <w:color w:val="000000"/>
                <w:sz w:val="24"/>
                <w:szCs w:val="24"/>
              </w:rPr>
              <w:t>29、《中华人民共和国森林法》</w:t>
            </w:r>
            <w:r>
              <w:rPr>
                <w:rFonts w:hint="eastAsia"/>
                <w:color w:val="000000"/>
                <w:sz w:val="24"/>
                <w:szCs w:val="24"/>
                <w:lang w:eastAsia="zh-CN"/>
              </w:rPr>
              <w:t>。</w:t>
            </w:r>
          </w:p>
          <w:p>
            <w:pPr>
              <w:autoSpaceDE w:val="0"/>
              <w:autoSpaceDN w:val="0"/>
              <w:spacing w:line="360" w:lineRule="auto"/>
              <w:jc w:val="left"/>
              <w:rPr>
                <w:rFonts w:hint="eastAsia" w:ascii="宋体" w:hAnsi="宋体" w:cs="宋体"/>
                <w:b/>
                <w:bCs/>
                <w:color w:val="000000"/>
                <w:kern w:val="0"/>
                <w:sz w:val="24"/>
                <w:szCs w:val="24"/>
              </w:rPr>
            </w:pPr>
            <w:bookmarkStart w:id="1" w:name="_Toc528851991"/>
            <w:r>
              <w:rPr>
                <w:rStyle w:val="42"/>
                <w:rFonts w:hint="eastAsia" w:ascii="宋体" w:hAnsi="宋体" w:cs="宋体"/>
                <w:b/>
                <w:bCs/>
                <w:color w:val="000000"/>
                <w:sz w:val="24"/>
                <w:szCs w:val="24"/>
                <w:lang w:eastAsia="zh-CN"/>
              </w:rPr>
              <w:t>七</w:t>
            </w:r>
            <w:r>
              <w:rPr>
                <w:rStyle w:val="42"/>
                <w:rFonts w:hint="eastAsia" w:ascii="宋体" w:hAnsi="宋体" w:cs="宋体"/>
                <w:b/>
                <w:bCs/>
                <w:color w:val="000000"/>
                <w:sz w:val="24"/>
                <w:szCs w:val="24"/>
              </w:rPr>
              <w:t>、</w:t>
            </w:r>
            <w:r>
              <w:rPr>
                <w:rFonts w:hint="eastAsia" w:ascii="宋体" w:hAnsi="宋体" w:cs="宋体"/>
                <w:b/>
                <w:bCs/>
                <w:color w:val="000000"/>
                <w:sz w:val="24"/>
                <w:szCs w:val="24"/>
              </w:rPr>
              <w:t>评</w:t>
            </w:r>
            <w:r>
              <w:rPr>
                <w:rFonts w:hint="eastAsia" w:ascii="宋体" w:hAnsi="宋体" w:cs="宋体"/>
                <w:b/>
                <w:bCs/>
                <w:color w:val="000000"/>
                <w:kern w:val="0"/>
                <w:sz w:val="24"/>
                <w:szCs w:val="24"/>
              </w:rPr>
              <w:t>价等级</w:t>
            </w:r>
            <w:bookmarkEnd w:id="1"/>
            <w:r>
              <w:rPr>
                <w:rFonts w:hint="eastAsia" w:ascii="宋体" w:hAnsi="宋体" w:cs="宋体"/>
                <w:b/>
                <w:bCs/>
                <w:color w:val="000000"/>
                <w:kern w:val="0"/>
                <w:sz w:val="24"/>
                <w:szCs w:val="24"/>
              </w:rPr>
              <w:t>判定</w:t>
            </w:r>
          </w:p>
          <w:p>
            <w:pPr>
              <w:adjustRightInd w:val="0"/>
              <w:snapToGrid w:val="0"/>
              <w:spacing w:line="360" w:lineRule="auto"/>
              <w:ind w:firstLine="480" w:firstLineChars="200"/>
              <w:rPr>
                <w:rFonts w:hint="eastAsia" w:ascii="宋体" w:hAnsi="宋体" w:cs="宋体"/>
                <w:b w:val="0"/>
                <w:bCs/>
                <w:color w:val="000000"/>
                <w:kern w:val="0"/>
                <w:sz w:val="24"/>
                <w:szCs w:val="24"/>
              </w:rPr>
            </w:pPr>
            <w:r>
              <w:rPr>
                <w:rFonts w:hint="eastAsia" w:ascii="宋体" w:hAnsi="宋体" w:cs="宋体"/>
                <w:b w:val="0"/>
                <w:bCs/>
                <w:color w:val="000000"/>
                <w:kern w:val="0"/>
                <w:sz w:val="24"/>
                <w:szCs w:val="24"/>
              </w:rPr>
              <w:t>1、大气</w:t>
            </w:r>
          </w:p>
          <w:p>
            <w:pPr>
              <w:autoSpaceDE w:val="0"/>
              <w:autoSpaceDN w:val="0"/>
              <w:adjustRightInd w:val="0"/>
              <w:snapToGrid w:val="0"/>
              <w:spacing w:line="360" w:lineRule="auto"/>
              <w:ind w:firstLine="480" w:firstLineChars="200"/>
              <w:jc w:val="left"/>
              <w:rPr>
                <w:color w:val="000000"/>
                <w:sz w:val="24"/>
              </w:rPr>
            </w:pPr>
            <w:r>
              <w:rPr>
                <w:rFonts w:hint="eastAsia" w:ascii="宋体" w:hAnsi="宋体" w:cs="宋体"/>
                <w:color w:val="000000"/>
                <w:kern w:val="0"/>
                <w:sz w:val="24"/>
                <w:szCs w:val="24"/>
              </w:rPr>
              <w:t>按照《环境影响评价技术导则—大气环境》</w:t>
            </w:r>
            <w:r>
              <w:rPr>
                <w:color w:val="000000"/>
                <w:kern w:val="0"/>
                <w:sz w:val="24"/>
                <w:szCs w:val="24"/>
              </w:rPr>
              <w:t>（HJ2.2-2018）</w:t>
            </w:r>
            <w:r>
              <w:rPr>
                <w:rFonts w:hint="eastAsia" w:ascii="宋体" w:hAnsi="宋体" w:cs="宋体"/>
                <w:color w:val="000000"/>
                <w:kern w:val="0"/>
                <w:sz w:val="24"/>
                <w:szCs w:val="24"/>
              </w:rPr>
              <w:t>中相关规定，评价等级采用估算模式进行计算</w:t>
            </w:r>
            <w:r>
              <w:rPr>
                <w:rFonts w:hint="eastAsia"/>
                <w:color w:val="000000"/>
                <w:kern w:val="0"/>
                <w:sz w:val="24"/>
              </w:rPr>
              <w:t>，模式中污染源的确定主要以连续性排放污染物为主进行计算。根据工程分析结果，计算污染物的最大地面浓度占标率</w:t>
            </w:r>
            <w:r>
              <w:rPr>
                <w:color w:val="000000"/>
                <w:kern w:val="0"/>
                <w:sz w:val="24"/>
              </w:rPr>
              <w:t>P</w:t>
            </w:r>
            <w:r>
              <w:rPr>
                <w:color w:val="000000"/>
                <w:kern w:val="0"/>
                <w:sz w:val="24"/>
                <w:vertAlign w:val="subscript"/>
              </w:rPr>
              <w:t>i</w:t>
            </w:r>
            <w:r>
              <w:rPr>
                <w:rFonts w:hint="eastAsia"/>
                <w:color w:val="000000"/>
                <w:kern w:val="0"/>
                <w:sz w:val="24"/>
              </w:rPr>
              <w:t>（第</w:t>
            </w:r>
            <w:r>
              <w:rPr>
                <w:color w:val="000000"/>
                <w:kern w:val="0"/>
                <w:sz w:val="24"/>
              </w:rPr>
              <w:t>i</w:t>
            </w:r>
            <w:r>
              <w:rPr>
                <w:rFonts w:hint="eastAsia"/>
                <w:color w:val="000000"/>
                <w:kern w:val="0"/>
                <w:sz w:val="24"/>
              </w:rPr>
              <w:t>个污染物），及第</w:t>
            </w:r>
            <w:r>
              <w:rPr>
                <w:color w:val="000000"/>
                <w:kern w:val="0"/>
                <w:sz w:val="24"/>
              </w:rPr>
              <w:t>i</w:t>
            </w:r>
            <w:r>
              <w:rPr>
                <w:rFonts w:hint="eastAsia"/>
                <w:color w:val="000000"/>
                <w:kern w:val="0"/>
                <w:sz w:val="24"/>
              </w:rPr>
              <w:t>个污染物的地面浓度达到标准限值</w:t>
            </w:r>
            <w:r>
              <w:rPr>
                <w:color w:val="000000"/>
                <w:kern w:val="0"/>
                <w:sz w:val="24"/>
              </w:rPr>
              <w:t>10%</w:t>
            </w:r>
            <w:r>
              <w:rPr>
                <w:rFonts w:hint="eastAsia"/>
                <w:color w:val="000000"/>
                <w:kern w:val="0"/>
                <w:sz w:val="24"/>
              </w:rPr>
              <w:t>时所对应的最远距离</w:t>
            </w:r>
            <w:r>
              <w:rPr>
                <w:color w:val="000000"/>
                <w:kern w:val="0"/>
                <w:sz w:val="24"/>
              </w:rPr>
              <w:t>D</w:t>
            </w:r>
            <w:r>
              <w:rPr>
                <w:color w:val="000000"/>
                <w:kern w:val="0"/>
                <w:sz w:val="24"/>
                <w:vertAlign w:val="subscript"/>
              </w:rPr>
              <w:t>10</w:t>
            </w:r>
            <w:r>
              <w:rPr>
                <w:color w:val="000000"/>
                <w:kern w:val="0"/>
                <w:sz w:val="24"/>
              </w:rPr>
              <w:t>%</w:t>
            </w:r>
            <w:r>
              <w:rPr>
                <w:rFonts w:hint="eastAsia"/>
                <w:color w:val="000000"/>
                <w:kern w:val="0"/>
                <w:sz w:val="24"/>
              </w:rPr>
              <w:t>。其中</w:t>
            </w:r>
            <w:r>
              <w:rPr>
                <w:color w:val="000000"/>
                <w:kern w:val="0"/>
                <w:sz w:val="24"/>
              </w:rPr>
              <w:t>P</w:t>
            </w:r>
            <w:r>
              <w:rPr>
                <w:color w:val="000000"/>
                <w:kern w:val="0"/>
                <w:sz w:val="24"/>
                <w:vertAlign w:val="subscript"/>
              </w:rPr>
              <w:t>i</w:t>
            </w:r>
            <w:r>
              <w:rPr>
                <w:rFonts w:hint="eastAsia"/>
                <w:color w:val="000000"/>
                <w:kern w:val="0"/>
                <w:sz w:val="24"/>
              </w:rPr>
              <w:t>定义为：</w:t>
            </w:r>
          </w:p>
          <w:p>
            <w:pPr>
              <w:spacing w:line="360" w:lineRule="auto"/>
              <w:ind w:firstLine="480"/>
              <w:jc w:val="center"/>
              <w:rPr>
                <w:color w:val="000000"/>
                <w:kern w:val="0"/>
                <w:sz w:val="24"/>
                <w:szCs w:val="20"/>
              </w:rPr>
            </w:pPr>
            <w:r>
              <w:rPr>
                <w:color w:val="000000"/>
                <w:kern w:val="0"/>
                <w:position w:val="-30"/>
                <w:sz w:val="24"/>
                <w:szCs w:val="20"/>
              </w:rPr>
              <w:drawing>
                <wp:inline distT="0" distB="0" distL="114300" distR="114300">
                  <wp:extent cx="1038225" cy="447675"/>
                  <wp:effectExtent l="0" t="0" r="0" b="1016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2"/>
                          <a:stretch>
                            <a:fillRect/>
                          </a:stretch>
                        </pic:blipFill>
                        <pic:spPr>
                          <a:xfrm>
                            <a:off x="0" y="0"/>
                            <a:ext cx="1038225" cy="447675"/>
                          </a:xfrm>
                          <a:prstGeom prst="rect">
                            <a:avLst/>
                          </a:prstGeom>
                          <a:noFill/>
                          <a:ln>
                            <a:noFill/>
                          </a:ln>
                        </pic:spPr>
                      </pic:pic>
                    </a:graphicData>
                  </a:graphic>
                </wp:inline>
              </w:drawing>
            </w:r>
          </w:p>
          <w:p>
            <w:pPr>
              <w:spacing w:line="360" w:lineRule="auto"/>
              <w:ind w:firstLine="480"/>
              <w:rPr>
                <w:color w:val="000000"/>
                <w:kern w:val="0"/>
                <w:sz w:val="24"/>
                <w:szCs w:val="20"/>
              </w:rPr>
            </w:pPr>
            <w:r>
              <w:rPr>
                <w:rFonts w:hint="eastAsia"/>
                <w:color w:val="000000"/>
                <w:kern w:val="0"/>
                <w:sz w:val="24"/>
                <w:szCs w:val="20"/>
              </w:rPr>
              <w:t>式中：</w:t>
            </w:r>
            <w:r>
              <w:rPr>
                <w:color w:val="000000"/>
                <w:kern w:val="0"/>
                <w:sz w:val="24"/>
                <w:szCs w:val="20"/>
              </w:rPr>
              <w:t>P</w:t>
            </w:r>
            <w:r>
              <w:rPr>
                <w:color w:val="000000"/>
                <w:kern w:val="0"/>
                <w:sz w:val="24"/>
                <w:szCs w:val="20"/>
                <w:vertAlign w:val="subscript"/>
              </w:rPr>
              <w:t>i</w:t>
            </w:r>
            <w:r>
              <w:rPr>
                <w:color w:val="000000"/>
                <w:kern w:val="0"/>
                <w:sz w:val="24"/>
                <w:szCs w:val="20"/>
              </w:rPr>
              <w:t>——</w:t>
            </w:r>
            <w:r>
              <w:rPr>
                <w:rFonts w:hint="eastAsia"/>
                <w:color w:val="000000"/>
                <w:kern w:val="0"/>
                <w:sz w:val="24"/>
                <w:szCs w:val="20"/>
              </w:rPr>
              <w:t>第</w:t>
            </w:r>
            <w:r>
              <w:rPr>
                <w:color w:val="000000"/>
                <w:kern w:val="0"/>
                <w:sz w:val="24"/>
                <w:szCs w:val="20"/>
              </w:rPr>
              <w:t>i</w:t>
            </w:r>
            <w:r>
              <w:rPr>
                <w:rFonts w:hint="eastAsia"/>
                <w:color w:val="000000"/>
                <w:kern w:val="0"/>
                <w:sz w:val="24"/>
                <w:szCs w:val="20"/>
              </w:rPr>
              <w:t>个污染物的最大地面浓度占标率，</w:t>
            </w:r>
            <w:r>
              <w:rPr>
                <w:color w:val="000000"/>
                <w:kern w:val="0"/>
                <w:sz w:val="24"/>
                <w:szCs w:val="20"/>
              </w:rPr>
              <w:t>%</w:t>
            </w:r>
            <w:r>
              <w:rPr>
                <w:rFonts w:hint="eastAsia"/>
                <w:color w:val="000000"/>
                <w:kern w:val="0"/>
                <w:sz w:val="24"/>
                <w:szCs w:val="20"/>
              </w:rPr>
              <w:t>；</w:t>
            </w:r>
          </w:p>
          <w:p>
            <w:pPr>
              <w:spacing w:line="360" w:lineRule="auto"/>
              <w:ind w:left="2" w:firstLine="480"/>
              <w:rPr>
                <w:color w:val="000000"/>
                <w:kern w:val="0"/>
                <w:sz w:val="24"/>
                <w:szCs w:val="20"/>
              </w:rPr>
            </w:pPr>
            <w:r>
              <w:rPr>
                <w:color w:val="000000"/>
                <w:kern w:val="0"/>
                <w:sz w:val="24"/>
                <w:szCs w:val="20"/>
              </w:rPr>
              <w:t xml:space="preserve">      C</w:t>
            </w:r>
            <w:r>
              <w:rPr>
                <w:color w:val="000000"/>
                <w:kern w:val="0"/>
                <w:sz w:val="24"/>
                <w:szCs w:val="20"/>
                <w:vertAlign w:val="subscript"/>
              </w:rPr>
              <w:t>i</w:t>
            </w:r>
            <w:r>
              <w:rPr>
                <w:color w:val="000000"/>
                <w:kern w:val="0"/>
                <w:sz w:val="24"/>
                <w:szCs w:val="20"/>
              </w:rPr>
              <w:t>——</w:t>
            </w:r>
            <w:r>
              <w:rPr>
                <w:rFonts w:hint="eastAsia"/>
                <w:color w:val="000000"/>
                <w:kern w:val="0"/>
                <w:sz w:val="24"/>
                <w:szCs w:val="20"/>
              </w:rPr>
              <w:t>采用估算模式计算出的第</w:t>
            </w:r>
            <w:r>
              <w:rPr>
                <w:color w:val="000000"/>
                <w:kern w:val="0"/>
                <w:sz w:val="24"/>
                <w:szCs w:val="20"/>
              </w:rPr>
              <w:t>i</w:t>
            </w:r>
            <w:r>
              <w:rPr>
                <w:rFonts w:hint="eastAsia"/>
                <w:color w:val="000000"/>
                <w:kern w:val="0"/>
                <w:sz w:val="24"/>
                <w:szCs w:val="20"/>
              </w:rPr>
              <w:t>个污染物的最大地面浓度，</w:t>
            </w:r>
            <w:r>
              <w:rPr>
                <w:color w:val="000000"/>
                <w:kern w:val="0"/>
                <w:sz w:val="24"/>
                <w:szCs w:val="20"/>
              </w:rPr>
              <w:t>mg/m</w:t>
            </w:r>
            <w:r>
              <w:rPr>
                <w:color w:val="000000"/>
                <w:kern w:val="0"/>
                <w:sz w:val="24"/>
                <w:szCs w:val="20"/>
                <w:vertAlign w:val="superscript"/>
              </w:rPr>
              <w:t>3</w:t>
            </w:r>
            <w:r>
              <w:rPr>
                <w:rFonts w:hint="eastAsia"/>
                <w:color w:val="000000"/>
                <w:kern w:val="0"/>
                <w:sz w:val="24"/>
                <w:szCs w:val="20"/>
              </w:rPr>
              <w:t>；</w:t>
            </w:r>
          </w:p>
          <w:p>
            <w:pPr>
              <w:adjustRightInd w:val="0"/>
              <w:snapToGrid w:val="0"/>
              <w:spacing w:line="360" w:lineRule="auto"/>
              <w:ind w:firstLine="480" w:firstLineChars="200"/>
              <w:rPr>
                <w:rFonts w:hint="eastAsia"/>
                <w:color w:val="000000"/>
                <w:sz w:val="24"/>
              </w:rPr>
            </w:pPr>
            <w:r>
              <w:rPr>
                <w:color w:val="000000"/>
                <w:sz w:val="24"/>
              </w:rPr>
              <w:t xml:space="preserve">   C</w:t>
            </w:r>
            <w:r>
              <w:rPr>
                <w:color w:val="000000"/>
                <w:sz w:val="24"/>
                <w:vertAlign w:val="subscript"/>
              </w:rPr>
              <w:t>0i</w:t>
            </w:r>
            <w:r>
              <w:rPr>
                <w:color w:val="000000"/>
                <w:sz w:val="24"/>
              </w:rPr>
              <w:t>——</w:t>
            </w:r>
            <w:r>
              <w:rPr>
                <w:rFonts w:hint="eastAsia"/>
                <w:color w:val="000000"/>
                <w:kern w:val="0"/>
                <w:sz w:val="24"/>
                <w:szCs w:val="20"/>
              </w:rPr>
              <w:t>第i个污染物的环境空气质量标准</w:t>
            </w:r>
            <w:r>
              <w:rPr>
                <w:rFonts w:hint="eastAsia"/>
                <w:color w:val="000000"/>
                <w:sz w:val="24"/>
              </w:rPr>
              <w:t>，</w:t>
            </w:r>
            <w:r>
              <w:rPr>
                <w:color w:val="000000"/>
                <w:sz w:val="24"/>
              </w:rPr>
              <w:t>mg/m</w:t>
            </w:r>
            <w:r>
              <w:rPr>
                <w:color w:val="000000"/>
                <w:sz w:val="24"/>
                <w:vertAlign w:val="superscript"/>
              </w:rPr>
              <w:t>3</w:t>
            </w:r>
            <w:r>
              <w:rPr>
                <w:rFonts w:hint="eastAsia"/>
                <w:color w:val="000000"/>
                <w:sz w:val="24"/>
              </w:rPr>
              <w:t>，对该标准中未包含的污染物，使用</w:t>
            </w:r>
            <w:r>
              <w:rPr>
                <w:color w:val="000000"/>
                <w:sz w:val="24"/>
              </w:rPr>
              <w:t xml:space="preserve"> 5.2 </w:t>
            </w:r>
            <w:r>
              <w:rPr>
                <w:rFonts w:hint="eastAsia"/>
                <w:color w:val="000000"/>
                <w:sz w:val="24"/>
              </w:rPr>
              <w:t>确定的各评价因子</w:t>
            </w:r>
            <w:r>
              <w:rPr>
                <w:color w:val="000000"/>
                <w:sz w:val="24"/>
              </w:rPr>
              <w:t>1 h</w:t>
            </w:r>
            <w:r>
              <w:rPr>
                <w:rFonts w:hint="eastAsia"/>
                <w:color w:val="000000"/>
                <w:sz w:val="24"/>
              </w:rPr>
              <w:t>平均质量浓度限值。</w:t>
            </w:r>
          </w:p>
          <w:p>
            <w:pPr>
              <w:adjustRightInd w:val="0"/>
              <w:snapToGrid w:val="0"/>
              <w:spacing w:line="360" w:lineRule="auto"/>
              <w:ind w:firstLine="480" w:firstLineChars="200"/>
              <w:rPr>
                <w:color w:val="000000"/>
                <w:sz w:val="24"/>
                <w:szCs w:val="24"/>
                <w:highlight w:val="yellow"/>
                <w:u w:val="single"/>
              </w:rPr>
            </w:pPr>
            <w:r>
              <w:rPr>
                <w:rFonts w:hint="eastAsia"/>
                <w:color w:val="000000"/>
                <w:sz w:val="24"/>
                <w:szCs w:val="24"/>
              </w:rPr>
              <w:t>拟建项目</w:t>
            </w:r>
            <w:r>
              <w:rPr>
                <w:rFonts w:hint="eastAsia"/>
                <w:color w:val="000000"/>
                <w:sz w:val="24"/>
                <w:szCs w:val="24"/>
                <w:lang w:eastAsia="zh-CN"/>
              </w:rPr>
              <w:t>临时取土场</w:t>
            </w:r>
            <w:r>
              <w:rPr>
                <w:rFonts w:hint="eastAsia"/>
                <w:color w:val="000000"/>
                <w:sz w:val="24"/>
                <w:szCs w:val="24"/>
              </w:rPr>
              <w:t>产生的</w:t>
            </w:r>
            <w:r>
              <w:rPr>
                <w:rFonts w:hint="eastAsia"/>
                <w:color w:val="000000"/>
                <w:sz w:val="24"/>
                <w:szCs w:val="24"/>
                <w:lang w:eastAsia="zh-CN"/>
              </w:rPr>
              <w:t>总悬浮颗粒物（</w:t>
            </w:r>
            <w:r>
              <w:rPr>
                <w:rFonts w:hint="eastAsia"/>
                <w:color w:val="000000"/>
                <w:sz w:val="24"/>
                <w:szCs w:val="24"/>
                <w:lang w:val="en-US" w:eastAsia="zh-CN"/>
              </w:rPr>
              <w:t>TSP</w:t>
            </w:r>
            <w:r>
              <w:rPr>
                <w:rFonts w:hint="eastAsia"/>
                <w:color w:val="000000"/>
                <w:sz w:val="24"/>
                <w:szCs w:val="24"/>
                <w:lang w:eastAsia="zh-CN"/>
              </w:rPr>
              <w:t>）</w:t>
            </w:r>
            <w:r>
              <w:rPr>
                <w:rFonts w:hint="eastAsia"/>
                <w:color w:val="000000"/>
                <w:sz w:val="24"/>
                <w:szCs w:val="24"/>
              </w:rPr>
              <w:t>作为本次评价预测因子。</w:t>
            </w:r>
            <w:r>
              <w:rPr>
                <w:rFonts w:hint="eastAsia"/>
                <w:color w:val="000000"/>
                <w:sz w:val="24"/>
                <w:szCs w:val="24"/>
                <w:lang w:eastAsia="zh-CN"/>
              </w:rPr>
              <w:t>粉尘</w:t>
            </w:r>
            <w:r>
              <w:rPr>
                <w:rFonts w:hint="eastAsia"/>
                <w:color w:val="000000"/>
                <w:kern w:val="0"/>
                <w:sz w:val="24"/>
                <w:szCs w:val="24"/>
                <w:lang w:eastAsia="zh-CN"/>
              </w:rPr>
              <w:t>参照《</w:t>
            </w:r>
            <w:r>
              <w:rPr>
                <w:rFonts w:hint="eastAsia"/>
                <w:color w:val="000000"/>
                <w:kern w:val="0"/>
                <w:sz w:val="24"/>
                <w:szCs w:val="24"/>
              </w:rPr>
              <w:t>环境空气质量标准</w:t>
            </w:r>
            <w:r>
              <w:rPr>
                <w:rFonts w:hint="eastAsia"/>
                <w:color w:val="000000"/>
                <w:kern w:val="0"/>
                <w:sz w:val="24"/>
                <w:szCs w:val="24"/>
                <w:lang w:eastAsia="zh-CN"/>
              </w:rPr>
              <w:t>》（</w:t>
            </w:r>
            <w:r>
              <w:rPr>
                <w:rFonts w:hint="eastAsia"/>
                <w:color w:val="000000"/>
                <w:kern w:val="0"/>
                <w:sz w:val="24"/>
                <w:szCs w:val="24"/>
                <w:lang w:val="en-US" w:eastAsia="zh-CN"/>
              </w:rPr>
              <w:t>GB3095-2012</w:t>
            </w:r>
            <w:r>
              <w:rPr>
                <w:rFonts w:hint="eastAsia"/>
                <w:color w:val="000000"/>
                <w:kern w:val="0"/>
                <w:sz w:val="24"/>
                <w:szCs w:val="24"/>
                <w:lang w:eastAsia="zh-CN"/>
              </w:rPr>
              <w:t>）中二级日均值</w:t>
            </w:r>
            <w:r>
              <w:rPr>
                <w:rFonts w:hint="eastAsia"/>
                <w:color w:val="000000"/>
                <w:kern w:val="0"/>
                <w:sz w:val="24"/>
                <w:szCs w:val="24"/>
              </w:rPr>
              <w:t>参考限值</w:t>
            </w:r>
            <w:r>
              <w:rPr>
                <w:rFonts w:hint="eastAsia"/>
                <w:color w:val="000000"/>
                <w:kern w:val="0"/>
                <w:sz w:val="24"/>
                <w:szCs w:val="24"/>
                <w:lang w:val="en-US" w:eastAsia="zh-CN"/>
              </w:rPr>
              <w:t>0.3</w:t>
            </w:r>
            <w:r>
              <w:rPr>
                <w:color w:val="000000"/>
                <w:sz w:val="24"/>
                <w:szCs w:val="24"/>
              </w:rPr>
              <w:t>mg/m</w:t>
            </w:r>
            <w:r>
              <w:rPr>
                <w:color w:val="000000"/>
                <w:sz w:val="24"/>
                <w:szCs w:val="24"/>
                <w:vertAlign w:val="superscript"/>
              </w:rPr>
              <w:t>3</w:t>
            </w:r>
            <w:r>
              <w:rPr>
                <w:rFonts w:hint="eastAsia"/>
                <w:color w:val="000000"/>
                <w:sz w:val="24"/>
                <w:szCs w:val="24"/>
              </w:rPr>
              <w:t>。</w:t>
            </w:r>
          </w:p>
          <w:p>
            <w:pPr>
              <w:spacing w:line="360" w:lineRule="auto"/>
              <w:ind w:firstLine="480" w:firstLineChars="200"/>
              <w:jc w:val="left"/>
              <w:rPr>
                <w:rFonts w:hint="eastAsia"/>
                <w:b/>
                <w:color w:val="000000"/>
                <w:sz w:val="24"/>
                <w:szCs w:val="24"/>
              </w:rPr>
            </w:pPr>
            <w:r>
              <w:rPr>
                <w:color w:val="000000"/>
                <w:sz w:val="24"/>
                <w:szCs w:val="24"/>
              </w:rPr>
              <w:t>根据《环境影响评价技术导则  大气环境》（</w:t>
            </w:r>
            <w:r>
              <w:rPr>
                <w:color w:val="000000"/>
                <w:spacing w:val="10"/>
                <w:sz w:val="24"/>
                <w:szCs w:val="24"/>
              </w:rPr>
              <w:t>HJ2.2-2018</w:t>
            </w:r>
            <w:r>
              <w:rPr>
                <w:color w:val="000000"/>
                <w:sz w:val="24"/>
                <w:szCs w:val="24"/>
              </w:rPr>
              <w:t>），</w:t>
            </w:r>
            <w:r>
              <w:rPr>
                <w:color w:val="000000"/>
                <w:spacing w:val="10"/>
                <w:sz w:val="24"/>
                <w:szCs w:val="24"/>
              </w:rPr>
              <w:t>本次预测采用导则推荐的估算模式（AERSCREEN模型）对</w:t>
            </w:r>
            <w:r>
              <w:rPr>
                <w:rFonts w:hint="eastAsia"/>
                <w:color w:val="000000"/>
                <w:sz w:val="24"/>
                <w:szCs w:val="24"/>
                <w:lang w:eastAsia="zh-CN"/>
              </w:rPr>
              <w:t>总悬浮颗粒物（</w:t>
            </w:r>
            <w:r>
              <w:rPr>
                <w:rFonts w:hint="eastAsia"/>
                <w:color w:val="000000"/>
                <w:sz w:val="24"/>
                <w:szCs w:val="24"/>
                <w:lang w:val="en-US" w:eastAsia="zh-CN"/>
              </w:rPr>
              <w:t>TSP</w:t>
            </w:r>
            <w:r>
              <w:rPr>
                <w:rFonts w:hint="eastAsia"/>
                <w:color w:val="000000"/>
                <w:sz w:val="24"/>
                <w:szCs w:val="24"/>
                <w:lang w:eastAsia="zh-CN"/>
              </w:rPr>
              <w:t>）</w:t>
            </w:r>
            <w:r>
              <w:rPr>
                <w:color w:val="000000"/>
                <w:spacing w:val="10"/>
                <w:sz w:val="24"/>
                <w:szCs w:val="24"/>
              </w:rPr>
              <w:t>进行估算预测，</w:t>
            </w:r>
            <w:r>
              <w:rPr>
                <w:color w:val="000000"/>
                <w:sz w:val="24"/>
                <w:szCs w:val="24"/>
              </w:rPr>
              <w:t>估算模式参数及污染物评价标准如下所示。</w:t>
            </w:r>
          </w:p>
          <w:p>
            <w:pPr>
              <w:adjustRightInd w:val="0"/>
              <w:snapToGrid w:val="0"/>
              <w:spacing w:line="360" w:lineRule="auto"/>
              <w:jc w:val="center"/>
              <w:rPr>
                <w:b/>
                <w:color w:val="000000"/>
                <w:sz w:val="24"/>
                <w:szCs w:val="24"/>
              </w:rPr>
            </w:pPr>
            <w:r>
              <w:rPr>
                <w:rFonts w:hint="eastAsia"/>
                <w:b/>
                <w:color w:val="000000"/>
                <w:sz w:val="24"/>
                <w:szCs w:val="24"/>
              </w:rPr>
              <w:t>表1-</w:t>
            </w:r>
            <w:r>
              <w:rPr>
                <w:rFonts w:hint="eastAsia"/>
                <w:b/>
                <w:color w:val="000000"/>
                <w:sz w:val="24"/>
                <w:szCs w:val="24"/>
                <w:lang w:val="en-US" w:eastAsia="zh-CN"/>
              </w:rPr>
              <w:t>6</w:t>
            </w:r>
            <w:r>
              <w:rPr>
                <w:rFonts w:hint="eastAsia"/>
                <w:b/>
                <w:color w:val="000000"/>
                <w:sz w:val="24"/>
                <w:szCs w:val="24"/>
              </w:rPr>
              <w:t xml:space="preserve">  </w:t>
            </w:r>
            <w:r>
              <w:rPr>
                <w:b/>
                <w:color w:val="000000"/>
                <w:sz w:val="24"/>
                <w:szCs w:val="24"/>
              </w:rPr>
              <w:t>污染物无组织排放源强参数一览表</w:t>
            </w:r>
          </w:p>
          <w:tbl>
            <w:tblPr>
              <w:tblStyle w:val="37"/>
              <w:tblW w:w="861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871"/>
              <w:gridCol w:w="287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741" w:type="dxa"/>
                  <w:gridSpan w:val="2"/>
                  <w:noWrap w:val="0"/>
                  <w:vAlign w:val="center"/>
                </w:tcPr>
                <w:p>
                  <w:pPr>
                    <w:jc w:val="center"/>
                    <w:rPr>
                      <w:b/>
                      <w:bCs/>
                      <w:color w:val="000000"/>
                      <w:szCs w:val="21"/>
                    </w:rPr>
                  </w:pPr>
                  <w:r>
                    <w:rPr>
                      <w:b/>
                      <w:bCs/>
                      <w:color w:val="000000"/>
                      <w:szCs w:val="21"/>
                      <w:lang w:bidi="ar"/>
                    </w:rPr>
                    <w:t>参数</w:t>
                  </w:r>
                </w:p>
              </w:tc>
              <w:tc>
                <w:tcPr>
                  <w:tcW w:w="2876" w:type="dxa"/>
                  <w:noWrap w:val="0"/>
                  <w:vAlign w:val="center"/>
                </w:tcPr>
                <w:p>
                  <w:pPr>
                    <w:jc w:val="center"/>
                    <w:rPr>
                      <w:b/>
                      <w:bCs/>
                      <w:color w:val="000000"/>
                      <w:szCs w:val="21"/>
                    </w:rPr>
                  </w:pPr>
                  <w:r>
                    <w:rPr>
                      <w:b/>
                      <w:bCs/>
                      <w:color w:val="000000"/>
                      <w:szCs w:val="21"/>
                      <w:lang w:bidi="ar"/>
                    </w:rPr>
                    <w:t>取值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0" w:type="dxa"/>
                  <w:vMerge w:val="restart"/>
                  <w:noWrap w:val="0"/>
                  <w:vAlign w:val="center"/>
                </w:tcPr>
                <w:p>
                  <w:pPr>
                    <w:jc w:val="center"/>
                    <w:rPr>
                      <w:color w:val="000000"/>
                      <w:szCs w:val="21"/>
                    </w:rPr>
                  </w:pPr>
                  <w:r>
                    <w:rPr>
                      <w:color w:val="000000"/>
                      <w:szCs w:val="21"/>
                      <w:lang w:bidi="ar"/>
                    </w:rPr>
                    <w:t>城市农村/选项</w:t>
                  </w:r>
                </w:p>
              </w:tc>
              <w:tc>
                <w:tcPr>
                  <w:tcW w:w="2871" w:type="dxa"/>
                  <w:noWrap w:val="0"/>
                  <w:vAlign w:val="center"/>
                </w:tcPr>
                <w:p>
                  <w:pPr>
                    <w:jc w:val="center"/>
                    <w:rPr>
                      <w:color w:val="000000"/>
                      <w:szCs w:val="21"/>
                    </w:rPr>
                  </w:pPr>
                  <w:r>
                    <w:rPr>
                      <w:color w:val="000000"/>
                      <w:szCs w:val="21"/>
                      <w:lang w:bidi="ar"/>
                    </w:rPr>
                    <w:t>城市/农村</w:t>
                  </w:r>
                </w:p>
              </w:tc>
              <w:tc>
                <w:tcPr>
                  <w:tcW w:w="2876" w:type="dxa"/>
                  <w:noWrap w:val="0"/>
                  <w:vAlign w:val="center"/>
                </w:tcPr>
                <w:p>
                  <w:pPr>
                    <w:jc w:val="center"/>
                    <w:rPr>
                      <w:color w:val="000000"/>
                      <w:szCs w:val="21"/>
                    </w:rPr>
                  </w:pPr>
                  <w:r>
                    <w:rPr>
                      <w:color w:val="000000"/>
                      <w:szCs w:val="21"/>
                      <w:lang w:bidi="ar"/>
                    </w:rPr>
                    <w:t>农村</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70" w:type="dxa"/>
                  <w:vMerge w:val="continue"/>
                  <w:noWrap w:val="0"/>
                  <w:vAlign w:val="center"/>
                </w:tcPr>
                <w:p>
                  <w:pPr>
                    <w:rPr>
                      <w:color w:val="000000"/>
                      <w:szCs w:val="21"/>
                    </w:rPr>
                  </w:pPr>
                </w:p>
              </w:tc>
              <w:tc>
                <w:tcPr>
                  <w:tcW w:w="2871" w:type="dxa"/>
                  <w:noWrap w:val="0"/>
                  <w:vAlign w:val="center"/>
                </w:tcPr>
                <w:p>
                  <w:pPr>
                    <w:jc w:val="center"/>
                    <w:rPr>
                      <w:rFonts w:hint="eastAsia"/>
                      <w:color w:val="000000"/>
                      <w:szCs w:val="21"/>
                    </w:rPr>
                  </w:pPr>
                  <w:r>
                    <w:rPr>
                      <w:color w:val="000000"/>
                      <w:szCs w:val="21"/>
                      <w:lang w:bidi="ar"/>
                    </w:rPr>
                    <w:t>人口数</w:t>
                  </w:r>
                  <w:r>
                    <w:rPr>
                      <w:rFonts w:hint="eastAsia" w:ascii="宋体" w:hAnsi="宋体"/>
                      <w:color w:val="000000"/>
                      <w:szCs w:val="21"/>
                      <w:lang w:bidi="ar"/>
                    </w:rPr>
                    <w:t>(</w:t>
                  </w:r>
                  <w:r>
                    <w:rPr>
                      <w:color w:val="000000"/>
                      <w:szCs w:val="21"/>
                      <w:lang w:bidi="ar"/>
                    </w:rPr>
                    <w:t>城市人口数</w:t>
                  </w:r>
                  <w:r>
                    <w:rPr>
                      <w:rFonts w:hint="eastAsia" w:ascii="宋体" w:hAnsi="宋体"/>
                      <w:color w:val="000000"/>
                      <w:szCs w:val="21"/>
                      <w:lang w:bidi="ar"/>
                    </w:rPr>
                    <w:t>)</w:t>
                  </w:r>
                </w:p>
              </w:tc>
              <w:tc>
                <w:tcPr>
                  <w:tcW w:w="2876" w:type="dxa"/>
                  <w:noWrap w:val="0"/>
                  <w:vAlign w:val="center"/>
                </w:tcPr>
                <w:p>
                  <w:pPr>
                    <w:jc w:val="center"/>
                    <w:rPr>
                      <w:color w:val="000000"/>
                      <w:szCs w:val="21"/>
                    </w:rPr>
                  </w:pPr>
                  <w:r>
                    <w:rPr>
                      <w:color w:val="000000"/>
                      <w:szCs w:val="21"/>
                      <w:lang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1" w:type="dxa"/>
                  <w:gridSpan w:val="2"/>
                  <w:noWrap w:val="0"/>
                  <w:vAlign w:val="center"/>
                </w:tcPr>
                <w:p>
                  <w:pPr>
                    <w:jc w:val="center"/>
                    <w:rPr>
                      <w:color w:val="000000"/>
                      <w:szCs w:val="21"/>
                    </w:rPr>
                  </w:pPr>
                  <w:r>
                    <w:rPr>
                      <w:color w:val="000000"/>
                      <w:szCs w:val="21"/>
                      <w:lang w:bidi="ar"/>
                    </w:rPr>
                    <w:t>最高环境温度</w:t>
                  </w:r>
                </w:p>
              </w:tc>
              <w:tc>
                <w:tcPr>
                  <w:tcW w:w="2876" w:type="dxa"/>
                  <w:noWrap w:val="0"/>
                  <w:vAlign w:val="center"/>
                </w:tcPr>
                <w:p>
                  <w:pPr>
                    <w:jc w:val="center"/>
                    <w:rPr>
                      <w:color w:val="000000"/>
                      <w:szCs w:val="21"/>
                    </w:rPr>
                  </w:pPr>
                  <w:r>
                    <w:rPr>
                      <w:rFonts w:hint="eastAsia"/>
                      <w:color w:val="000000"/>
                      <w:szCs w:val="21"/>
                      <w:lang w:bidi="ar"/>
                    </w:rPr>
                    <w:t>40.5</w:t>
                  </w:r>
                  <w:r>
                    <w:rPr>
                      <w:color w:val="000000"/>
                      <w:szCs w:val="21"/>
                      <w:lang w:bidi="ar"/>
                    </w:rPr>
                    <w:t>°C</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1" w:type="dxa"/>
                  <w:gridSpan w:val="2"/>
                  <w:noWrap w:val="0"/>
                  <w:vAlign w:val="center"/>
                </w:tcPr>
                <w:p>
                  <w:pPr>
                    <w:jc w:val="center"/>
                    <w:rPr>
                      <w:color w:val="000000"/>
                      <w:szCs w:val="21"/>
                    </w:rPr>
                  </w:pPr>
                  <w:r>
                    <w:rPr>
                      <w:color w:val="000000"/>
                      <w:szCs w:val="21"/>
                      <w:lang w:bidi="ar"/>
                    </w:rPr>
                    <w:t>最低环境温度</w:t>
                  </w:r>
                </w:p>
              </w:tc>
              <w:tc>
                <w:tcPr>
                  <w:tcW w:w="2876" w:type="dxa"/>
                  <w:noWrap w:val="0"/>
                  <w:vAlign w:val="center"/>
                </w:tcPr>
                <w:p>
                  <w:pPr>
                    <w:jc w:val="center"/>
                    <w:rPr>
                      <w:color w:val="000000"/>
                      <w:szCs w:val="21"/>
                    </w:rPr>
                  </w:pPr>
                  <w:r>
                    <w:rPr>
                      <w:color w:val="000000"/>
                      <w:szCs w:val="21"/>
                      <w:lang w:bidi="ar"/>
                    </w:rPr>
                    <w:t>-</w:t>
                  </w:r>
                  <w:r>
                    <w:rPr>
                      <w:rFonts w:hint="eastAsia"/>
                      <w:color w:val="000000"/>
                      <w:szCs w:val="21"/>
                      <w:lang w:val="en-US" w:eastAsia="zh-CN" w:bidi="ar"/>
                    </w:rPr>
                    <w:t>2</w:t>
                  </w:r>
                  <w:r>
                    <w:rPr>
                      <w:color w:val="000000"/>
                      <w:szCs w:val="21"/>
                      <w:lang w:bidi="ar"/>
                    </w:rPr>
                    <w:t>°C</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1" w:type="dxa"/>
                  <w:gridSpan w:val="2"/>
                  <w:noWrap w:val="0"/>
                  <w:vAlign w:val="center"/>
                </w:tcPr>
                <w:p>
                  <w:pPr>
                    <w:jc w:val="center"/>
                    <w:rPr>
                      <w:color w:val="000000"/>
                      <w:szCs w:val="21"/>
                    </w:rPr>
                  </w:pPr>
                  <w:r>
                    <w:rPr>
                      <w:color w:val="000000"/>
                      <w:szCs w:val="21"/>
                      <w:lang w:bidi="ar"/>
                    </w:rPr>
                    <w:t>土地利用类型</w:t>
                  </w:r>
                </w:p>
              </w:tc>
              <w:tc>
                <w:tcPr>
                  <w:tcW w:w="2876" w:type="dxa"/>
                  <w:noWrap w:val="0"/>
                  <w:vAlign w:val="center"/>
                </w:tcPr>
                <w:p>
                  <w:pPr>
                    <w:jc w:val="center"/>
                    <w:rPr>
                      <w:color w:val="000000"/>
                      <w:szCs w:val="21"/>
                    </w:rPr>
                  </w:pPr>
                  <w:r>
                    <w:rPr>
                      <w:color w:val="000000"/>
                      <w:szCs w:val="21"/>
                      <w:lang w:bidi="ar"/>
                    </w:rPr>
                    <w:t>农用地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1" w:type="dxa"/>
                  <w:gridSpan w:val="2"/>
                  <w:noWrap w:val="0"/>
                  <w:vAlign w:val="center"/>
                </w:tcPr>
                <w:p>
                  <w:pPr>
                    <w:jc w:val="center"/>
                    <w:rPr>
                      <w:color w:val="000000"/>
                      <w:szCs w:val="21"/>
                    </w:rPr>
                  </w:pPr>
                  <w:r>
                    <w:rPr>
                      <w:color w:val="000000"/>
                      <w:szCs w:val="21"/>
                      <w:lang w:bidi="ar"/>
                    </w:rPr>
                    <w:t>区域湿度条件</w:t>
                  </w:r>
                </w:p>
              </w:tc>
              <w:tc>
                <w:tcPr>
                  <w:tcW w:w="2876" w:type="dxa"/>
                  <w:noWrap w:val="0"/>
                  <w:vAlign w:val="center"/>
                </w:tcPr>
                <w:p>
                  <w:pPr>
                    <w:jc w:val="center"/>
                    <w:rPr>
                      <w:color w:val="000000"/>
                      <w:szCs w:val="21"/>
                    </w:rPr>
                  </w:pPr>
                  <w:r>
                    <w:rPr>
                      <w:color w:val="000000"/>
                      <w:szCs w:val="21"/>
                      <w:lang w:bidi="ar"/>
                    </w:rPr>
                    <w:t>潮湿气候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0" w:type="dxa"/>
                  <w:vMerge w:val="restart"/>
                  <w:noWrap w:val="0"/>
                  <w:vAlign w:val="center"/>
                </w:tcPr>
                <w:p>
                  <w:pPr>
                    <w:jc w:val="center"/>
                    <w:rPr>
                      <w:color w:val="000000"/>
                      <w:szCs w:val="21"/>
                    </w:rPr>
                  </w:pPr>
                  <w:r>
                    <w:rPr>
                      <w:color w:val="000000"/>
                      <w:szCs w:val="21"/>
                      <w:lang w:bidi="ar"/>
                    </w:rPr>
                    <w:t>是否考虑地形</w:t>
                  </w:r>
                </w:p>
              </w:tc>
              <w:tc>
                <w:tcPr>
                  <w:tcW w:w="2871" w:type="dxa"/>
                  <w:noWrap w:val="0"/>
                  <w:vAlign w:val="center"/>
                </w:tcPr>
                <w:p>
                  <w:pPr>
                    <w:jc w:val="center"/>
                    <w:rPr>
                      <w:color w:val="000000"/>
                      <w:szCs w:val="21"/>
                    </w:rPr>
                  </w:pPr>
                  <w:r>
                    <w:rPr>
                      <w:color w:val="000000"/>
                      <w:szCs w:val="21"/>
                      <w:lang w:bidi="ar"/>
                    </w:rPr>
                    <w:t>考虑地形</w:t>
                  </w:r>
                </w:p>
              </w:tc>
              <w:tc>
                <w:tcPr>
                  <w:tcW w:w="2876" w:type="dxa"/>
                  <w:noWrap w:val="0"/>
                  <w:vAlign w:val="center"/>
                </w:tcPr>
                <w:p>
                  <w:pPr>
                    <w:jc w:val="center"/>
                    <w:rPr>
                      <w:color w:val="000000"/>
                      <w:szCs w:val="21"/>
                    </w:rPr>
                  </w:pPr>
                  <w:r>
                    <w:rPr>
                      <w:color w:val="000000"/>
                      <w:szCs w:val="21"/>
                      <w:lang w:bidi="ar"/>
                    </w:rPr>
                    <w:t>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870" w:type="dxa"/>
                  <w:vMerge w:val="continue"/>
                  <w:noWrap w:val="0"/>
                  <w:vAlign w:val="center"/>
                </w:tcPr>
                <w:p>
                  <w:pPr>
                    <w:rPr>
                      <w:color w:val="000000"/>
                      <w:szCs w:val="21"/>
                    </w:rPr>
                  </w:pPr>
                </w:p>
              </w:tc>
              <w:tc>
                <w:tcPr>
                  <w:tcW w:w="2871" w:type="dxa"/>
                  <w:noWrap w:val="0"/>
                  <w:vAlign w:val="center"/>
                </w:tcPr>
                <w:p>
                  <w:pPr>
                    <w:jc w:val="center"/>
                    <w:rPr>
                      <w:rFonts w:hint="eastAsia"/>
                      <w:color w:val="000000"/>
                      <w:szCs w:val="21"/>
                    </w:rPr>
                  </w:pPr>
                  <w:r>
                    <w:rPr>
                      <w:color w:val="000000"/>
                      <w:szCs w:val="21"/>
                      <w:lang w:bidi="ar"/>
                    </w:rPr>
                    <w:t>地形数据分辨率</w:t>
                  </w:r>
                  <w:r>
                    <w:rPr>
                      <w:rFonts w:hint="eastAsia" w:ascii="宋体" w:hAnsi="宋体"/>
                      <w:color w:val="000000"/>
                      <w:szCs w:val="21"/>
                      <w:lang w:bidi="ar"/>
                    </w:rPr>
                    <w:t>(</w:t>
                  </w:r>
                  <w:r>
                    <w:rPr>
                      <w:color w:val="000000"/>
                      <w:szCs w:val="21"/>
                      <w:lang w:bidi="ar"/>
                    </w:rPr>
                    <w:t>m</w:t>
                  </w:r>
                  <w:r>
                    <w:rPr>
                      <w:rFonts w:hint="eastAsia" w:ascii="宋体" w:hAnsi="宋体"/>
                      <w:color w:val="000000"/>
                      <w:szCs w:val="21"/>
                      <w:lang w:bidi="ar"/>
                    </w:rPr>
                    <w:t>)</w:t>
                  </w:r>
                </w:p>
              </w:tc>
              <w:tc>
                <w:tcPr>
                  <w:tcW w:w="2876" w:type="dxa"/>
                  <w:noWrap w:val="0"/>
                  <w:vAlign w:val="center"/>
                </w:tcPr>
                <w:p>
                  <w:pPr>
                    <w:jc w:val="center"/>
                    <w:rPr>
                      <w:color w:val="000000"/>
                      <w:szCs w:val="21"/>
                    </w:rPr>
                  </w:pPr>
                  <w:r>
                    <w:rPr>
                      <w:color w:val="000000"/>
                      <w:szCs w:val="21"/>
                      <w:lang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0" w:type="dxa"/>
                  <w:vMerge w:val="restart"/>
                  <w:noWrap w:val="0"/>
                  <w:vAlign w:val="center"/>
                </w:tcPr>
                <w:p>
                  <w:pPr>
                    <w:jc w:val="center"/>
                    <w:rPr>
                      <w:color w:val="000000"/>
                      <w:szCs w:val="21"/>
                    </w:rPr>
                  </w:pPr>
                  <w:r>
                    <w:rPr>
                      <w:color w:val="000000"/>
                      <w:szCs w:val="21"/>
                      <w:lang w:bidi="ar"/>
                    </w:rPr>
                    <w:t>是否考虑岸线熏烟</w:t>
                  </w:r>
                </w:p>
              </w:tc>
              <w:tc>
                <w:tcPr>
                  <w:tcW w:w="2871" w:type="dxa"/>
                  <w:noWrap w:val="0"/>
                  <w:vAlign w:val="center"/>
                </w:tcPr>
                <w:p>
                  <w:pPr>
                    <w:jc w:val="center"/>
                    <w:rPr>
                      <w:color w:val="000000"/>
                      <w:szCs w:val="21"/>
                    </w:rPr>
                  </w:pPr>
                  <w:r>
                    <w:rPr>
                      <w:color w:val="000000"/>
                      <w:szCs w:val="21"/>
                      <w:lang w:bidi="ar"/>
                    </w:rPr>
                    <w:t>考虑岸线熏烟</w:t>
                  </w:r>
                </w:p>
              </w:tc>
              <w:tc>
                <w:tcPr>
                  <w:tcW w:w="2876" w:type="dxa"/>
                  <w:noWrap w:val="0"/>
                  <w:vAlign w:val="center"/>
                </w:tcPr>
                <w:p>
                  <w:pPr>
                    <w:jc w:val="center"/>
                    <w:rPr>
                      <w:color w:val="000000"/>
                      <w:szCs w:val="21"/>
                    </w:rPr>
                  </w:pPr>
                  <w:r>
                    <w:rPr>
                      <w:color w:val="000000"/>
                      <w:szCs w:val="21"/>
                      <w:lang w:bidi="ar"/>
                    </w:rPr>
                    <w:t>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0" w:type="dxa"/>
                  <w:vMerge w:val="continue"/>
                  <w:noWrap w:val="0"/>
                  <w:vAlign w:val="center"/>
                </w:tcPr>
                <w:p>
                  <w:pPr>
                    <w:rPr>
                      <w:color w:val="000000"/>
                      <w:szCs w:val="21"/>
                    </w:rPr>
                  </w:pPr>
                </w:p>
              </w:tc>
              <w:tc>
                <w:tcPr>
                  <w:tcW w:w="2871" w:type="dxa"/>
                  <w:noWrap w:val="0"/>
                  <w:vAlign w:val="center"/>
                </w:tcPr>
                <w:p>
                  <w:pPr>
                    <w:jc w:val="center"/>
                    <w:rPr>
                      <w:color w:val="000000"/>
                      <w:szCs w:val="21"/>
                    </w:rPr>
                  </w:pPr>
                  <w:r>
                    <w:rPr>
                      <w:color w:val="000000"/>
                      <w:szCs w:val="21"/>
                      <w:lang w:bidi="ar"/>
                    </w:rPr>
                    <w:t>岸线距离/km</w:t>
                  </w:r>
                </w:p>
              </w:tc>
              <w:tc>
                <w:tcPr>
                  <w:tcW w:w="2876" w:type="dxa"/>
                  <w:noWrap w:val="0"/>
                  <w:vAlign w:val="center"/>
                </w:tcPr>
                <w:p>
                  <w:pPr>
                    <w:jc w:val="center"/>
                    <w:rPr>
                      <w:color w:val="000000"/>
                      <w:szCs w:val="21"/>
                    </w:rPr>
                  </w:pPr>
                  <w:r>
                    <w:rPr>
                      <w:color w:val="000000"/>
                      <w:szCs w:val="21"/>
                      <w:lang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0" w:type="dxa"/>
                  <w:vMerge w:val="continue"/>
                  <w:noWrap w:val="0"/>
                  <w:vAlign w:val="center"/>
                </w:tcPr>
                <w:p>
                  <w:pPr>
                    <w:rPr>
                      <w:color w:val="000000"/>
                      <w:szCs w:val="21"/>
                    </w:rPr>
                  </w:pPr>
                </w:p>
              </w:tc>
              <w:tc>
                <w:tcPr>
                  <w:tcW w:w="2871" w:type="dxa"/>
                  <w:noWrap w:val="0"/>
                  <w:vAlign w:val="center"/>
                </w:tcPr>
                <w:p>
                  <w:pPr>
                    <w:jc w:val="center"/>
                    <w:rPr>
                      <w:color w:val="000000"/>
                      <w:szCs w:val="21"/>
                    </w:rPr>
                  </w:pPr>
                  <w:r>
                    <w:rPr>
                      <w:color w:val="000000"/>
                      <w:szCs w:val="21"/>
                      <w:lang w:bidi="ar"/>
                    </w:rPr>
                    <w:t>岸线方向/o</w:t>
                  </w:r>
                </w:p>
              </w:tc>
              <w:tc>
                <w:tcPr>
                  <w:tcW w:w="2876" w:type="dxa"/>
                  <w:noWrap w:val="0"/>
                  <w:vAlign w:val="center"/>
                </w:tcPr>
                <w:p>
                  <w:pPr>
                    <w:jc w:val="center"/>
                    <w:rPr>
                      <w:color w:val="000000"/>
                      <w:szCs w:val="21"/>
                    </w:rPr>
                  </w:pPr>
                  <w:r>
                    <w:rPr>
                      <w:color w:val="000000"/>
                      <w:szCs w:val="21"/>
                      <w:lang w:bidi="ar"/>
                    </w:rPr>
                    <w:t>/</w:t>
                  </w:r>
                </w:p>
              </w:tc>
            </w:tr>
          </w:tbl>
          <w:p>
            <w:pPr>
              <w:adjustRightInd w:val="0"/>
              <w:spacing w:line="360" w:lineRule="auto"/>
              <w:ind w:left="357"/>
              <w:jc w:val="center"/>
              <w:rPr>
                <w:b/>
                <w:color w:val="000000"/>
                <w:sz w:val="24"/>
                <w:szCs w:val="24"/>
              </w:rPr>
            </w:pPr>
            <w:r>
              <w:rPr>
                <w:rFonts w:hint="eastAsia"/>
                <w:b/>
                <w:color w:val="000000"/>
                <w:sz w:val="24"/>
                <w:szCs w:val="24"/>
              </w:rPr>
              <w:t>表1-</w:t>
            </w:r>
            <w:r>
              <w:rPr>
                <w:rFonts w:hint="eastAsia"/>
                <w:b/>
                <w:color w:val="000000"/>
                <w:sz w:val="24"/>
                <w:szCs w:val="24"/>
                <w:lang w:val="en-US" w:eastAsia="zh-CN"/>
              </w:rPr>
              <w:t>7</w:t>
            </w:r>
            <w:r>
              <w:rPr>
                <w:rFonts w:hint="eastAsia"/>
                <w:b/>
                <w:color w:val="000000"/>
                <w:sz w:val="24"/>
                <w:szCs w:val="24"/>
              </w:rPr>
              <w:t xml:space="preserve">  </w:t>
            </w:r>
            <w:r>
              <w:rPr>
                <w:b/>
                <w:color w:val="000000"/>
                <w:sz w:val="24"/>
                <w:szCs w:val="24"/>
              </w:rPr>
              <w:t>评价因子和评价标准表</w:t>
            </w:r>
            <w:r>
              <w:rPr>
                <w:rFonts w:hint="eastAsia"/>
                <w:b/>
                <w:color w:val="000000"/>
                <w:sz w:val="24"/>
                <w:szCs w:val="24"/>
              </w:rPr>
              <w:t xml:space="preserve"> </w:t>
            </w:r>
            <w:r>
              <w:rPr>
                <w:b/>
                <w:color w:val="000000"/>
                <w:sz w:val="24"/>
                <w:szCs w:val="24"/>
              </w:rPr>
              <w:t xml:space="preserve"> 单位：μg /m</w:t>
            </w:r>
            <w:r>
              <w:rPr>
                <w:b/>
                <w:color w:val="000000"/>
                <w:sz w:val="24"/>
                <w:szCs w:val="24"/>
                <w:vertAlign w:val="superscript"/>
              </w:rPr>
              <w:t>3</w:t>
            </w:r>
          </w:p>
          <w:tbl>
            <w:tblPr>
              <w:tblStyle w:val="37"/>
              <w:tblW w:w="861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062"/>
              <w:gridCol w:w="1644"/>
              <w:gridCol w:w="374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noWrap w:val="0"/>
                  <w:vAlign w:val="center"/>
                </w:tcPr>
                <w:p>
                  <w:pPr>
                    <w:jc w:val="center"/>
                    <w:rPr>
                      <w:b/>
                      <w:bCs/>
                      <w:color w:val="000000"/>
                      <w:szCs w:val="21"/>
                    </w:rPr>
                  </w:pPr>
                  <w:r>
                    <w:rPr>
                      <w:b/>
                      <w:bCs/>
                      <w:color w:val="000000"/>
                      <w:szCs w:val="21"/>
                    </w:rPr>
                    <w:t>序号</w:t>
                  </w:r>
                </w:p>
              </w:tc>
              <w:tc>
                <w:tcPr>
                  <w:tcW w:w="2062" w:type="dxa"/>
                  <w:noWrap w:val="0"/>
                  <w:vAlign w:val="center"/>
                </w:tcPr>
                <w:p>
                  <w:pPr>
                    <w:jc w:val="center"/>
                    <w:rPr>
                      <w:b/>
                      <w:bCs/>
                      <w:color w:val="000000"/>
                      <w:szCs w:val="21"/>
                    </w:rPr>
                  </w:pPr>
                  <w:r>
                    <w:rPr>
                      <w:b/>
                      <w:bCs/>
                      <w:color w:val="000000"/>
                      <w:szCs w:val="21"/>
                    </w:rPr>
                    <w:t>评价因子</w:t>
                  </w:r>
                </w:p>
              </w:tc>
              <w:tc>
                <w:tcPr>
                  <w:tcW w:w="1644" w:type="dxa"/>
                  <w:noWrap w:val="0"/>
                  <w:vAlign w:val="center"/>
                </w:tcPr>
                <w:p>
                  <w:pPr>
                    <w:jc w:val="center"/>
                    <w:rPr>
                      <w:b/>
                      <w:bCs/>
                      <w:color w:val="000000"/>
                      <w:szCs w:val="21"/>
                    </w:rPr>
                  </w:pPr>
                  <w:r>
                    <w:rPr>
                      <w:b/>
                      <w:bCs/>
                      <w:color w:val="000000"/>
                      <w:szCs w:val="21"/>
                    </w:rPr>
                    <w:t>小时值</w:t>
                  </w:r>
                </w:p>
              </w:tc>
              <w:tc>
                <w:tcPr>
                  <w:tcW w:w="3748" w:type="dxa"/>
                  <w:noWrap w:val="0"/>
                  <w:vAlign w:val="center"/>
                </w:tcPr>
                <w:p>
                  <w:pPr>
                    <w:jc w:val="center"/>
                    <w:rPr>
                      <w:b/>
                      <w:bCs/>
                      <w:color w:val="000000"/>
                      <w:szCs w:val="21"/>
                    </w:rPr>
                  </w:pPr>
                  <w:r>
                    <w:rPr>
                      <w:b/>
                      <w:bCs/>
                      <w:color w:val="000000"/>
                      <w:szCs w:val="21"/>
                    </w:rPr>
                    <w:t>标准来源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63" w:type="dxa"/>
                  <w:noWrap w:val="0"/>
                  <w:vAlign w:val="center"/>
                </w:tcPr>
                <w:p>
                  <w:pPr>
                    <w:jc w:val="center"/>
                    <w:rPr>
                      <w:color w:val="000000"/>
                      <w:szCs w:val="21"/>
                    </w:rPr>
                  </w:pPr>
                  <w:r>
                    <w:rPr>
                      <w:color w:val="000000"/>
                      <w:szCs w:val="21"/>
                    </w:rPr>
                    <w:t>1</w:t>
                  </w:r>
                </w:p>
              </w:tc>
              <w:tc>
                <w:tcPr>
                  <w:tcW w:w="2062" w:type="dxa"/>
                  <w:noWrap w:val="0"/>
                  <w:vAlign w:val="center"/>
                </w:tcPr>
                <w:p>
                  <w:pPr>
                    <w:jc w:val="center"/>
                    <w:rPr>
                      <w:rFonts w:hint="eastAsia" w:eastAsia="宋体"/>
                      <w:color w:val="000000"/>
                      <w:szCs w:val="21"/>
                      <w:lang w:eastAsia="zh-CN"/>
                    </w:rPr>
                  </w:pPr>
                  <w:r>
                    <w:rPr>
                      <w:rFonts w:hint="eastAsia"/>
                      <w:color w:val="000000"/>
                      <w:szCs w:val="21"/>
                      <w:lang w:eastAsia="zh-CN"/>
                    </w:rPr>
                    <w:t>总悬浮颗粒物（</w:t>
                  </w:r>
                  <w:r>
                    <w:rPr>
                      <w:rFonts w:hint="eastAsia"/>
                      <w:color w:val="000000"/>
                      <w:szCs w:val="21"/>
                      <w:lang w:val="en-US" w:eastAsia="zh-CN"/>
                    </w:rPr>
                    <w:t>TSP</w:t>
                  </w:r>
                  <w:r>
                    <w:rPr>
                      <w:rFonts w:hint="eastAsia"/>
                      <w:color w:val="000000"/>
                      <w:szCs w:val="21"/>
                      <w:lang w:eastAsia="zh-CN"/>
                    </w:rPr>
                    <w:t>）</w:t>
                  </w:r>
                </w:p>
              </w:tc>
              <w:tc>
                <w:tcPr>
                  <w:tcW w:w="1644" w:type="dxa"/>
                  <w:noWrap w:val="0"/>
                  <w:vAlign w:val="center"/>
                </w:tcPr>
                <w:p>
                  <w:pPr>
                    <w:jc w:val="center"/>
                    <w:rPr>
                      <w:rFonts w:hint="default" w:eastAsia="宋体"/>
                      <w:color w:val="000000"/>
                      <w:szCs w:val="21"/>
                      <w:lang w:val="en-US" w:eastAsia="zh-CN"/>
                    </w:rPr>
                  </w:pPr>
                  <w:r>
                    <w:rPr>
                      <w:rFonts w:hint="eastAsia"/>
                      <w:color w:val="000000"/>
                      <w:szCs w:val="21"/>
                      <w:lang w:val="en-US" w:eastAsia="zh-CN"/>
                    </w:rPr>
                    <w:t>300</w:t>
                  </w:r>
                </w:p>
              </w:tc>
              <w:tc>
                <w:tcPr>
                  <w:tcW w:w="3748" w:type="dxa"/>
                  <w:noWrap w:val="0"/>
                  <w:vAlign w:val="center"/>
                </w:tcPr>
                <w:p>
                  <w:pPr>
                    <w:rPr>
                      <w:color w:val="000000"/>
                      <w:szCs w:val="21"/>
                    </w:rPr>
                  </w:pPr>
                  <w:r>
                    <w:rPr>
                      <w:rFonts w:hint="eastAsia"/>
                      <w:color w:val="000000"/>
                      <w:kern w:val="0"/>
                      <w:sz w:val="21"/>
                      <w:szCs w:val="21"/>
                      <w:lang w:eastAsia="zh-CN"/>
                    </w:rPr>
                    <w:t>《</w:t>
                  </w:r>
                  <w:r>
                    <w:rPr>
                      <w:rFonts w:hint="eastAsia"/>
                      <w:color w:val="000000"/>
                      <w:kern w:val="0"/>
                      <w:sz w:val="21"/>
                      <w:szCs w:val="21"/>
                    </w:rPr>
                    <w:t>环境空气质量标准</w:t>
                  </w:r>
                  <w:r>
                    <w:rPr>
                      <w:rFonts w:hint="eastAsia"/>
                      <w:color w:val="000000"/>
                      <w:kern w:val="0"/>
                      <w:sz w:val="21"/>
                      <w:szCs w:val="21"/>
                      <w:lang w:eastAsia="zh-CN"/>
                    </w:rPr>
                    <w:t>》（</w:t>
                  </w:r>
                  <w:r>
                    <w:rPr>
                      <w:rFonts w:hint="eastAsia"/>
                      <w:color w:val="000000"/>
                      <w:kern w:val="0"/>
                      <w:sz w:val="21"/>
                      <w:szCs w:val="21"/>
                      <w:lang w:val="en-US" w:eastAsia="zh-CN"/>
                    </w:rPr>
                    <w:t>GB3095-2012</w:t>
                  </w:r>
                  <w:r>
                    <w:rPr>
                      <w:rFonts w:hint="eastAsia"/>
                      <w:color w:val="000000"/>
                      <w:kern w:val="0"/>
                      <w:sz w:val="21"/>
                      <w:szCs w:val="21"/>
                      <w:lang w:eastAsia="zh-CN"/>
                    </w:rPr>
                    <w:t>）中二级日均值</w:t>
                  </w:r>
                  <w:r>
                    <w:rPr>
                      <w:rFonts w:hint="eastAsia"/>
                      <w:color w:val="000000"/>
                      <w:kern w:val="0"/>
                      <w:sz w:val="21"/>
                      <w:szCs w:val="21"/>
                    </w:rPr>
                    <w:t>参考限值</w:t>
                  </w:r>
                </w:p>
              </w:tc>
            </w:tr>
          </w:tbl>
          <w:p>
            <w:pPr>
              <w:adjustRightInd w:val="0"/>
              <w:snapToGrid w:val="0"/>
              <w:spacing w:before="156" w:beforeLines="50" w:line="360" w:lineRule="auto"/>
              <w:jc w:val="center"/>
              <w:rPr>
                <w:b/>
                <w:bCs/>
                <w:color w:val="000000"/>
                <w:kern w:val="0"/>
                <w:sz w:val="24"/>
                <w:szCs w:val="24"/>
              </w:rPr>
            </w:pPr>
            <w:r>
              <w:rPr>
                <w:b/>
                <w:color w:val="000000"/>
                <w:sz w:val="24"/>
                <w:szCs w:val="24"/>
              </w:rPr>
              <w:t>表</w:t>
            </w:r>
            <w:r>
              <w:rPr>
                <w:rFonts w:hint="eastAsia"/>
                <w:b/>
                <w:color w:val="000000"/>
                <w:sz w:val="24"/>
                <w:szCs w:val="24"/>
              </w:rPr>
              <w:t>1-</w:t>
            </w:r>
            <w:r>
              <w:rPr>
                <w:rFonts w:hint="eastAsia"/>
                <w:b/>
                <w:color w:val="000000"/>
                <w:sz w:val="24"/>
                <w:szCs w:val="24"/>
                <w:lang w:val="en-US" w:eastAsia="zh-CN"/>
              </w:rPr>
              <w:t>8</w:t>
            </w:r>
            <w:r>
              <w:rPr>
                <w:b/>
                <w:color w:val="000000"/>
                <w:sz w:val="24"/>
                <w:szCs w:val="24"/>
              </w:rPr>
              <w:t xml:space="preserve">  评价等级判别</w:t>
            </w:r>
            <w:r>
              <w:rPr>
                <w:b/>
                <w:bCs/>
                <w:color w:val="000000"/>
                <w:kern w:val="0"/>
                <w:sz w:val="24"/>
                <w:szCs w:val="24"/>
              </w:rPr>
              <w:t>表</w:t>
            </w:r>
          </w:p>
          <w:tbl>
            <w:tblPr>
              <w:tblStyle w:val="37"/>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308"/>
              <w:gridCol w:w="43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08" w:type="dxa"/>
                  <w:noWrap w:val="0"/>
                  <w:vAlign w:val="center"/>
                </w:tcPr>
                <w:p>
                  <w:pPr>
                    <w:adjustRightInd w:val="0"/>
                    <w:snapToGrid w:val="0"/>
                    <w:jc w:val="center"/>
                    <w:rPr>
                      <w:color w:val="000000"/>
                      <w:szCs w:val="21"/>
                    </w:rPr>
                  </w:pPr>
                  <w:r>
                    <w:rPr>
                      <w:rFonts w:hint="eastAsia"/>
                      <w:color w:val="000000"/>
                    </w:rPr>
                    <w:t>评价工作等级</w:t>
                  </w:r>
                </w:p>
              </w:tc>
              <w:tc>
                <w:tcPr>
                  <w:tcW w:w="4309" w:type="dxa"/>
                  <w:noWrap w:val="0"/>
                  <w:vAlign w:val="center"/>
                </w:tcPr>
                <w:p>
                  <w:pPr>
                    <w:adjustRightInd w:val="0"/>
                    <w:snapToGrid w:val="0"/>
                    <w:jc w:val="center"/>
                    <w:rPr>
                      <w:color w:val="000000"/>
                      <w:szCs w:val="21"/>
                    </w:rPr>
                  </w:pPr>
                  <w:r>
                    <w:rPr>
                      <w:rFonts w:hint="eastAsia"/>
                      <w:color w:val="000000"/>
                    </w:rPr>
                    <w:t>评价工作分级判据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08" w:type="dxa"/>
                  <w:noWrap w:val="0"/>
                  <w:vAlign w:val="center"/>
                </w:tcPr>
                <w:p>
                  <w:pPr>
                    <w:adjustRightInd w:val="0"/>
                    <w:snapToGrid w:val="0"/>
                    <w:jc w:val="center"/>
                    <w:rPr>
                      <w:color w:val="000000"/>
                      <w:szCs w:val="21"/>
                    </w:rPr>
                  </w:pPr>
                  <w:r>
                    <w:rPr>
                      <w:rFonts w:hint="eastAsia"/>
                      <w:color w:val="000000"/>
                    </w:rPr>
                    <w:t>一级评价</w:t>
                  </w:r>
                </w:p>
              </w:tc>
              <w:tc>
                <w:tcPr>
                  <w:tcW w:w="4309" w:type="dxa"/>
                  <w:noWrap w:val="0"/>
                  <w:vAlign w:val="center"/>
                </w:tcPr>
                <w:p>
                  <w:pPr>
                    <w:adjustRightInd w:val="0"/>
                    <w:snapToGrid w:val="0"/>
                    <w:jc w:val="center"/>
                    <w:rPr>
                      <w:color w:val="000000"/>
                      <w:szCs w:val="21"/>
                    </w:rPr>
                  </w:pPr>
                  <w:r>
                    <w:rPr>
                      <w:color w:val="000000"/>
                    </w:rPr>
                    <w:t>Pmax ≥ 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08" w:type="dxa"/>
                  <w:noWrap w:val="0"/>
                  <w:vAlign w:val="center"/>
                </w:tcPr>
                <w:p>
                  <w:pPr>
                    <w:adjustRightInd w:val="0"/>
                    <w:snapToGrid w:val="0"/>
                    <w:jc w:val="center"/>
                    <w:rPr>
                      <w:color w:val="000000"/>
                      <w:szCs w:val="21"/>
                    </w:rPr>
                  </w:pPr>
                  <w:r>
                    <w:rPr>
                      <w:rFonts w:hint="eastAsia"/>
                      <w:color w:val="000000"/>
                    </w:rPr>
                    <w:t>二级评价</w:t>
                  </w:r>
                </w:p>
              </w:tc>
              <w:tc>
                <w:tcPr>
                  <w:tcW w:w="4309" w:type="dxa"/>
                  <w:noWrap w:val="0"/>
                  <w:vAlign w:val="center"/>
                </w:tcPr>
                <w:p>
                  <w:pPr>
                    <w:adjustRightInd w:val="0"/>
                    <w:snapToGrid w:val="0"/>
                    <w:jc w:val="center"/>
                    <w:rPr>
                      <w:color w:val="000000"/>
                      <w:szCs w:val="21"/>
                    </w:rPr>
                  </w:pPr>
                  <w:r>
                    <w:rPr>
                      <w:color w:val="000000"/>
                    </w:rPr>
                    <w:t>1% ≤ P max</w:t>
                  </w:r>
                  <w:r>
                    <w:rPr>
                      <w:rFonts w:hint="eastAsia"/>
                      <w:color w:val="000000"/>
                    </w:rPr>
                    <w:t>＜</w:t>
                  </w:r>
                  <w:r>
                    <w:rPr>
                      <w:color w:val="000000"/>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308" w:type="dxa"/>
                  <w:noWrap w:val="0"/>
                  <w:vAlign w:val="center"/>
                </w:tcPr>
                <w:p>
                  <w:pPr>
                    <w:adjustRightInd w:val="0"/>
                    <w:snapToGrid w:val="0"/>
                    <w:jc w:val="center"/>
                    <w:rPr>
                      <w:color w:val="000000"/>
                      <w:szCs w:val="21"/>
                    </w:rPr>
                  </w:pPr>
                  <w:r>
                    <w:rPr>
                      <w:rFonts w:hint="eastAsia"/>
                      <w:color w:val="000000"/>
                    </w:rPr>
                    <w:t>三级评价</w:t>
                  </w:r>
                </w:p>
              </w:tc>
              <w:tc>
                <w:tcPr>
                  <w:tcW w:w="4309" w:type="dxa"/>
                  <w:noWrap w:val="0"/>
                  <w:vAlign w:val="center"/>
                </w:tcPr>
                <w:p>
                  <w:pPr>
                    <w:adjustRightInd w:val="0"/>
                    <w:snapToGrid w:val="0"/>
                    <w:jc w:val="center"/>
                    <w:rPr>
                      <w:color w:val="000000"/>
                      <w:szCs w:val="21"/>
                    </w:rPr>
                  </w:pPr>
                  <w:r>
                    <w:rPr>
                      <w:color w:val="000000"/>
                    </w:rPr>
                    <w:t>Pmax</w:t>
                  </w:r>
                  <w:r>
                    <w:rPr>
                      <w:rFonts w:hint="eastAsia"/>
                      <w:color w:val="000000"/>
                    </w:rPr>
                    <w:t>＜</w:t>
                  </w:r>
                  <w:r>
                    <w:rPr>
                      <w:color w:val="000000"/>
                    </w:rPr>
                    <w:t>1%</w:t>
                  </w:r>
                </w:p>
              </w:tc>
            </w:tr>
          </w:tbl>
          <w:p>
            <w:pPr>
              <w:adjustRightInd w:val="0"/>
              <w:snapToGrid w:val="0"/>
              <w:spacing w:before="156" w:beforeLines="50" w:line="360" w:lineRule="auto"/>
              <w:ind w:firstLine="480" w:firstLineChars="200"/>
              <w:rPr>
                <w:rFonts w:hint="eastAsia"/>
                <w:b/>
                <w:color w:val="000000"/>
                <w:szCs w:val="21"/>
              </w:rPr>
            </w:pPr>
            <w:r>
              <w:rPr>
                <w:rFonts w:hint="eastAsia"/>
                <w:color w:val="000000"/>
                <w:sz w:val="24"/>
                <w:szCs w:val="24"/>
              </w:rPr>
              <w:t>拟建项目</w:t>
            </w:r>
            <w:r>
              <w:rPr>
                <w:rFonts w:hint="eastAsia"/>
                <w:color w:val="000000"/>
                <w:sz w:val="24"/>
                <w:szCs w:val="24"/>
                <w:lang w:eastAsia="zh-CN"/>
              </w:rPr>
              <w:t>临时取土场</w:t>
            </w:r>
            <w:r>
              <w:rPr>
                <w:rFonts w:hint="eastAsia"/>
                <w:color w:val="000000"/>
                <w:sz w:val="24"/>
                <w:szCs w:val="24"/>
              </w:rPr>
              <w:t>产生的</w:t>
            </w:r>
            <w:r>
              <w:rPr>
                <w:rFonts w:hint="eastAsia"/>
                <w:color w:val="000000"/>
                <w:sz w:val="24"/>
                <w:szCs w:val="24"/>
                <w:lang w:val="en-US" w:eastAsia="zh-CN"/>
              </w:rPr>
              <w:t>TSP</w:t>
            </w:r>
            <w:r>
              <w:rPr>
                <w:rFonts w:hint="eastAsia"/>
                <w:color w:val="000000"/>
                <w:sz w:val="24"/>
                <w:szCs w:val="24"/>
              </w:rPr>
              <w:t>，项目运行过程中</w:t>
            </w:r>
            <w:r>
              <w:rPr>
                <w:rFonts w:hint="eastAsia"/>
                <w:color w:val="000000"/>
                <w:sz w:val="24"/>
              </w:rPr>
              <w:t>其排放源强详见下表。</w:t>
            </w:r>
          </w:p>
          <w:p>
            <w:pPr>
              <w:adjustRightInd w:val="0"/>
              <w:snapToGrid w:val="0"/>
              <w:spacing w:line="360" w:lineRule="auto"/>
              <w:jc w:val="center"/>
              <w:rPr>
                <w:b/>
                <w:color w:val="000000"/>
                <w:sz w:val="24"/>
                <w:szCs w:val="24"/>
              </w:rPr>
            </w:pPr>
            <w:r>
              <w:rPr>
                <w:rFonts w:hint="eastAsia"/>
                <w:b/>
                <w:color w:val="000000"/>
                <w:sz w:val="24"/>
                <w:szCs w:val="24"/>
              </w:rPr>
              <w:t>表1-</w:t>
            </w:r>
            <w:r>
              <w:rPr>
                <w:rFonts w:hint="eastAsia"/>
                <w:b/>
                <w:color w:val="000000"/>
                <w:sz w:val="24"/>
                <w:szCs w:val="24"/>
                <w:lang w:val="en-US" w:eastAsia="zh-CN"/>
              </w:rPr>
              <w:t>9</w:t>
            </w:r>
            <w:r>
              <w:rPr>
                <w:rFonts w:hint="eastAsia"/>
                <w:b/>
                <w:color w:val="000000"/>
                <w:sz w:val="24"/>
                <w:szCs w:val="24"/>
              </w:rPr>
              <w:t xml:space="preserve">  </w:t>
            </w:r>
            <w:r>
              <w:rPr>
                <w:b/>
                <w:color w:val="000000"/>
                <w:sz w:val="24"/>
                <w:szCs w:val="24"/>
              </w:rPr>
              <w:t>矩形面源参数表</w:t>
            </w:r>
          </w:p>
          <w:tbl>
            <w:tblPr>
              <w:tblStyle w:val="3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78"/>
              <w:gridCol w:w="491"/>
              <w:gridCol w:w="584"/>
              <w:gridCol w:w="582"/>
              <w:gridCol w:w="540"/>
              <w:gridCol w:w="541"/>
              <w:gridCol w:w="686"/>
              <w:gridCol w:w="51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编号</w:t>
                  </w:r>
                </w:p>
              </w:tc>
              <w:tc>
                <w:tcPr>
                  <w:tcW w:w="2280"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名称</w:t>
                  </w:r>
                </w:p>
              </w:tc>
              <w:tc>
                <w:tcPr>
                  <w:tcW w:w="491"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面源海拔高度/m</w:t>
                  </w:r>
                </w:p>
              </w:tc>
              <w:tc>
                <w:tcPr>
                  <w:tcW w:w="584"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面源长度/m</w:t>
                  </w:r>
                </w:p>
              </w:tc>
              <w:tc>
                <w:tcPr>
                  <w:tcW w:w="582"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面源宽度/m</w:t>
                  </w:r>
                </w:p>
              </w:tc>
              <w:tc>
                <w:tcPr>
                  <w:tcW w:w="540"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与正北向夹角/°</w:t>
                  </w:r>
                </w:p>
              </w:tc>
              <w:tc>
                <w:tcPr>
                  <w:tcW w:w="541"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面源排放有效高度/m</w:t>
                  </w:r>
                </w:p>
              </w:tc>
              <w:tc>
                <w:tcPr>
                  <w:tcW w:w="686"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年排放小时数/h</w:t>
                  </w:r>
                </w:p>
              </w:tc>
              <w:tc>
                <w:tcPr>
                  <w:tcW w:w="519"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排放工况</w:t>
                  </w:r>
                </w:p>
              </w:tc>
              <w:tc>
                <w:tcPr>
                  <w:tcW w:w="1608" w:type="dxa"/>
                  <w:noWrap w:val="0"/>
                  <w:vAlign w:val="center"/>
                </w:tcPr>
                <w:p>
                  <w:pPr>
                    <w:spacing w:line="240" w:lineRule="auto"/>
                    <w:ind w:firstLine="0" w:firstLineChars="0"/>
                    <w:jc w:val="center"/>
                    <w:rPr>
                      <w:b/>
                      <w:bCs/>
                      <w:color w:val="000000"/>
                      <w:szCs w:val="21"/>
                    </w:rPr>
                  </w:pPr>
                  <w:r>
                    <w:rPr>
                      <w:rFonts w:ascii="Times New Roman" w:hAnsi="Times New Roman" w:eastAsia="宋体"/>
                      <w:b/>
                      <w:bCs/>
                      <w:color w:val="000000"/>
                      <w:sz w:val="21"/>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12"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1</w:t>
                  </w:r>
                </w:p>
              </w:tc>
              <w:tc>
                <w:tcPr>
                  <w:tcW w:w="2280"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露天采场</w:t>
                  </w:r>
                </w:p>
              </w:tc>
              <w:tc>
                <w:tcPr>
                  <w:tcW w:w="491"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60</w:t>
                  </w:r>
                </w:p>
              </w:tc>
              <w:tc>
                <w:tcPr>
                  <w:tcW w:w="584"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152</w:t>
                  </w:r>
                </w:p>
              </w:tc>
              <w:tc>
                <w:tcPr>
                  <w:tcW w:w="582"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98</w:t>
                  </w:r>
                </w:p>
              </w:tc>
              <w:tc>
                <w:tcPr>
                  <w:tcW w:w="540"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0</w:t>
                  </w:r>
                </w:p>
              </w:tc>
              <w:tc>
                <w:tcPr>
                  <w:tcW w:w="541"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3</w:t>
                  </w:r>
                </w:p>
              </w:tc>
              <w:tc>
                <w:tcPr>
                  <w:tcW w:w="686"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ascii="Times New Roman" w:hAnsi="Times New Roman" w:eastAsia="宋体"/>
                      <w:color w:val="000000"/>
                      <w:sz w:val="21"/>
                      <w:lang w:val="en-US" w:eastAsia="zh-CN"/>
                    </w:rPr>
                    <w:t>1500</w:t>
                  </w:r>
                </w:p>
              </w:tc>
              <w:tc>
                <w:tcPr>
                  <w:tcW w:w="519"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正常</w:t>
                  </w:r>
                </w:p>
              </w:tc>
              <w:tc>
                <w:tcPr>
                  <w:tcW w:w="1608"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2</w:t>
                  </w:r>
                </w:p>
              </w:tc>
              <w:tc>
                <w:tcPr>
                  <w:tcW w:w="2280" w:type="dxa"/>
                  <w:noWrap w:val="0"/>
                  <w:vAlign w:val="center"/>
                </w:tcPr>
                <w:p>
                  <w:pPr>
                    <w:spacing w:line="240" w:lineRule="auto"/>
                    <w:ind w:firstLine="0" w:firstLineChars="0"/>
                    <w:jc w:val="center"/>
                    <w:rPr>
                      <w:rFonts w:ascii="Times New Roman" w:hAnsi="Times New Roman" w:cs="Times New Roman"/>
                      <w:color w:val="000000"/>
                      <w:kern w:val="2"/>
                      <w:sz w:val="21"/>
                      <w:szCs w:val="21"/>
                      <w:lang w:val="en-US" w:eastAsia="zh-CN" w:bidi="ar-SA"/>
                    </w:rPr>
                  </w:pPr>
                  <w:r>
                    <w:rPr>
                      <w:rFonts w:ascii="Times New Roman" w:hAnsi="Times New Roman" w:eastAsia="宋体"/>
                      <w:color w:val="000000"/>
                      <w:sz w:val="21"/>
                    </w:rPr>
                    <w:t>表土堆场</w:t>
                  </w:r>
                </w:p>
              </w:tc>
              <w:tc>
                <w:tcPr>
                  <w:tcW w:w="491"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60</w:t>
                  </w:r>
                </w:p>
              </w:tc>
              <w:tc>
                <w:tcPr>
                  <w:tcW w:w="584"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152</w:t>
                  </w:r>
                </w:p>
              </w:tc>
              <w:tc>
                <w:tcPr>
                  <w:tcW w:w="582"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color w:val="000000"/>
                      <w:szCs w:val="21"/>
                      <w:lang w:val="en-US" w:eastAsia="zh-CN"/>
                    </w:rPr>
                    <w:t>98</w:t>
                  </w:r>
                </w:p>
              </w:tc>
              <w:tc>
                <w:tcPr>
                  <w:tcW w:w="540"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0</w:t>
                  </w:r>
                </w:p>
              </w:tc>
              <w:tc>
                <w:tcPr>
                  <w:tcW w:w="541"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3</w:t>
                  </w:r>
                </w:p>
              </w:tc>
              <w:tc>
                <w:tcPr>
                  <w:tcW w:w="686"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ascii="Times New Roman" w:hAnsi="Times New Roman" w:eastAsia="宋体"/>
                      <w:color w:val="000000"/>
                      <w:sz w:val="21"/>
                      <w:lang w:val="en-US" w:eastAsia="zh-CN"/>
                    </w:rPr>
                    <w:t>4800</w:t>
                  </w:r>
                </w:p>
              </w:tc>
              <w:tc>
                <w:tcPr>
                  <w:tcW w:w="519" w:type="dxa"/>
                  <w:noWrap w:val="0"/>
                  <w:vAlign w:val="center"/>
                </w:tcPr>
                <w:p>
                  <w:pPr>
                    <w:spacing w:line="240" w:lineRule="auto"/>
                    <w:ind w:firstLine="0" w:firstLineChars="0"/>
                    <w:jc w:val="center"/>
                    <w:rPr>
                      <w:color w:val="000000"/>
                      <w:kern w:val="2"/>
                      <w:sz w:val="21"/>
                      <w:szCs w:val="21"/>
                      <w:lang w:val="en-US" w:eastAsia="zh-CN" w:bidi="ar-SA"/>
                    </w:rPr>
                  </w:pPr>
                  <w:r>
                    <w:rPr>
                      <w:rFonts w:ascii="Times New Roman" w:hAnsi="Times New Roman" w:eastAsia="宋体"/>
                      <w:color w:val="000000"/>
                      <w:sz w:val="21"/>
                    </w:rPr>
                    <w:t>正常</w:t>
                  </w:r>
                </w:p>
              </w:tc>
              <w:tc>
                <w:tcPr>
                  <w:tcW w:w="1608" w:type="dxa"/>
                  <w:noWrap w:val="0"/>
                  <w:vAlign w:val="center"/>
                </w:tcPr>
                <w:p>
                  <w:pPr>
                    <w:spacing w:line="240" w:lineRule="auto"/>
                    <w:ind w:firstLine="0" w:firstLineChars="0"/>
                    <w:jc w:val="center"/>
                    <w:rPr>
                      <w:rFonts w:hint="default" w:eastAsia="宋体"/>
                      <w:color w:val="000000"/>
                      <w:kern w:val="2"/>
                      <w:sz w:val="21"/>
                      <w:szCs w:val="21"/>
                      <w:lang w:val="en-US" w:eastAsia="zh-CN" w:bidi="ar-SA"/>
                    </w:rPr>
                  </w:pPr>
                  <w:r>
                    <w:rPr>
                      <w:rFonts w:hint="eastAsia" w:eastAsia="宋体"/>
                      <w:color w:val="000000"/>
                      <w:kern w:val="2"/>
                      <w:sz w:val="21"/>
                      <w:szCs w:val="21"/>
                      <w:lang w:val="en-US" w:eastAsia="zh-CN" w:bidi="ar-SA"/>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240" w:lineRule="auto"/>
                    <w:ind w:firstLine="0" w:firstLineChars="0"/>
                    <w:jc w:val="center"/>
                    <w:rPr>
                      <w:rFonts w:hint="eastAsia"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val="en-US" w:eastAsia="zh-CN"/>
                    </w:rPr>
                    <w:t>3</w:t>
                  </w:r>
                </w:p>
              </w:tc>
              <w:tc>
                <w:tcPr>
                  <w:tcW w:w="2280"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装卸扬尘</w:t>
                  </w:r>
                </w:p>
              </w:tc>
              <w:tc>
                <w:tcPr>
                  <w:tcW w:w="491" w:type="dxa"/>
                  <w:noWrap w:val="0"/>
                  <w:vAlign w:val="center"/>
                </w:tcPr>
                <w:p>
                  <w:pPr>
                    <w:spacing w:line="240" w:lineRule="auto"/>
                    <w:ind w:firstLine="0" w:firstLineChars="0"/>
                    <w:jc w:val="center"/>
                    <w:rPr>
                      <w:rFonts w:hint="default"/>
                      <w:color w:val="000000"/>
                      <w:kern w:val="2"/>
                      <w:sz w:val="21"/>
                      <w:szCs w:val="21"/>
                      <w:lang w:val="en-US" w:eastAsia="zh-CN" w:bidi="ar-SA"/>
                    </w:rPr>
                  </w:pPr>
                  <w:r>
                    <w:rPr>
                      <w:rFonts w:hint="eastAsia"/>
                      <w:color w:val="000000"/>
                      <w:szCs w:val="21"/>
                      <w:lang w:val="en-US" w:eastAsia="zh-CN"/>
                    </w:rPr>
                    <w:t>60</w:t>
                  </w:r>
                </w:p>
              </w:tc>
              <w:tc>
                <w:tcPr>
                  <w:tcW w:w="584" w:type="dxa"/>
                  <w:noWrap w:val="0"/>
                  <w:vAlign w:val="center"/>
                </w:tcPr>
                <w:p>
                  <w:pPr>
                    <w:spacing w:line="240" w:lineRule="auto"/>
                    <w:ind w:firstLine="0" w:firstLineChars="0"/>
                    <w:jc w:val="center"/>
                    <w:rPr>
                      <w:rFonts w:hint="eastAsia"/>
                      <w:color w:val="000000"/>
                      <w:kern w:val="2"/>
                      <w:sz w:val="21"/>
                      <w:szCs w:val="21"/>
                      <w:lang w:val="en-US" w:eastAsia="zh-CN" w:bidi="ar-SA"/>
                    </w:rPr>
                  </w:pPr>
                  <w:r>
                    <w:rPr>
                      <w:rFonts w:hint="eastAsia"/>
                      <w:color w:val="000000"/>
                      <w:szCs w:val="21"/>
                      <w:lang w:val="en-US" w:eastAsia="zh-CN"/>
                    </w:rPr>
                    <w:t>152</w:t>
                  </w:r>
                </w:p>
              </w:tc>
              <w:tc>
                <w:tcPr>
                  <w:tcW w:w="582" w:type="dxa"/>
                  <w:noWrap w:val="0"/>
                  <w:vAlign w:val="center"/>
                </w:tcPr>
                <w:p>
                  <w:pPr>
                    <w:spacing w:line="240" w:lineRule="auto"/>
                    <w:ind w:firstLine="0" w:firstLineChars="0"/>
                    <w:jc w:val="center"/>
                    <w:rPr>
                      <w:rFonts w:hint="eastAsia"/>
                      <w:color w:val="000000"/>
                      <w:kern w:val="2"/>
                      <w:sz w:val="21"/>
                      <w:szCs w:val="21"/>
                      <w:lang w:val="en-US" w:eastAsia="zh-CN" w:bidi="ar-SA"/>
                    </w:rPr>
                  </w:pPr>
                  <w:r>
                    <w:rPr>
                      <w:rFonts w:hint="eastAsia"/>
                      <w:color w:val="000000"/>
                      <w:szCs w:val="21"/>
                      <w:lang w:val="en-US" w:eastAsia="zh-CN"/>
                    </w:rPr>
                    <w:t>98</w:t>
                  </w:r>
                </w:p>
              </w:tc>
              <w:tc>
                <w:tcPr>
                  <w:tcW w:w="540"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0</w:t>
                  </w:r>
                </w:p>
              </w:tc>
              <w:tc>
                <w:tcPr>
                  <w:tcW w:w="541"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3</w:t>
                  </w:r>
                </w:p>
              </w:tc>
              <w:tc>
                <w:tcPr>
                  <w:tcW w:w="686" w:type="dxa"/>
                  <w:noWrap w:val="0"/>
                  <w:vAlign w:val="center"/>
                </w:tcPr>
                <w:p>
                  <w:pPr>
                    <w:spacing w:line="240" w:lineRule="auto"/>
                    <w:ind w:firstLine="0" w:firstLineChars="0"/>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val="en-US" w:eastAsia="zh-CN"/>
                    </w:rPr>
                    <w:t>1600</w:t>
                  </w:r>
                </w:p>
              </w:tc>
              <w:tc>
                <w:tcPr>
                  <w:tcW w:w="519"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正常</w:t>
                  </w:r>
                </w:p>
              </w:tc>
              <w:tc>
                <w:tcPr>
                  <w:tcW w:w="1608" w:type="dxa"/>
                  <w:noWrap w:val="0"/>
                  <w:vAlign w:val="center"/>
                </w:tcPr>
                <w:p>
                  <w:pPr>
                    <w:spacing w:line="240" w:lineRule="auto"/>
                    <w:ind w:firstLine="0" w:firstLineChars="0"/>
                    <w:jc w:val="center"/>
                    <w:rPr>
                      <w:rFonts w:hint="default"/>
                      <w:color w:val="000000"/>
                      <w:kern w:val="2"/>
                      <w:sz w:val="21"/>
                      <w:szCs w:val="21"/>
                      <w:lang w:val="en-US" w:eastAsia="zh-CN" w:bidi="ar-SA"/>
                    </w:rPr>
                  </w:pPr>
                  <w:r>
                    <w:rPr>
                      <w:rFonts w:hint="eastAsia"/>
                      <w:color w:val="000000"/>
                      <w:kern w:val="2"/>
                      <w:sz w:val="21"/>
                      <w:szCs w:val="21"/>
                      <w:lang w:val="en-US" w:eastAsia="zh-CN" w:bidi="ar-SA"/>
                    </w:rPr>
                    <w:t>0.000017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2" w:type="dxa"/>
                  <w:noWrap w:val="0"/>
                  <w:vAlign w:val="center"/>
                </w:tcPr>
                <w:p>
                  <w:pPr>
                    <w:spacing w:line="240" w:lineRule="auto"/>
                    <w:ind w:firstLine="0" w:firstLineChars="0"/>
                    <w:jc w:val="center"/>
                    <w:rPr>
                      <w:rFonts w:hint="eastAsia"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val="en-US" w:eastAsia="zh-CN"/>
                    </w:rPr>
                    <w:t>4</w:t>
                  </w:r>
                </w:p>
              </w:tc>
              <w:tc>
                <w:tcPr>
                  <w:tcW w:w="2280"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运输扬尘</w:t>
                  </w:r>
                </w:p>
              </w:tc>
              <w:tc>
                <w:tcPr>
                  <w:tcW w:w="491" w:type="dxa"/>
                  <w:noWrap w:val="0"/>
                  <w:vAlign w:val="center"/>
                </w:tcPr>
                <w:p>
                  <w:pPr>
                    <w:spacing w:line="240" w:lineRule="auto"/>
                    <w:ind w:firstLine="0" w:firstLineChars="0"/>
                    <w:jc w:val="center"/>
                    <w:rPr>
                      <w:rFonts w:hint="default"/>
                      <w:color w:val="000000"/>
                      <w:kern w:val="2"/>
                      <w:sz w:val="21"/>
                      <w:szCs w:val="21"/>
                      <w:lang w:val="en-US" w:eastAsia="zh-CN" w:bidi="ar-SA"/>
                    </w:rPr>
                  </w:pPr>
                  <w:r>
                    <w:rPr>
                      <w:rFonts w:hint="eastAsia"/>
                      <w:color w:val="000000"/>
                      <w:szCs w:val="21"/>
                      <w:lang w:val="en-US" w:eastAsia="zh-CN"/>
                    </w:rPr>
                    <w:t>60</w:t>
                  </w:r>
                </w:p>
              </w:tc>
              <w:tc>
                <w:tcPr>
                  <w:tcW w:w="584" w:type="dxa"/>
                  <w:noWrap w:val="0"/>
                  <w:vAlign w:val="center"/>
                </w:tcPr>
                <w:p>
                  <w:pPr>
                    <w:spacing w:line="240" w:lineRule="auto"/>
                    <w:ind w:firstLine="0" w:firstLineChars="0"/>
                    <w:jc w:val="center"/>
                    <w:rPr>
                      <w:rFonts w:hint="eastAsia"/>
                      <w:color w:val="000000"/>
                      <w:kern w:val="2"/>
                      <w:sz w:val="21"/>
                      <w:szCs w:val="21"/>
                      <w:lang w:val="en-US" w:eastAsia="zh-CN" w:bidi="ar-SA"/>
                    </w:rPr>
                  </w:pPr>
                  <w:r>
                    <w:rPr>
                      <w:rFonts w:hint="eastAsia"/>
                      <w:color w:val="000000"/>
                      <w:szCs w:val="21"/>
                      <w:lang w:val="en-US" w:eastAsia="zh-CN"/>
                    </w:rPr>
                    <w:t>152</w:t>
                  </w:r>
                </w:p>
              </w:tc>
              <w:tc>
                <w:tcPr>
                  <w:tcW w:w="582" w:type="dxa"/>
                  <w:noWrap w:val="0"/>
                  <w:vAlign w:val="center"/>
                </w:tcPr>
                <w:p>
                  <w:pPr>
                    <w:spacing w:line="240" w:lineRule="auto"/>
                    <w:ind w:firstLine="0" w:firstLineChars="0"/>
                    <w:jc w:val="center"/>
                    <w:rPr>
                      <w:rFonts w:hint="eastAsia"/>
                      <w:color w:val="000000"/>
                      <w:kern w:val="2"/>
                      <w:sz w:val="21"/>
                      <w:szCs w:val="21"/>
                      <w:lang w:val="en-US" w:eastAsia="zh-CN" w:bidi="ar-SA"/>
                    </w:rPr>
                  </w:pPr>
                  <w:r>
                    <w:rPr>
                      <w:rFonts w:hint="eastAsia"/>
                      <w:color w:val="000000"/>
                      <w:szCs w:val="21"/>
                      <w:lang w:val="en-US" w:eastAsia="zh-CN"/>
                    </w:rPr>
                    <w:t>98</w:t>
                  </w:r>
                </w:p>
              </w:tc>
              <w:tc>
                <w:tcPr>
                  <w:tcW w:w="540"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0</w:t>
                  </w:r>
                </w:p>
              </w:tc>
              <w:tc>
                <w:tcPr>
                  <w:tcW w:w="541"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3</w:t>
                  </w:r>
                </w:p>
              </w:tc>
              <w:tc>
                <w:tcPr>
                  <w:tcW w:w="686" w:type="dxa"/>
                  <w:noWrap w:val="0"/>
                  <w:vAlign w:val="center"/>
                </w:tcPr>
                <w:p>
                  <w:pPr>
                    <w:spacing w:line="240" w:lineRule="auto"/>
                    <w:ind w:firstLine="0" w:firstLineChars="0"/>
                    <w:jc w:val="center"/>
                    <w:rPr>
                      <w:rFonts w:hint="default"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val="en-US" w:eastAsia="zh-CN"/>
                    </w:rPr>
                    <w:t>1600</w:t>
                  </w:r>
                </w:p>
              </w:tc>
              <w:tc>
                <w:tcPr>
                  <w:tcW w:w="519" w:type="dxa"/>
                  <w:noWrap w:val="0"/>
                  <w:vAlign w:val="center"/>
                </w:tcPr>
                <w:p>
                  <w:pPr>
                    <w:spacing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正常</w:t>
                  </w:r>
                </w:p>
              </w:tc>
              <w:tc>
                <w:tcPr>
                  <w:tcW w:w="1608" w:type="dxa"/>
                  <w:noWrap w:val="0"/>
                  <w:vAlign w:val="center"/>
                </w:tcPr>
                <w:p>
                  <w:pPr>
                    <w:spacing w:line="240" w:lineRule="auto"/>
                    <w:ind w:firstLine="0" w:firstLineChars="0"/>
                    <w:jc w:val="center"/>
                    <w:rPr>
                      <w:rFonts w:hint="default"/>
                      <w:color w:val="000000"/>
                      <w:kern w:val="2"/>
                      <w:sz w:val="21"/>
                      <w:szCs w:val="21"/>
                      <w:lang w:val="en-US" w:eastAsia="zh-CN" w:bidi="ar-SA"/>
                    </w:rPr>
                  </w:pPr>
                  <w:r>
                    <w:rPr>
                      <w:rFonts w:hint="eastAsia"/>
                      <w:color w:val="000000"/>
                      <w:kern w:val="2"/>
                      <w:sz w:val="21"/>
                      <w:szCs w:val="21"/>
                      <w:lang w:val="en-US" w:eastAsia="zh-CN" w:bidi="ar-SA"/>
                    </w:rPr>
                    <w:t>0.014</w:t>
                  </w:r>
                </w:p>
              </w:tc>
            </w:tr>
          </w:tbl>
          <w:p>
            <w:pPr>
              <w:adjustRightInd w:val="0"/>
              <w:snapToGrid w:val="0"/>
              <w:spacing w:before="156" w:beforeLines="50" w:line="360" w:lineRule="auto"/>
              <w:ind w:firstLine="480" w:firstLineChars="200"/>
              <w:rPr>
                <w:b/>
                <w:color w:val="000000"/>
                <w:sz w:val="24"/>
                <w:szCs w:val="24"/>
              </w:rPr>
            </w:pPr>
            <w:r>
              <w:rPr>
                <w:color w:val="000000"/>
                <w:sz w:val="24"/>
              </w:rPr>
              <w:t>模型估算结果详见下表</w:t>
            </w:r>
            <w:r>
              <w:rPr>
                <w:rFonts w:hint="eastAsia"/>
                <w:color w:val="000000"/>
                <w:sz w:val="24"/>
              </w:rPr>
              <w:t>。</w:t>
            </w:r>
          </w:p>
          <w:p>
            <w:pPr>
              <w:keepNext w:val="0"/>
              <w:keepLines w:val="0"/>
              <w:pageBreakBefore w:val="0"/>
              <w:widowControl w:val="0"/>
              <w:kinsoku/>
              <w:wordWrap/>
              <w:overflowPunct/>
              <w:topLinePunct w:val="0"/>
              <w:bidi w:val="0"/>
              <w:adjustRightInd w:val="0"/>
              <w:snapToGrid w:val="0"/>
              <w:spacing w:line="240" w:lineRule="auto"/>
              <w:jc w:val="center"/>
              <w:textAlignment w:val="auto"/>
              <w:rPr>
                <w:b/>
                <w:color w:val="000000"/>
                <w:sz w:val="24"/>
                <w:szCs w:val="24"/>
              </w:rPr>
            </w:pPr>
            <w:r>
              <w:rPr>
                <w:b/>
                <w:color w:val="000000"/>
                <w:sz w:val="24"/>
                <w:szCs w:val="24"/>
              </w:rPr>
              <w:t>表</w:t>
            </w:r>
            <w:r>
              <w:rPr>
                <w:rFonts w:hint="eastAsia"/>
                <w:b/>
                <w:color w:val="000000"/>
                <w:sz w:val="24"/>
                <w:szCs w:val="24"/>
              </w:rPr>
              <w:t>1-1</w:t>
            </w:r>
            <w:r>
              <w:rPr>
                <w:rFonts w:hint="eastAsia"/>
                <w:b/>
                <w:color w:val="000000"/>
                <w:sz w:val="24"/>
                <w:szCs w:val="24"/>
                <w:lang w:val="en-US" w:eastAsia="zh-CN"/>
              </w:rPr>
              <w:t>0</w:t>
            </w:r>
            <w:r>
              <w:rPr>
                <w:rFonts w:hint="eastAsia"/>
                <w:b/>
                <w:color w:val="000000"/>
                <w:sz w:val="24"/>
                <w:szCs w:val="24"/>
              </w:rPr>
              <w:t xml:space="preserve"> 运营期项目区</w:t>
            </w:r>
            <w:r>
              <w:rPr>
                <w:b/>
                <w:color w:val="000000"/>
                <w:sz w:val="24"/>
                <w:szCs w:val="24"/>
              </w:rPr>
              <w:t>主要污染源估算模式计算结果表</w:t>
            </w:r>
          </w:p>
          <w:tbl>
            <w:tblPr>
              <w:tblStyle w:val="37"/>
              <w:tblpPr w:leftFromText="180" w:rightFromText="180" w:vertAnchor="text" w:horzAnchor="page" w:tblpXSpec="center" w:tblpY="40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574"/>
              <w:gridCol w:w="1481"/>
              <w:gridCol w:w="220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lang w:val="zh-CN"/>
                    </w:rPr>
                    <w:t>下风向距离</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kern w:val="0"/>
                      <w:szCs w:val="21"/>
                      <w:lang w:val="zh-CN"/>
                    </w:rPr>
                  </w:pPr>
                  <w:r>
                    <w:rPr>
                      <w:rFonts w:hint="default" w:ascii="Times New Roman" w:hAnsi="Times New Roman" w:eastAsia="宋体" w:cs="Times New Roman"/>
                      <w:b/>
                      <w:bCs/>
                      <w:color w:val="000000"/>
                      <w:kern w:val="0"/>
                      <w:szCs w:val="21"/>
                      <w:lang w:val="zh-CN"/>
                    </w:rPr>
                    <w:t>（</w:t>
                  </w:r>
                  <w:r>
                    <w:rPr>
                      <w:rFonts w:hint="default" w:ascii="Times New Roman" w:hAnsi="Times New Roman" w:eastAsia="宋体" w:cs="Times New Roman"/>
                      <w:b/>
                      <w:bCs/>
                      <w:color w:val="000000"/>
                      <w:kern w:val="0"/>
                      <w:szCs w:val="21"/>
                    </w:rPr>
                    <w:t>m</w:t>
                  </w:r>
                  <w:r>
                    <w:rPr>
                      <w:rFonts w:hint="default" w:ascii="Times New Roman" w:hAnsi="Times New Roman" w:eastAsia="宋体" w:cs="Times New Roman"/>
                      <w:b/>
                      <w:bCs/>
                      <w:color w:val="000000"/>
                      <w:kern w:val="0"/>
                      <w:szCs w:val="21"/>
                      <w:lang w:val="zh-CN"/>
                    </w:rPr>
                    <w:t>）</w:t>
                  </w:r>
                </w:p>
              </w:tc>
              <w:tc>
                <w:tcPr>
                  <w:tcW w:w="305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kern w:val="0"/>
                      <w:szCs w:val="21"/>
                      <w:lang w:val="en-US" w:eastAsia="zh-CN"/>
                    </w:rPr>
                  </w:pPr>
                  <w:r>
                    <w:rPr>
                      <w:rFonts w:hint="default" w:ascii="Times New Roman" w:hAnsi="Times New Roman" w:eastAsia="宋体" w:cs="Times New Roman"/>
                      <w:b/>
                      <w:bCs/>
                      <w:color w:val="000000"/>
                      <w:sz w:val="21"/>
                    </w:rPr>
                    <w:t>露天采场</w:t>
                  </w:r>
                </w:p>
              </w:tc>
              <w:tc>
                <w:tcPr>
                  <w:tcW w:w="441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 w:val="21"/>
                    </w:rPr>
                    <w:t>表土堆场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8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0000"/>
                      <w:kern w:val="0"/>
                      <w:szCs w:val="21"/>
                      <w:lang w:val="zh-CN"/>
                    </w:rPr>
                  </w:pPr>
                </w:p>
              </w:tc>
              <w:tc>
                <w:tcPr>
                  <w:tcW w:w="1575" w:type="dxa"/>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0000"/>
                      <w:kern w:val="0"/>
                      <w:szCs w:val="21"/>
                      <w:lang w:val="zh-CN"/>
                    </w:rPr>
                  </w:pPr>
                  <w:r>
                    <w:rPr>
                      <w:rFonts w:hint="default" w:ascii="Times New Roman" w:hAnsi="Times New Roman" w:eastAsia="宋体" w:cs="Times New Roman"/>
                      <w:b/>
                      <w:bCs/>
                      <w:color w:val="000000"/>
                      <w:kern w:val="0"/>
                      <w:szCs w:val="21"/>
                      <w:lang w:val="zh-CN"/>
                    </w:rPr>
                    <w:t>预测质量浓度（</w:t>
                  </w:r>
                  <w:r>
                    <w:rPr>
                      <w:rFonts w:hint="default" w:ascii="Times New Roman" w:hAnsi="Times New Roman" w:eastAsia="宋体" w:cs="Times New Roman"/>
                      <w:b/>
                      <w:bCs/>
                      <w:color w:val="000000"/>
                      <w:kern w:val="0"/>
                      <w:szCs w:val="21"/>
                    </w:rPr>
                    <w:t>ug/m</w:t>
                  </w:r>
                  <w:r>
                    <w:rPr>
                      <w:rFonts w:hint="default" w:ascii="Times New Roman" w:hAnsi="Times New Roman" w:eastAsia="宋体" w:cs="Times New Roman"/>
                      <w:b/>
                      <w:bCs/>
                      <w:color w:val="000000"/>
                      <w:kern w:val="0"/>
                      <w:szCs w:val="21"/>
                      <w:vertAlign w:val="superscript"/>
                    </w:rPr>
                    <w:t>3</w:t>
                  </w:r>
                  <w:r>
                    <w:rPr>
                      <w:rFonts w:hint="default" w:ascii="Times New Roman" w:hAnsi="Times New Roman" w:eastAsia="宋体" w:cs="Times New Roman"/>
                      <w:b/>
                      <w:bCs/>
                      <w:color w:val="000000"/>
                      <w:kern w:val="0"/>
                      <w:szCs w:val="21"/>
                      <w:lang w:val="zh-CN"/>
                    </w:rPr>
                    <w:t>）</w:t>
                  </w:r>
                </w:p>
              </w:tc>
              <w:tc>
                <w:tcPr>
                  <w:tcW w:w="1482" w:type="dxa"/>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0000"/>
                      <w:kern w:val="0"/>
                      <w:szCs w:val="21"/>
                      <w:lang w:val="zh-CN"/>
                    </w:rPr>
                  </w:pPr>
                  <w:r>
                    <w:rPr>
                      <w:rFonts w:hint="default" w:ascii="Times New Roman" w:hAnsi="Times New Roman" w:eastAsia="宋体" w:cs="Times New Roman"/>
                      <w:b/>
                      <w:bCs/>
                      <w:color w:val="000000"/>
                      <w:kern w:val="0"/>
                      <w:szCs w:val="21"/>
                      <w:lang w:val="zh-CN"/>
                    </w:rPr>
                    <w:t>占标率（</w:t>
                  </w:r>
                  <w:r>
                    <w:rPr>
                      <w:rFonts w:hint="default" w:ascii="Times New Roman" w:hAnsi="Times New Roman" w:eastAsia="宋体" w:cs="Times New Roman"/>
                      <w:b/>
                      <w:bCs/>
                      <w:color w:val="000000"/>
                      <w:kern w:val="0"/>
                      <w:szCs w:val="21"/>
                    </w:rPr>
                    <w:t>%</w:t>
                  </w:r>
                  <w:r>
                    <w:rPr>
                      <w:rFonts w:hint="default" w:ascii="Times New Roman" w:hAnsi="Times New Roman" w:eastAsia="宋体" w:cs="Times New Roman"/>
                      <w:b/>
                      <w:bCs/>
                      <w:color w:val="000000"/>
                      <w:kern w:val="0"/>
                      <w:szCs w:val="21"/>
                      <w:lang w:val="zh-CN"/>
                    </w:rPr>
                    <w:t>）</w:t>
                  </w:r>
                </w:p>
              </w:tc>
              <w:tc>
                <w:tcPr>
                  <w:tcW w:w="2204" w:type="dxa"/>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0000"/>
                      <w:kern w:val="0"/>
                      <w:sz w:val="21"/>
                      <w:szCs w:val="21"/>
                      <w:lang w:val="zh-CN" w:eastAsia="zh-CN" w:bidi="ar-SA"/>
                    </w:rPr>
                  </w:pPr>
                  <w:r>
                    <w:rPr>
                      <w:rFonts w:hint="default" w:ascii="Times New Roman" w:hAnsi="Times New Roman" w:eastAsia="宋体" w:cs="Times New Roman"/>
                      <w:b/>
                      <w:bCs/>
                      <w:color w:val="000000"/>
                      <w:kern w:val="0"/>
                      <w:szCs w:val="21"/>
                      <w:lang w:val="zh-CN"/>
                    </w:rPr>
                    <w:t>预测质量浓度（</w:t>
                  </w:r>
                  <w:r>
                    <w:rPr>
                      <w:rFonts w:hint="default" w:ascii="Times New Roman" w:hAnsi="Times New Roman" w:eastAsia="宋体" w:cs="Times New Roman"/>
                      <w:b/>
                      <w:bCs/>
                      <w:color w:val="000000"/>
                      <w:kern w:val="0"/>
                      <w:szCs w:val="21"/>
                    </w:rPr>
                    <w:t>ug/m</w:t>
                  </w:r>
                  <w:r>
                    <w:rPr>
                      <w:rFonts w:hint="default" w:ascii="Times New Roman" w:hAnsi="Times New Roman" w:eastAsia="宋体" w:cs="Times New Roman"/>
                      <w:b/>
                      <w:bCs/>
                      <w:color w:val="000000"/>
                      <w:kern w:val="0"/>
                      <w:szCs w:val="21"/>
                      <w:vertAlign w:val="superscript"/>
                    </w:rPr>
                    <w:t>3</w:t>
                  </w:r>
                  <w:r>
                    <w:rPr>
                      <w:rFonts w:hint="default" w:ascii="Times New Roman" w:hAnsi="Times New Roman" w:eastAsia="宋体" w:cs="Times New Roman"/>
                      <w:b/>
                      <w:bCs/>
                      <w:color w:val="000000"/>
                      <w:kern w:val="0"/>
                      <w:szCs w:val="21"/>
                      <w:lang w:val="zh-CN"/>
                    </w:rPr>
                    <w:t>）</w:t>
                  </w:r>
                </w:p>
              </w:tc>
              <w:tc>
                <w:tcPr>
                  <w:tcW w:w="2208" w:type="dxa"/>
                  <w:noWrap w:val="0"/>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0000"/>
                      <w:kern w:val="0"/>
                      <w:sz w:val="21"/>
                      <w:szCs w:val="21"/>
                      <w:lang w:val="zh-CN" w:eastAsia="zh-CN" w:bidi="ar-SA"/>
                    </w:rPr>
                  </w:pPr>
                  <w:r>
                    <w:rPr>
                      <w:rFonts w:hint="default" w:ascii="Times New Roman" w:hAnsi="Times New Roman" w:eastAsia="宋体" w:cs="Times New Roman"/>
                      <w:b/>
                      <w:bCs/>
                      <w:color w:val="000000"/>
                      <w:kern w:val="0"/>
                      <w:szCs w:val="21"/>
                      <w:lang w:val="zh-CN"/>
                    </w:rPr>
                    <w:t>占标率（</w:t>
                  </w:r>
                  <w:r>
                    <w:rPr>
                      <w:rFonts w:hint="default" w:ascii="Times New Roman" w:hAnsi="Times New Roman" w:eastAsia="宋体" w:cs="Times New Roman"/>
                      <w:b/>
                      <w:bCs/>
                      <w:color w:val="000000"/>
                      <w:kern w:val="0"/>
                      <w:szCs w:val="21"/>
                    </w:rPr>
                    <w:t>%</w:t>
                  </w:r>
                  <w:r>
                    <w:rPr>
                      <w:rFonts w:hint="default" w:ascii="Times New Roman" w:hAnsi="Times New Roman" w:eastAsia="宋体" w:cs="Times New Roman"/>
                      <w:b/>
                      <w:bCs/>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zh-CN"/>
                    </w:rPr>
                  </w:pPr>
                  <w:r>
                    <w:rPr>
                      <w:rFonts w:hint="default" w:ascii="Times New Roman" w:hAnsi="Times New Roman" w:eastAsia="宋体" w:cs="Times New Roman"/>
                      <w:color w:val="000000"/>
                      <w:kern w:val="0"/>
                      <w:szCs w:val="21"/>
                    </w:rPr>
                    <w:t>10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2.005</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0.67</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1.206</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100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2.222</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0.74</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1.528</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170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2.783</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0.93</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2.063</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200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2.481</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0.83</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1.759</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300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2.091</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0.70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1.353</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400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2.005</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0.61</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1.08</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color w:val="000000"/>
                      <w:kern w:val="0"/>
                      <w:szCs w:val="21"/>
                      <w:lang w:val="en-US" w:eastAsia="zh-CN"/>
                    </w:rPr>
                    <w:t>500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1.818</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0.55</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0.975</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Merge w:val="restart"/>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000000"/>
                      <w:kern w:val="0"/>
                      <w:szCs w:val="21"/>
                    </w:rPr>
                  </w:pPr>
                  <w:r>
                    <w:rPr>
                      <w:rFonts w:hint="default" w:ascii="Times New Roman" w:hAnsi="Times New Roman" w:eastAsia="宋体" w:cs="Times New Roman"/>
                      <w:b/>
                      <w:bCs/>
                      <w:color w:val="000000"/>
                      <w:kern w:val="0"/>
                      <w:szCs w:val="21"/>
                      <w:lang w:val="zh-CN"/>
                    </w:rPr>
                    <w:t>下风向距离</w:t>
                  </w:r>
                </w:p>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r>
                    <w:rPr>
                      <w:rFonts w:hint="default" w:ascii="Times New Roman" w:hAnsi="Times New Roman" w:eastAsia="宋体" w:cs="Times New Roman"/>
                      <w:b/>
                      <w:bCs/>
                      <w:color w:val="000000"/>
                      <w:kern w:val="0"/>
                      <w:szCs w:val="21"/>
                      <w:lang w:val="zh-CN"/>
                    </w:rPr>
                    <w:t>（</w:t>
                  </w:r>
                  <w:r>
                    <w:rPr>
                      <w:rFonts w:hint="default" w:ascii="Times New Roman" w:hAnsi="Times New Roman" w:eastAsia="宋体" w:cs="Times New Roman"/>
                      <w:b/>
                      <w:bCs/>
                      <w:color w:val="000000"/>
                      <w:kern w:val="0"/>
                      <w:szCs w:val="21"/>
                    </w:rPr>
                    <w:t>m</w:t>
                  </w:r>
                  <w:r>
                    <w:rPr>
                      <w:rFonts w:hint="default" w:ascii="Times New Roman" w:hAnsi="Times New Roman" w:eastAsia="宋体" w:cs="Times New Roman"/>
                      <w:b/>
                      <w:bCs/>
                      <w:color w:val="000000"/>
                      <w:kern w:val="0"/>
                      <w:szCs w:val="21"/>
                      <w:lang w:val="zh-CN"/>
                    </w:rPr>
                    <w:t>）</w:t>
                  </w:r>
                </w:p>
              </w:tc>
              <w:tc>
                <w:tcPr>
                  <w:tcW w:w="3057" w:type="dxa"/>
                  <w:gridSpan w:val="2"/>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sz w:val="21"/>
                    </w:rPr>
                    <w:t>装卸扬尘</w:t>
                  </w:r>
                </w:p>
              </w:tc>
              <w:tc>
                <w:tcPr>
                  <w:tcW w:w="4412" w:type="dxa"/>
                  <w:gridSpan w:val="2"/>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rPr>
                    <w:t>运输扬尘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1" w:type="dxa"/>
                  <w:vMerge w:val="continue"/>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Cs w:val="21"/>
                      <w:lang w:val="en-US" w:eastAsia="zh-CN"/>
                    </w:rPr>
                  </w:pPr>
                </w:p>
              </w:tc>
              <w:tc>
                <w:tcPr>
                  <w:tcW w:w="1575"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Cs w:val="21"/>
                      <w:lang w:val="zh-CN"/>
                    </w:rPr>
                    <w:t>预测质量浓度（</w:t>
                  </w:r>
                  <w:r>
                    <w:rPr>
                      <w:rFonts w:hint="default" w:ascii="Times New Roman" w:hAnsi="Times New Roman" w:eastAsia="宋体" w:cs="Times New Roman"/>
                      <w:b/>
                      <w:bCs/>
                      <w:color w:val="auto"/>
                      <w:kern w:val="0"/>
                      <w:szCs w:val="21"/>
                    </w:rPr>
                    <w:t>ug/m</w:t>
                  </w:r>
                  <w:r>
                    <w:rPr>
                      <w:rFonts w:hint="default" w:ascii="Times New Roman" w:hAnsi="Times New Roman" w:eastAsia="宋体" w:cs="Times New Roman"/>
                      <w:b/>
                      <w:bCs/>
                      <w:color w:val="auto"/>
                      <w:kern w:val="0"/>
                      <w:szCs w:val="21"/>
                      <w:vertAlign w:val="superscript"/>
                    </w:rPr>
                    <w:t>3</w:t>
                  </w:r>
                  <w:r>
                    <w:rPr>
                      <w:rFonts w:hint="default" w:ascii="Times New Roman" w:hAnsi="Times New Roman" w:eastAsia="宋体" w:cs="Times New Roman"/>
                      <w:b/>
                      <w:bCs/>
                      <w:color w:val="auto"/>
                      <w:kern w:val="0"/>
                      <w:szCs w:val="21"/>
                      <w:lang w:val="zh-CN"/>
                    </w:rPr>
                    <w:t>）</w:t>
                  </w:r>
                </w:p>
              </w:tc>
              <w:tc>
                <w:tcPr>
                  <w:tcW w:w="1482"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Cs w:val="21"/>
                      <w:lang w:val="zh-CN"/>
                    </w:rPr>
                    <w:t>占标率（</w:t>
                  </w:r>
                  <w:r>
                    <w:rPr>
                      <w:rFonts w:hint="default" w:ascii="Times New Roman" w:hAnsi="Times New Roman" w:eastAsia="宋体" w:cs="Times New Roman"/>
                      <w:b/>
                      <w:bCs/>
                      <w:color w:val="auto"/>
                      <w:kern w:val="0"/>
                      <w:szCs w:val="21"/>
                    </w:rPr>
                    <w:t>%</w:t>
                  </w:r>
                  <w:r>
                    <w:rPr>
                      <w:rFonts w:hint="default" w:ascii="Times New Roman" w:hAnsi="Times New Roman" w:eastAsia="宋体" w:cs="Times New Roman"/>
                      <w:b/>
                      <w:bCs/>
                      <w:color w:val="auto"/>
                      <w:kern w:val="0"/>
                      <w:szCs w:val="21"/>
                      <w:lang w:val="zh-CN"/>
                    </w:rPr>
                    <w:t>）</w:t>
                  </w:r>
                </w:p>
              </w:tc>
              <w:tc>
                <w:tcPr>
                  <w:tcW w:w="2204"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Cs w:val="21"/>
                      <w:lang w:val="zh-CN"/>
                    </w:rPr>
                    <w:t>预测质量浓度（</w:t>
                  </w:r>
                  <w:r>
                    <w:rPr>
                      <w:rFonts w:hint="default" w:ascii="Times New Roman" w:hAnsi="Times New Roman" w:eastAsia="宋体" w:cs="Times New Roman"/>
                      <w:b/>
                      <w:bCs/>
                      <w:color w:val="auto"/>
                      <w:kern w:val="0"/>
                      <w:szCs w:val="21"/>
                    </w:rPr>
                    <w:t>ug/m</w:t>
                  </w:r>
                  <w:r>
                    <w:rPr>
                      <w:rFonts w:hint="default" w:ascii="Times New Roman" w:hAnsi="Times New Roman" w:eastAsia="宋体" w:cs="Times New Roman"/>
                      <w:b/>
                      <w:bCs/>
                      <w:color w:val="auto"/>
                      <w:kern w:val="0"/>
                      <w:szCs w:val="21"/>
                      <w:vertAlign w:val="superscript"/>
                    </w:rPr>
                    <w:t>3</w:t>
                  </w:r>
                  <w:r>
                    <w:rPr>
                      <w:rFonts w:hint="default" w:ascii="Times New Roman" w:hAnsi="Times New Roman" w:eastAsia="宋体" w:cs="Times New Roman"/>
                      <w:b/>
                      <w:bCs/>
                      <w:color w:val="auto"/>
                      <w:kern w:val="0"/>
                      <w:szCs w:val="21"/>
                      <w:lang w:val="zh-CN"/>
                    </w:rPr>
                    <w:t>）</w:t>
                  </w:r>
                </w:p>
              </w:tc>
              <w:tc>
                <w:tcPr>
                  <w:tcW w:w="2208"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b/>
                      <w:bCs/>
                      <w:color w:val="auto"/>
                      <w:kern w:val="0"/>
                      <w:sz w:val="21"/>
                      <w:szCs w:val="21"/>
                      <w:lang w:val="zh-CN" w:eastAsia="zh-CN" w:bidi="ar-SA"/>
                    </w:rPr>
                  </w:pPr>
                  <w:r>
                    <w:rPr>
                      <w:rFonts w:hint="default" w:ascii="Times New Roman" w:hAnsi="Times New Roman" w:eastAsia="宋体" w:cs="Times New Roman"/>
                      <w:b/>
                      <w:bCs/>
                      <w:color w:val="auto"/>
                      <w:kern w:val="0"/>
                      <w:szCs w:val="21"/>
                      <w:lang w:val="zh-CN"/>
                    </w:rPr>
                    <w:t>占标率（</w:t>
                  </w:r>
                  <w:r>
                    <w:rPr>
                      <w:rFonts w:hint="default" w:ascii="Times New Roman" w:hAnsi="Times New Roman" w:eastAsia="宋体" w:cs="Times New Roman"/>
                      <w:b/>
                      <w:bCs/>
                      <w:color w:val="auto"/>
                      <w:kern w:val="0"/>
                      <w:szCs w:val="21"/>
                    </w:rPr>
                    <w:t>%</w:t>
                  </w:r>
                  <w:r>
                    <w:rPr>
                      <w:rFonts w:hint="default" w:ascii="Times New Roman" w:hAnsi="Times New Roman" w:eastAsia="宋体" w:cs="Times New Roman"/>
                      <w:b/>
                      <w:bCs/>
                      <w:color w:val="auto"/>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5.929*10</w:t>
                  </w:r>
                  <w:r>
                    <w:rPr>
                      <w:rFonts w:hint="default" w:ascii="Times New Roman" w:hAnsi="Times New Roman" w:eastAsia="宋体" w:cs="Times New Roman"/>
                      <w:color w:val="auto"/>
                      <w:szCs w:val="21"/>
                      <w:vertAlign w:val="superscript"/>
                      <w:lang w:val="en-US" w:eastAsia="zh-CN"/>
                    </w:rPr>
                    <w:t>-4</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0.483</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rPr>
                    <w:t>100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1.215*10</w:t>
                  </w:r>
                  <w:r>
                    <w:rPr>
                      <w:rFonts w:hint="default" w:ascii="Times New Roman" w:hAnsi="Times New Roman" w:eastAsia="宋体" w:cs="Times New Roman"/>
                      <w:color w:val="auto"/>
                      <w:szCs w:val="21"/>
                      <w:vertAlign w:val="superscript"/>
                      <w:lang w:val="en-US" w:eastAsia="zh-CN"/>
                    </w:rPr>
                    <w:t>-3</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0.989</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lang w:val="en-US" w:eastAsia="zh-CN"/>
                    </w:rPr>
                    <w:t>170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1.477*10</w:t>
                  </w:r>
                  <w:r>
                    <w:rPr>
                      <w:rFonts w:hint="default" w:ascii="Times New Roman" w:hAnsi="Times New Roman" w:eastAsia="宋体" w:cs="Times New Roman"/>
                      <w:color w:val="auto"/>
                      <w:szCs w:val="21"/>
                      <w:vertAlign w:val="superscript"/>
                      <w:lang w:val="en-US" w:eastAsia="zh-CN"/>
                    </w:rPr>
                    <w:t>-3</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1.203</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lang w:val="en-US" w:eastAsia="zh-CN"/>
                    </w:rPr>
                    <w:t>200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1.438*10</w:t>
                  </w:r>
                  <w:r>
                    <w:rPr>
                      <w:rFonts w:hint="default" w:ascii="Times New Roman" w:hAnsi="Times New Roman" w:eastAsia="宋体" w:cs="Times New Roman"/>
                      <w:color w:val="auto"/>
                      <w:szCs w:val="21"/>
                      <w:vertAlign w:val="superscript"/>
                      <w:lang w:val="en-US" w:eastAsia="zh-CN"/>
                    </w:rPr>
                    <w:t>-3</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1.172</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lang w:val="en-US" w:eastAsia="zh-CN"/>
                    </w:rPr>
                    <w:t>300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1.172*10</w:t>
                  </w:r>
                  <w:r>
                    <w:rPr>
                      <w:rFonts w:hint="default" w:ascii="Times New Roman" w:hAnsi="Times New Roman" w:eastAsia="宋体" w:cs="Times New Roman"/>
                      <w:color w:val="auto"/>
                      <w:szCs w:val="21"/>
                      <w:vertAlign w:val="superscript"/>
                      <w:lang w:val="en-US" w:eastAsia="zh-CN"/>
                    </w:rPr>
                    <w:t>-3</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0.954</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lang w:val="en-US" w:eastAsia="zh-CN"/>
                    </w:rPr>
                    <w:t>400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9.534*10</w:t>
                  </w:r>
                  <w:r>
                    <w:rPr>
                      <w:rFonts w:hint="default" w:ascii="Times New Roman" w:hAnsi="Times New Roman" w:eastAsia="宋体" w:cs="Times New Roman"/>
                      <w:color w:val="auto"/>
                      <w:szCs w:val="21"/>
                      <w:vertAlign w:val="superscript"/>
                      <w:lang w:val="en-US" w:eastAsia="zh-CN"/>
                    </w:rPr>
                    <w:t>-4</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0.776</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noWrap w:val="0"/>
                  <w:vAlign w:val="center"/>
                </w:tcPr>
                <w:p>
                  <w:pPr>
                    <w:keepNext w:val="0"/>
                    <w:keepLines w:val="0"/>
                    <w:pageBreakBefore w:val="0"/>
                    <w:kinsoku/>
                    <w:wordWrap/>
                    <w:overflowPunct/>
                    <w:topLinePunct w:val="0"/>
                    <w:autoSpaceDE w:val="0"/>
                    <w:autoSpaceDN w:val="0"/>
                    <w:bidi w:val="0"/>
                    <w:adjustRightInd w:val="0"/>
                    <w:snapToGrid/>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Cs w:val="21"/>
                      <w:lang w:val="en-US" w:eastAsia="zh-CN"/>
                    </w:rPr>
                    <w:t>500</w:t>
                  </w:r>
                </w:p>
              </w:tc>
              <w:tc>
                <w:tcPr>
                  <w:tcW w:w="1575"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7.956*10</w:t>
                  </w:r>
                  <w:r>
                    <w:rPr>
                      <w:rFonts w:hint="default" w:ascii="Times New Roman" w:hAnsi="Times New Roman" w:eastAsia="宋体" w:cs="Times New Roman"/>
                      <w:color w:val="auto"/>
                      <w:szCs w:val="21"/>
                      <w:vertAlign w:val="superscript"/>
                      <w:lang w:val="en-US" w:eastAsia="zh-CN"/>
                    </w:rPr>
                    <w:t>-4</w:t>
                  </w:r>
                </w:p>
              </w:tc>
              <w:tc>
                <w:tcPr>
                  <w:tcW w:w="1482"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0.00</w:t>
                  </w:r>
                </w:p>
              </w:tc>
              <w:tc>
                <w:tcPr>
                  <w:tcW w:w="2204"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0.648</w:t>
                  </w:r>
                </w:p>
              </w:tc>
              <w:tc>
                <w:tcPr>
                  <w:tcW w:w="2208" w:type="dxa"/>
                  <w:noWrap w:val="0"/>
                  <w:vAlign w:val="center"/>
                </w:tcPr>
                <w:p>
                  <w:pPr>
                    <w:keepNext w:val="0"/>
                    <w:keepLines w:val="0"/>
                    <w:pageBreakBefore w:val="0"/>
                    <w:widowControl/>
                    <w:kinsoku/>
                    <w:wordWrap/>
                    <w:overflowPunct/>
                    <w:topLinePunct w:val="0"/>
                    <w:bidi w:val="0"/>
                    <w:snapToGrid/>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0.22</w:t>
                  </w:r>
                </w:p>
              </w:tc>
            </w:tr>
          </w:tbl>
          <w:p>
            <w:pPr>
              <w:adjustRightInd w:val="0"/>
              <w:snapToGrid w:val="0"/>
              <w:spacing w:before="156" w:beforeLines="50" w:line="360" w:lineRule="auto"/>
              <w:rPr>
                <w:rFonts w:hint="eastAsia"/>
                <w:color w:val="000000"/>
                <w:szCs w:val="21"/>
              </w:rPr>
            </w:pPr>
            <w:r>
              <w:rPr>
                <w:rFonts w:hint="eastAsia"/>
                <w:color w:val="000000"/>
                <w:sz w:val="24"/>
              </w:rPr>
              <w:t>大气评价等级判定详见下表。</w:t>
            </w:r>
          </w:p>
          <w:p>
            <w:pPr>
              <w:pStyle w:val="34"/>
              <w:spacing w:line="360" w:lineRule="auto"/>
              <w:rPr>
                <w:color w:val="000000"/>
                <w:kern w:val="2"/>
                <w:sz w:val="24"/>
                <w:szCs w:val="24"/>
                <w:lang w:val="en-US" w:eastAsia="zh-CN"/>
              </w:rPr>
            </w:pPr>
            <w:r>
              <w:rPr>
                <w:rFonts w:hint="eastAsia"/>
                <w:color w:val="000000"/>
                <w:kern w:val="2"/>
                <w:sz w:val="24"/>
                <w:szCs w:val="24"/>
                <w:lang w:val="en-US" w:eastAsia="zh-CN"/>
              </w:rPr>
              <w:t xml:space="preserve">表1-11  </w:t>
            </w:r>
            <w:r>
              <w:rPr>
                <w:color w:val="000000"/>
                <w:kern w:val="2"/>
                <w:sz w:val="24"/>
                <w:szCs w:val="24"/>
                <w:lang w:val="en-US" w:eastAsia="zh-CN"/>
              </w:rPr>
              <w:t>项目模型预测结果</w:t>
            </w:r>
          </w:p>
          <w:tbl>
            <w:tblPr>
              <w:tblStyle w:val="37"/>
              <w:tblW w:w="474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821"/>
              <w:gridCol w:w="1591"/>
              <w:gridCol w:w="1231"/>
              <w:gridCol w:w="1460"/>
              <w:gridCol w:w="897"/>
              <w:gridCol w:w="87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13"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序号</w:t>
                  </w:r>
                </w:p>
              </w:tc>
              <w:tc>
                <w:tcPr>
                  <w:tcW w:w="1821"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污染源</w:t>
                  </w:r>
                </w:p>
              </w:tc>
              <w:tc>
                <w:tcPr>
                  <w:tcW w:w="1591"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最大浓度</w:t>
                  </w:r>
                </w:p>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ug/m</w:t>
                  </w:r>
                  <w:r>
                    <w:rPr>
                      <w:rFonts w:ascii="Times New Roman" w:hAnsi="Times New Roman" w:cs="Times New Roman"/>
                      <w:b/>
                      <w:color w:val="000000"/>
                      <w:kern w:val="2"/>
                      <w:sz w:val="21"/>
                      <w:szCs w:val="21"/>
                      <w:vertAlign w:val="superscript"/>
                      <w:lang w:bidi="ar"/>
                    </w:rPr>
                    <w:t>3</w:t>
                  </w:r>
                </w:p>
              </w:tc>
              <w:tc>
                <w:tcPr>
                  <w:tcW w:w="1231"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最大浓度占标率%</w:t>
                  </w:r>
                </w:p>
              </w:tc>
              <w:tc>
                <w:tcPr>
                  <w:tcW w:w="1460"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最大浓度点离源的距离m</w:t>
                  </w:r>
                </w:p>
              </w:tc>
              <w:tc>
                <w:tcPr>
                  <w:tcW w:w="897"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建议评价等级</w:t>
                  </w:r>
                </w:p>
              </w:tc>
              <w:tc>
                <w:tcPr>
                  <w:tcW w:w="879" w:type="dxa"/>
                  <w:noWrap w:val="0"/>
                  <w:vAlign w:val="center"/>
                </w:tcPr>
                <w:p>
                  <w:pPr>
                    <w:pStyle w:val="33"/>
                    <w:widowControl w:val="0"/>
                    <w:spacing w:before="0" w:beforeAutospacing="0" w:after="0" w:afterAutospacing="0"/>
                    <w:jc w:val="center"/>
                    <w:rPr>
                      <w:rFonts w:ascii="Times New Roman" w:hAnsi="Times New Roman" w:cs="Times New Roman"/>
                      <w:b/>
                      <w:color w:val="000000"/>
                      <w:sz w:val="21"/>
                      <w:szCs w:val="21"/>
                    </w:rPr>
                  </w:pPr>
                  <w:r>
                    <w:rPr>
                      <w:rFonts w:ascii="Times New Roman" w:hAnsi="Times New Roman" w:cs="Times New Roman"/>
                      <w:b/>
                      <w:color w:val="000000"/>
                      <w:kern w:val="2"/>
                      <w:sz w:val="21"/>
                      <w:szCs w:val="21"/>
                      <w:lang w:bidi="ar"/>
                    </w:rPr>
                    <w:t>综合评价结果</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dxa"/>
                  <w:noWrap w:val="0"/>
                  <w:vAlign w:val="center"/>
                </w:tcPr>
                <w:p>
                  <w:pPr>
                    <w:pStyle w:val="33"/>
                    <w:widowControl w:val="0"/>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kern w:val="2"/>
                      <w:sz w:val="21"/>
                      <w:szCs w:val="21"/>
                      <w:lang w:bidi="ar"/>
                    </w:rPr>
                    <w:t>1</w:t>
                  </w:r>
                </w:p>
              </w:tc>
              <w:tc>
                <w:tcPr>
                  <w:tcW w:w="1821" w:type="dxa"/>
                  <w:noWrap w:val="0"/>
                  <w:vAlign w:val="top"/>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露天采场</w:t>
                  </w:r>
                </w:p>
              </w:tc>
              <w:tc>
                <w:tcPr>
                  <w:tcW w:w="159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2.783</w:t>
                  </w:r>
                </w:p>
              </w:tc>
              <w:tc>
                <w:tcPr>
                  <w:tcW w:w="123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0.93</w:t>
                  </w:r>
                </w:p>
              </w:tc>
              <w:tc>
                <w:tcPr>
                  <w:tcW w:w="1460"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170</w:t>
                  </w:r>
                </w:p>
              </w:tc>
              <w:tc>
                <w:tcPr>
                  <w:tcW w:w="897" w:type="dxa"/>
                  <w:noWrap w:val="0"/>
                  <w:vAlign w:val="center"/>
                </w:tcPr>
                <w:p>
                  <w:pPr>
                    <w:pStyle w:val="33"/>
                    <w:widowControl w:val="0"/>
                    <w:spacing w:before="0" w:beforeAutospacing="0" w:after="0" w:afterAutospacing="0"/>
                    <w:jc w:val="center"/>
                    <w:rPr>
                      <w:rFonts w:ascii="Times New Roman" w:hAnsi="Times New Roman" w:cs="Times New Roman"/>
                      <w:color w:val="000000"/>
                      <w:kern w:val="0"/>
                      <w:sz w:val="21"/>
                      <w:szCs w:val="21"/>
                      <w:lang w:val="en-US" w:eastAsia="zh-CN" w:bidi="ar-SA"/>
                    </w:rPr>
                  </w:pPr>
                  <w:r>
                    <w:rPr>
                      <w:rFonts w:hint="eastAsia"/>
                      <w:color w:val="000000"/>
                      <w:sz w:val="24"/>
                      <w:lang w:eastAsia="zh-CN"/>
                    </w:rPr>
                    <w:t>三</w:t>
                  </w:r>
                  <w:r>
                    <w:rPr>
                      <w:rFonts w:ascii="Times New Roman" w:hAnsi="Times New Roman" w:cs="Times New Roman"/>
                      <w:color w:val="000000"/>
                      <w:kern w:val="2"/>
                      <w:sz w:val="21"/>
                      <w:szCs w:val="21"/>
                      <w:lang w:bidi="ar"/>
                    </w:rPr>
                    <w:t>级</w:t>
                  </w:r>
                </w:p>
              </w:tc>
              <w:tc>
                <w:tcPr>
                  <w:tcW w:w="879" w:type="dxa"/>
                  <w:vMerge w:val="restart"/>
                  <w:noWrap w:val="0"/>
                  <w:vAlign w:val="center"/>
                </w:tcPr>
                <w:p>
                  <w:pPr>
                    <w:pStyle w:val="33"/>
                    <w:widowControl w:val="0"/>
                    <w:spacing w:before="0" w:beforeAutospacing="0" w:after="0" w:afterAutospacing="0"/>
                    <w:jc w:val="center"/>
                    <w:rPr>
                      <w:rFonts w:ascii="Times New Roman" w:hAnsi="Times New Roman" w:cs="Times New Roman"/>
                      <w:color w:val="000000"/>
                      <w:sz w:val="21"/>
                      <w:szCs w:val="21"/>
                    </w:rPr>
                  </w:pPr>
                  <w:r>
                    <w:rPr>
                      <w:rFonts w:hint="eastAsia" w:ascii="Times New Roman" w:hAnsi="Times New Roman" w:cs="Times New Roman"/>
                      <w:color w:val="000000"/>
                      <w:kern w:val="2"/>
                      <w:sz w:val="21"/>
                      <w:szCs w:val="21"/>
                      <w:lang w:eastAsia="zh-CN" w:bidi="ar"/>
                    </w:rPr>
                    <w:t>三</w:t>
                  </w:r>
                  <w:r>
                    <w:rPr>
                      <w:rFonts w:ascii="Times New Roman" w:hAnsi="Times New Roman" w:cs="Times New Roman"/>
                      <w:color w:val="000000"/>
                      <w:kern w:val="2"/>
                      <w:sz w:val="21"/>
                      <w:szCs w:val="21"/>
                      <w:lang w:bidi="ar"/>
                    </w:rPr>
                    <w:t>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dxa"/>
                  <w:noWrap w:val="0"/>
                  <w:vAlign w:val="center"/>
                </w:tcPr>
                <w:p>
                  <w:pPr>
                    <w:pStyle w:val="33"/>
                    <w:widowControl w:val="0"/>
                    <w:spacing w:before="0" w:beforeAutospacing="0" w:after="0" w:afterAutospacing="0"/>
                    <w:jc w:val="center"/>
                    <w:rPr>
                      <w:rFonts w:ascii="Times New Roman" w:hAnsi="Times New Roman" w:cs="Times New Roman"/>
                      <w:color w:val="000000"/>
                      <w:kern w:val="2"/>
                      <w:sz w:val="21"/>
                      <w:szCs w:val="21"/>
                      <w:lang w:bidi="ar"/>
                    </w:rPr>
                  </w:pPr>
                  <w:r>
                    <w:rPr>
                      <w:rFonts w:ascii="Times New Roman" w:hAnsi="Times New Roman" w:cs="Times New Roman"/>
                      <w:color w:val="000000"/>
                      <w:kern w:val="2"/>
                      <w:sz w:val="21"/>
                      <w:szCs w:val="21"/>
                      <w:lang w:bidi="ar"/>
                    </w:rPr>
                    <w:t>2</w:t>
                  </w:r>
                </w:p>
              </w:tc>
              <w:tc>
                <w:tcPr>
                  <w:tcW w:w="1821" w:type="dxa"/>
                  <w:noWrap w:val="0"/>
                  <w:vAlign w:val="top"/>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表土堆场</w:t>
                  </w:r>
                </w:p>
              </w:tc>
              <w:tc>
                <w:tcPr>
                  <w:tcW w:w="159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2.063</w:t>
                  </w:r>
                </w:p>
              </w:tc>
              <w:tc>
                <w:tcPr>
                  <w:tcW w:w="123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0.69</w:t>
                  </w:r>
                </w:p>
              </w:tc>
              <w:tc>
                <w:tcPr>
                  <w:tcW w:w="1460" w:type="dxa"/>
                  <w:noWrap w:val="0"/>
                  <w:vAlign w:val="center"/>
                </w:tcPr>
                <w:p>
                  <w:pPr>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SA"/>
                    </w:rPr>
                    <w:t>170</w:t>
                  </w:r>
                </w:p>
              </w:tc>
              <w:tc>
                <w:tcPr>
                  <w:tcW w:w="897" w:type="dxa"/>
                  <w:noWrap w:val="0"/>
                  <w:vAlign w:val="center"/>
                </w:tcPr>
                <w:p>
                  <w:pPr>
                    <w:pStyle w:val="33"/>
                    <w:widowControl w:val="0"/>
                    <w:spacing w:before="0" w:beforeAutospacing="0" w:after="0" w:afterAutospacing="0"/>
                    <w:jc w:val="center"/>
                    <w:rPr>
                      <w:rFonts w:ascii="Times New Roman" w:hAnsi="Times New Roman" w:cs="Times New Roman"/>
                      <w:color w:val="000000"/>
                      <w:kern w:val="2"/>
                      <w:sz w:val="21"/>
                      <w:szCs w:val="21"/>
                      <w:lang w:val="en-US" w:eastAsia="zh-CN" w:bidi="ar"/>
                    </w:rPr>
                  </w:pPr>
                  <w:r>
                    <w:rPr>
                      <w:rFonts w:hint="eastAsia"/>
                      <w:color w:val="000000"/>
                      <w:sz w:val="24"/>
                      <w:lang w:eastAsia="zh-CN"/>
                    </w:rPr>
                    <w:t>三</w:t>
                  </w:r>
                  <w:r>
                    <w:rPr>
                      <w:rFonts w:ascii="Times New Roman" w:hAnsi="Times New Roman" w:cs="Times New Roman"/>
                      <w:color w:val="000000"/>
                      <w:kern w:val="2"/>
                      <w:sz w:val="21"/>
                      <w:szCs w:val="21"/>
                      <w:lang w:bidi="ar"/>
                    </w:rPr>
                    <w:t>级</w:t>
                  </w:r>
                </w:p>
              </w:tc>
              <w:tc>
                <w:tcPr>
                  <w:tcW w:w="879" w:type="dxa"/>
                  <w:vMerge w:val="continue"/>
                  <w:noWrap w:val="0"/>
                  <w:vAlign w:val="center"/>
                </w:tcPr>
                <w:p>
                  <w:pPr>
                    <w:pStyle w:val="33"/>
                    <w:widowControl w:val="0"/>
                    <w:spacing w:before="0" w:beforeAutospacing="0" w:after="0" w:afterAutospacing="0"/>
                    <w:jc w:val="center"/>
                    <w:rPr>
                      <w:rFonts w:ascii="Times New Roman" w:hAnsi="Times New Roman" w:cs="Times New Roman"/>
                      <w:color w:val="000000"/>
                      <w:kern w:val="2"/>
                      <w:sz w:val="21"/>
                      <w:szCs w:val="21"/>
                      <w:lang w:bidi="ar"/>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dxa"/>
                  <w:noWrap w:val="0"/>
                  <w:vAlign w:val="center"/>
                </w:tcPr>
                <w:p>
                  <w:pPr>
                    <w:pStyle w:val="33"/>
                    <w:widowControl w:val="0"/>
                    <w:spacing w:before="0" w:beforeAutospacing="0" w:after="0" w:afterAutospacing="0"/>
                    <w:jc w:val="center"/>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cs="Times New Roman"/>
                      <w:color w:val="000000"/>
                      <w:kern w:val="2"/>
                      <w:sz w:val="21"/>
                      <w:szCs w:val="21"/>
                      <w:lang w:val="en-US" w:eastAsia="zh-CN" w:bidi="ar"/>
                    </w:rPr>
                    <w:t>3</w:t>
                  </w:r>
                </w:p>
              </w:tc>
              <w:tc>
                <w:tcPr>
                  <w:tcW w:w="1821" w:type="dxa"/>
                  <w:noWrap w:val="0"/>
                  <w:vAlign w:val="top"/>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装卸扬尘</w:t>
                  </w:r>
                </w:p>
              </w:tc>
              <w:tc>
                <w:tcPr>
                  <w:tcW w:w="159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1.477*10</w:t>
                  </w:r>
                  <w:r>
                    <w:rPr>
                      <w:rFonts w:hint="default" w:ascii="Times New Roman" w:hAnsi="Times New Roman" w:eastAsia="宋体" w:cs="Times New Roman"/>
                      <w:color w:val="auto"/>
                      <w:sz w:val="21"/>
                      <w:szCs w:val="21"/>
                      <w:vertAlign w:val="superscript"/>
                      <w:lang w:val="en-US" w:eastAsia="zh-CN"/>
                    </w:rPr>
                    <w:t>-3</w:t>
                  </w:r>
                </w:p>
              </w:tc>
              <w:tc>
                <w:tcPr>
                  <w:tcW w:w="123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0.00</w:t>
                  </w:r>
                </w:p>
              </w:tc>
              <w:tc>
                <w:tcPr>
                  <w:tcW w:w="1460" w:type="dxa"/>
                  <w:noWrap w:val="0"/>
                  <w:vAlign w:val="center"/>
                </w:tcPr>
                <w:p>
                  <w:pPr>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SA"/>
                    </w:rPr>
                    <w:t>170</w:t>
                  </w:r>
                </w:p>
              </w:tc>
              <w:tc>
                <w:tcPr>
                  <w:tcW w:w="897" w:type="dxa"/>
                  <w:noWrap w:val="0"/>
                  <w:vAlign w:val="center"/>
                </w:tcPr>
                <w:p>
                  <w:pPr>
                    <w:widowControl w:val="0"/>
                    <w:spacing w:before="0" w:beforeAutospacing="0" w:after="0" w:afterAutospacing="0"/>
                    <w:jc w:val="center"/>
                    <w:rPr>
                      <w:rFonts w:ascii="Times New Roman" w:hAnsi="Times New Roman" w:cs="Times New Roman"/>
                      <w:color w:val="000000"/>
                      <w:kern w:val="2"/>
                      <w:sz w:val="21"/>
                      <w:szCs w:val="21"/>
                      <w:lang w:val="en-US" w:eastAsia="zh-CN" w:bidi="ar"/>
                    </w:rPr>
                  </w:pPr>
                  <w:r>
                    <w:rPr>
                      <w:rFonts w:hint="eastAsia"/>
                      <w:color w:val="000000"/>
                      <w:sz w:val="24"/>
                      <w:lang w:eastAsia="zh-CN"/>
                    </w:rPr>
                    <w:t>三</w:t>
                  </w:r>
                  <w:r>
                    <w:rPr>
                      <w:rFonts w:ascii="Times New Roman" w:hAnsi="Times New Roman" w:cs="Times New Roman"/>
                      <w:color w:val="000000"/>
                      <w:kern w:val="2"/>
                      <w:sz w:val="21"/>
                      <w:szCs w:val="21"/>
                      <w:lang w:bidi="ar"/>
                    </w:rPr>
                    <w:t>级</w:t>
                  </w:r>
                </w:p>
              </w:tc>
              <w:tc>
                <w:tcPr>
                  <w:tcW w:w="879" w:type="dxa"/>
                  <w:vMerge w:val="continue"/>
                  <w:noWrap w:val="0"/>
                  <w:vAlign w:val="center"/>
                </w:tcPr>
                <w:p>
                  <w:pPr>
                    <w:pStyle w:val="33"/>
                    <w:widowControl w:val="0"/>
                    <w:spacing w:before="0" w:beforeAutospacing="0" w:after="0" w:afterAutospacing="0"/>
                    <w:jc w:val="center"/>
                    <w:rPr>
                      <w:rFonts w:ascii="Times New Roman" w:hAnsi="Times New Roman" w:cs="Times New Roman"/>
                      <w:color w:val="000000"/>
                      <w:kern w:val="2"/>
                      <w:sz w:val="21"/>
                      <w:szCs w:val="21"/>
                      <w:lang w:bidi="ar"/>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3" w:type="dxa"/>
                  <w:noWrap w:val="0"/>
                  <w:vAlign w:val="center"/>
                </w:tcPr>
                <w:p>
                  <w:pPr>
                    <w:pStyle w:val="33"/>
                    <w:widowControl w:val="0"/>
                    <w:spacing w:before="0" w:beforeAutospacing="0" w:after="0" w:afterAutospacing="0"/>
                    <w:jc w:val="center"/>
                    <w:rPr>
                      <w:rFonts w:hint="eastAsia" w:ascii="Times New Roman" w:hAnsi="Times New Roman" w:eastAsia="宋体" w:cs="Times New Roman"/>
                      <w:color w:val="000000"/>
                      <w:kern w:val="2"/>
                      <w:sz w:val="21"/>
                      <w:szCs w:val="21"/>
                      <w:lang w:val="en-US" w:eastAsia="zh-CN" w:bidi="ar"/>
                    </w:rPr>
                  </w:pPr>
                  <w:r>
                    <w:rPr>
                      <w:rFonts w:hint="eastAsia" w:ascii="Times New Roman" w:hAnsi="Times New Roman" w:cs="Times New Roman"/>
                      <w:color w:val="000000"/>
                      <w:kern w:val="2"/>
                      <w:sz w:val="21"/>
                      <w:szCs w:val="21"/>
                      <w:lang w:val="en-US" w:eastAsia="zh-CN" w:bidi="ar"/>
                    </w:rPr>
                    <w:t>4</w:t>
                  </w:r>
                </w:p>
              </w:tc>
              <w:tc>
                <w:tcPr>
                  <w:tcW w:w="1821" w:type="dxa"/>
                  <w:noWrap w:val="0"/>
                  <w:vAlign w:val="top"/>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运输扬尘</w:t>
                  </w:r>
                </w:p>
              </w:tc>
              <w:tc>
                <w:tcPr>
                  <w:tcW w:w="159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1.203</w:t>
                  </w:r>
                </w:p>
              </w:tc>
              <w:tc>
                <w:tcPr>
                  <w:tcW w:w="1231" w:type="dxa"/>
                  <w:noWrap w:val="0"/>
                  <w:vAlign w:val="center"/>
                </w:tcPr>
                <w:p>
                  <w:pPr>
                    <w:pStyle w:val="33"/>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val="en-US" w:eastAsia="zh-CN"/>
                    </w:rPr>
                    <w:t>0.40</w:t>
                  </w:r>
                </w:p>
              </w:tc>
              <w:tc>
                <w:tcPr>
                  <w:tcW w:w="1460" w:type="dxa"/>
                  <w:noWrap w:val="0"/>
                  <w:vAlign w:val="center"/>
                </w:tcPr>
                <w:p>
                  <w:pPr>
                    <w:widowControl w:val="0"/>
                    <w:spacing w:before="0" w:beforeAutospacing="0" w:after="0"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SA"/>
                    </w:rPr>
                    <w:t>170</w:t>
                  </w:r>
                </w:p>
              </w:tc>
              <w:tc>
                <w:tcPr>
                  <w:tcW w:w="897" w:type="dxa"/>
                  <w:noWrap w:val="0"/>
                  <w:vAlign w:val="center"/>
                </w:tcPr>
                <w:p>
                  <w:pPr>
                    <w:widowControl w:val="0"/>
                    <w:spacing w:before="0" w:beforeAutospacing="0" w:after="0" w:afterAutospacing="0"/>
                    <w:jc w:val="center"/>
                    <w:rPr>
                      <w:rFonts w:ascii="Times New Roman" w:hAnsi="Times New Roman" w:cs="Times New Roman"/>
                      <w:color w:val="000000"/>
                      <w:kern w:val="2"/>
                      <w:sz w:val="21"/>
                      <w:szCs w:val="21"/>
                      <w:lang w:val="en-US" w:eastAsia="zh-CN" w:bidi="ar"/>
                    </w:rPr>
                  </w:pPr>
                  <w:r>
                    <w:rPr>
                      <w:rFonts w:hint="eastAsia"/>
                      <w:color w:val="000000"/>
                      <w:sz w:val="24"/>
                      <w:lang w:eastAsia="zh-CN"/>
                    </w:rPr>
                    <w:t>三</w:t>
                  </w:r>
                  <w:r>
                    <w:rPr>
                      <w:rFonts w:ascii="Times New Roman" w:hAnsi="Times New Roman" w:cs="Times New Roman"/>
                      <w:color w:val="000000"/>
                      <w:kern w:val="2"/>
                      <w:sz w:val="21"/>
                      <w:szCs w:val="21"/>
                      <w:lang w:bidi="ar"/>
                    </w:rPr>
                    <w:t>级</w:t>
                  </w:r>
                </w:p>
              </w:tc>
              <w:tc>
                <w:tcPr>
                  <w:tcW w:w="879" w:type="dxa"/>
                  <w:vMerge w:val="continue"/>
                  <w:noWrap w:val="0"/>
                  <w:vAlign w:val="center"/>
                </w:tcPr>
                <w:p>
                  <w:pPr>
                    <w:pStyle w:val="33"/>
                    <w:widowControl w:val="0"/>
                    <w:spacing w:before="0" w:beforeAutospacing="0" w:after="0" w:afterAutospacing="0"/>
                    <w:jc w:val="center"/>
                    <w:rPr>
                      <w:rFonts w:ascii="Times New Roman" w:hAnsi="Times New Roman" w:cs="Times New Roman"/>
                      <w:color w:val="000000"/>
                      <w:kern w:val="2"/>
                      <w:sz w:val="21"/>
                      <w:szCs w:val="21"/>
                      <w:lang w:bidi="ar"/>
                    </w:rPr>
                  </w:pPr>
                </w:p>
              </w:tc>
            </w:tr>
          </w:tbl>
          <w:p>
            <w:pPr>
              <w:adjustRightInd w:val="0"/>
              <w:snapToGrid w:val="0"/>
              <w:spacing w:before="156" w:beforeLines="50" w:line="360" w:lineRule="auto"/>
              <w:ind w:firstLine="480" w:firstLineChars="200"/>
              <w:rPr>
                <w:rFonts w:hint="eastAsia"/>
                <w:color w:val="000000"/>
                <w:sz w:val="24"/>
              </w:rPr>
            </w:pPr>
            <w:r>
              <w:rPr>
                <w:rFonts w:hint="eastAsia"/>
                <w:color w:val="000000"/>
                <w:sz w:val="24"/>
              </w:rPr>
              <w:t>根据模型估算结果，</w:t>
            </w:r>
            <w:r>
              <w:rPr>
                <w:rFonts w:hint="eastAsia" w:ascii="Times New Roman" w:hAnsi="Times New Roman" w:eastAsia="宋体" w:cs="宋体"/>
                <w:color w:val="000000"/>
                <w:sz w:val="24"/>
                <w:szCs w:val="22"/>
                <w:lang w:bidi="ar"/>
              </w:rPr>
              <w:t>本项目所有预测因子最大占标率均＜</w:t>
            </w:r>
            <w:r>
              <w:rPr>
                <w:rFonts w:ascii="Times New Roman" w:hAnsi="Times New Roman" w:eastAsia="宋体"/>
                <w:color w:val="000000"/>
                <w:sz w:val="24"/>
                <w:szCs w:val="22"/>
                <w:lang w:bidi="ar"/>
              </w:rPr>
              <w:t>1</w:t>
            </w:r>
            <w:r>
              <w:rPr>
                <w:rFonts w:hint="eastAsia" w:ascii="Times New Roman" w:hAnsi="Times New Roman" w:eastAsia="宋体" w:cs="宋体"/>
                <w:color w:val="000000"/>
                <w:sz w:val="24"/>
                <w:szCs w:val="22"/>
                <w:lang w:bidi="ar"/>
              </w:rPr>
              <w:t>％</w:t>
            </w:r>
            <w:r>
              <w:rPr>
                <w:rFonts w:hint="eastAsia"/>
                <w:color w:val="000000"/>
                <w:sz w:val="24"/>
              </w:rPr>
              <w:t>，则评价等级为</w:t>
            </w:r>
            <w:r>
              <w:rPr>
                <w:rFonts w:hint="eastAsia"/>
                <w:color w:val="000000"/>
                <w:sz w:val="24"/>
                <w:lang w:eastAsia="zh-CN"/>
              </w:rPr>
              <w:t>三</w:t>
            </w:r>
            <w:r>
              <w:rPr>
                <w:rFonts w:hint="eastAsia"/>
                <w:color w:val="000000"/>
                <w:sz w:val="24"/>
              </w:rPr>
              <w:t>级。</w:t>
            </w:r>
            <w:r>
              <w:rPr>
                <w:rFonts w:hint="eastAsia"/>
                <w:color w:val="000000"/>
                <w:sz w:val="24"/>
                <w:lang w:eastAsia="zh-CN"/>
              </w:rPr>
              <w:t>不需要设置大气影响评价范围</w:t>
            </w:r>
            <w:r>
              <w:rPr>
                <w:rFonts w:hint="eastAsia"/>
                <w:color w:val="00000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val="0"/>
                <w:bCs/>
                <w:color w:val="000000"/>
                <w:sz w:val="24"/>
              </w:rPr>
            </w:pPr>
            <w:r>
              <w:rPr>
                <w:b w:val="0"/>
                <w:bCs/>
                <w:color w:val="000000"/>
                <w:sz w:val="24"/>
              </w:rPr>
              <w:t>2</w:t>
            </w:r>
            <w:r>
              <w:rPr>
                <w:rFonts w:hint="eastAsia"/>
                <w:b w:val="0"/>
                <w:bCs/>
                <w:color w:val="000000"/>
                <w:sz w:val="24"/>
              </w:rPr>
              <w:t>、地表水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olor w:val="000000"/>
                <w:sz w:val="24"/>
                <w:szCs w:val="22"/>
              </w:rPr>
            </w:pPr>
            <w:r>
              <w:rPr>
                <w:rFonts w:hint="eastAsia" w:ascii="Times New Roman" w:hAnsi="Times New Roman" w:eastAsia="宋体" w:cs="宋体"/>
                <w:color w:val="000000"/>
                <w:sz w:val="24"/>
                <w:szCs w:val="24"/>
                <w:lang w:bidi="ar"/>
              </w:rPr>
              <w:t>本项目生活废水依托附近居民已修建的化粪池处理，生产废水回用不外排。</w:t>
            </w:r>
            <w:r>
              <w:rPr>
                <w:rFonts w:hint="eastAsia" w:ascii="Times New Roman" w:hAnsi="Times New Roman" w:eastAsia="宋体" w:cs="宋体"/>
                <w:color w:val="000000"/>
                <w:sz w:val="24"/>
                <w:szCs w:val="22"/>
                <w:lang w:bidi="ar"/>
              </w:rPr>
              <w:t>地面水环境影响评价等级判据见表</w:t>
            </w:r>
            <w:r>
              <w:rPr>
                <w:rFonts w:hint="eastAsia" w:ascii="Times New Roman" w:hAnsi="Times New Roman" w:eastAsia="宋体" w:cs="宋体"/>
                <w:color w:val="000000"/>
                <w:sz w:val="24"/>
                <w:szCs w:val="22"/>
                <w:lang w:val="en-US" w:eastAsia="zh-CN" w:bidi="ar"/>
              </w:rPr>
              <w:t>1-13；</w:t>
            </w:r>
            <w:r>
              <w:rPr>
                <w:rFonts w:hint="eastAsia"/>
                <w:color w:val="000000"/>
                <w:sz w:val="24"/>
              </w:rPr>
              <w:t>根据《环境影响评价技术导则  地表水环境》（</w:t>
            </w:r>
            <w:r>
              <w:rPr>
                <w:color w:val="000000"/>
                <w:sz w:val="24"/>
              </w:rPr>
              <w:t>HJ/T2.3-2018</w:t>
            </w:r>
            <w:r>
              <w:rPr>
                <w:rFonts w:hint="eastAsia"/>
                <w:color w:val="000000"/>
                <w:sz w:val="24"/>
              </w:rPr>
              <w:t>）规定，</w:t>
            </w:r>
            <w:r>
              <w:rPr>
                <w:rFonts w:hint="eastAsia" w:ascii="Times New Roman" w:hAnsi="Times New Roman" w:eastAsia="宋体" w:cs="宋体"/>
                <w:color w:val="000000"/>
                <w:sz w:val="24"/>
                <w:szCs w:val="22"/>
                <w:lang w:bidi="ar"/>
              </w:rPr>
              <w:t>本项目根据《环境影响评价技术导则</w:t>
            </w:r>
            <w:r>
              <w:rPr>
                <w:rFonts w:ascii="Times New Roman" w:hAnsi="Times New Roman" w:eastAsia="宋体"/>
                <w:color w:val="000000"/>
                <w:sz w:val="24"/>
                <w:szCs w:val="22"/>
                <w:lang w:bidi="ar"/>
              </w:rPr>
              <w:t xml:space="preserve"> </w:t>
            </w:r>
            <w:r>
              <w:rPr>
                <w:rFonts w:hint="eastAsia" w:ascii="Times New Roman" w:hAnsi="Times New Roman" w:eastAsia="宋体" w:cs="宋体"/>
                <w:color w:val="000000"/>
                <w:sz w:val="24"/>
                <w:szCs w:val="22"/>
                <w:lang w:bidi="ar"/>
              </w:rPr>
              <w:t>地表水环境》（</w:t>
            </w:r>
            <w:r>
              <w:rPr>
                <w:rFonts w:ascii="Times New Roman" w:hAnsi="Times New Roman" w:eastAsia="宋体"/>
                <w:color w:val="000000"/>
                <w:sz w:val="24"/>
                <w:szCs w:val="22"/>
                <w:lang w:bidi="ar"/>
              </w:rPr>
              <w:t>HJ2.3–2018</w:t>
            </w:r>
            <w:r>
              <w:rPr>
                <w:rFonts w:hint="eastAsia" w:ascii="Times New Roman" w:hAnsi="Times New Roman" w:eastAsia="宋体" w:cs="宋体"/>
                <w:color w:val="000000"/>
                <w:sz w:val="24"/>
                <w:szCs w:val="22"/>
                <w:lang w:bidi="ar"/>
              </w:rPr>
              <w:t>）之规定，本项目地表水环境影响评价等级为三级</w:t>
            </w:r>
            <w:r>
              <w:rPr>
                <w:rFonts w:hint="eastAsia" w:ascii="Times New Roman" w:hAnsi="Times New Roman" w:eastAsia="宋体"/>
                <w:color w:val="000000"/>
                <w:sz w:val="24"/>
                <w:szCs w:val="22"/>
                <w:lang w:bidi="ar"/>
              </w:rPr>
              <w:t>B</w:t>
            </w:r>
            <w:r>
              <w:rPr>
                <w:rFonts w:hint="eastAsia" w:ascii="Times New Roman" w:eastAsia="宋体" w:cs="宋体"/>
                <w:color w:val="000000"/>
                <w:sz w:val="24"/>
                <w:szCs w:val="22"/>
                <w:lang w:bidi="ar"/>
              </w:rPr>
              <w:t>。</w:t>
            </w:r>
          </w:p>
          <w:p>
            <w:pPr>
              <w:spacing w:line="360" w:lineRule="auto"/>
              <w:ind w:firstLine="570"/>
              <w:rPr>
                <w:color w:val="000000"/>
                <w:sz w:val="24"/>
              </w:rPr>
            </w:pPr>
            <w:r>
              <w:rPr>
                <w:rFonts w:hint="eastAsia"/>
                <w:color w:val="000000"/>
                <w:sz w:val="24"/>
              </w:rPr>
              <w:t>地表水评价等级判据详见下表。</w:t>
            </w:r>
          </w:p>
          <w:p>
            <w:pPr>
              <w:spacing w:line="360" w:lineRule="auto"/>
              <w:ind w:firstLine="482" w:firstLineChars="200"/>
              <w:jc w:val="center"/>
              <w:rPr>
                <w:b/>
                <w:color w:val="000000"/>
                <w:szCs w:val="21"/>
              </w:rPr>
            </w:pPr>
            <w:r>
              <w:rPr>
                <w:rFonts w:hint="eastAsia"/>
                <w:b/>
                <w:color w:val="000000"/>
                <w:sz w:val="24"/>
                <w:szCs w:val="24"/>
              </w:rPr>
              <w:t>表1-1</w:t>
            </w:r>
            <w:r>
              <w:rPr>
                <w:rFonts w:hint="eastAsia"/>
                <w:b/>
                <w:color w:val="000000"/>
                <w:sz w:val="24"/>
                <w:szCs w:val="24"/>
                <w:lang w:val="en-US" w:eastAsia="zh-CN"/>
              </w:rPr>
              <w:t>2</w:t>
            </w:r>
            <w:r>
              <w:rPr>
                <w:b/>
                <w:color w:val="000000"/>
                <w:sz w:val="24"/>
                <w:szCs w:val="24"/>
              </w:rPr>
              <w:t xml:space="preserve">  </w:t>
            </w:r>
            <w:r>
              <w:rPr>
                <w:rFonts w:hint="eastAsia"/>
                <w:b/>
                <w:color w:val="000000"/>
                <w:sz w:val="24"/>
                <w:szCs w:val="24"/>
              </w:rPr>
              <w:t>地表水环境影响评价等级判据</w:t>
            </w:r>
          </w:p>
          <w:tbl>
            <w:tblPr>
              <w:tblStyle w:val="37"/>
              <w:tblW w:w="861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49"/>
              <w:gridCol w:w="1250"/>
              <w:gridCol w:w="61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vMerge w:val="restart"/>
                  <w:tcBorders>
                    <w:top w:val="single" w:color="auto" w:sz="4" w:space="0"/>
                    <w:left w:val="single" w:color="auto" w:sz="4"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评价等级</w:t>
                  </w:r>
                </w:p>
              </w:tc>
              <w:tc>
                <w:tcPr>
                  <w:tcW w:w="7368" w:type="dxa"/>
                  <w:gridSpan w:val="2"/>
                  <w:tcBorders>
                    <w:top w:val="single" w:color="auto" w:sz="4" w:space="0"/>
                    <w:left w:val="single" w:color="auto" w:sz="6" w:space="0"/>
                    <w:bottom w:val="single" w:color="auto" w:sz="6" w:space="0"/>
                    <w:right w:val="single" w:color="auto" w:sz="4" w:space="0"/>
                  </w:tcBorders>
                  <w:noWrap w:val="0"/>
                  <w:vAlign w:val="center"/>
                </w:tcPr>
                <w:p>
                  <w:pPr>
                    <w:jc w:val="center"/>
                    <w:rPr>
                      <w:color w:val="000000"/>
                      <w:kern w:val="13"/>
                      <w:szCs w:val="21"/>
                    </w:rPr>
                  </w:pPr>
                  <w:r>
                    <w:rPr>
                      <w:rFonts w:hint="eastAsia"/>
                      <w:color w:val="000000"/>
                      <w:kern w:val="13"/>
                      <w:szCs w:val="21"/>
                    </w:rPr>
                    <w:t>判定依据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vMerge w:val="continue"/>
                  <w:tcBorders>
                    <w:top w:val="single" w:color="auto" w:sz="4" w:space="0"/>
                    <w:left w:val="single" w:color="auto" w:sz="4" w:space="0"/>
                    <w:bottom w:val="single" w:color="auto" w:sz="6" w:space="0"/>
                    <w:right w:val="single" w:color="auto" w:sz="6" w:space="0"/>
                  </w:tcBorders>
                  <w:noWrap w:val="0"/>
                  <w:vAlign w:val="center"/>
                </w:tcPr>
                <w:p>
                  <w:pPr>
                    <w:widowControl/>
                    <w:jc w:val="left"/>
                    <w:rPr>
                      <w:color w:val="000000"/>
                      <w:kern w:val="13"/>
                      <w:szCs w:val="21"/>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排放方式</w:t>
                  </w:r>
                </w:p>
              </w:tc>
              <w:tc>
                <w:tcPr>
                  <w:tcW w:w="6118" w:type="dxa"/>
                  <w:tcBorders>
                    <w:top w:val="single" w:color="auto" w:sz="6" w:space="0"/>
                    <w:left w:val="single" w:color="auto" w:sz="6" w:space="0"/>
                    <w:bottom w:val="single" w:color="auto" w:sz="6" w:space="0"/>
                    <w:right w:val="single" w:color="auto" w:sz="4" w:space="0"/>
                  </w:tcBorders>
                  <w:noWrap w:val="0"/>
                  <w:vAlign w:val="center"/>
                </w:tcPr>
                <w:p>
                  <w:pPr>
                    <w:jc w:val="center"/>
                    <w:rPr>
                      <w:color w:val="000000"/>
                      <w:kern w:val="13"/>
                      <w:szCs w:val="21"/>
                    </w:rPr>
                  </w:pPr>
                  <w:r>
                    <w:rPr>
                      <w:rFonts w:hint="eastAsia"/>
                      <w:color w:val="000000"/>
                      <w:kern w:val="13"/>
                      <w:szCs w:val="21"/>
                    </w:rPr>
                    <w:t>废水排放量</w:t>
                  </w:r>
                  <w:r>
                    <w:rPr>
                      <w:color w:val="000000"/>
                      <w:kern w:val="13"/>
                      <w:szCs w:val="21"/>
                    </w:rPr>
                    <w:t>Q</w:t>
                  </w:r>
                  <w:r>
                    <w:rPr>
                      <w:rFonts w:hint="eastAsia"/>
                      <w:color w:val="000000"/>
                      <w:kern w:val="13"/>
                      <w:szCs w:val="21"/>
                    </w:rPr>
                    <w:t>（</w:t>
                  </w:r>
                  <w:r>
                    <w:rPr>
                      <w:color w:val="000000"/>
                      <w:kern w:val="13"/>
                      <w:szCs w:val="21"/>
                    </w:rPr>
                    <w:t>m</w:t>
                  </w:r>
                  <w:r>
                    <w:rPr>
                      <w:color w:val="000000"/>
                      <w:kern w:val="13"/>
                      <w:szCs w:val="21"/>
                      <w:vertAlign w:val="superscript"/>
                    </w:rPr>
                    <w:t>3</w:t>
                  </w:r>
                  <w:r>
                    <w:rPr>
                      <w:color w:val="000000"/>
                      <w:kern w:val="13"/>
                      <w:szCs w:val="21"/>
                    </w:rPr>
                    <w:t>/d</w:t>
                  </w:r>
                  <w:r>
                    <w:rPr>
                      <w:rFonts w:hint="eastAsia"/>
                      <w:color w:val="000000"/>
                      <w:kern w:val="13"/>
                      <w:szCs w:val="21"/>
                    </w:rPr>
                    <w:t>）；水污染物当量数</w:t>
                  </w:r>
                  <w:r>
                    <w:rPr>
                      <w:color w:val="000000"/>
                      <w:kern w:val="13"/>
                      <w:szCs w:val="21"/>
                    </w:rPr>
                    <w:t>W/</w:t>
                  </w:r>
                  <w:r>
                    <w:rPr>
                      <w:rFonts w:hint="eastAsia"/>
                      <w:color w:val="000000"/>
                      <w:kern w:val="13"/>
                      <w:szCs w:val="21"/>
                    </w:rPr>
                    <w:t>（无量纲）</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tcBorders>
                    <w:top w:val="single" w:color="auto" w:sz="6" w:space="0"/>
                    <w:left w:val="single" w:color="auto" w:sz="4"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一级</w:t>
                  </w:r>
                </w:p>
              </w:tc>
              <w:tc>
                <w:tcPr>
                  <w:tcW w:w="1250"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直接排放</w:t>
                  </w:r>
                </w:p>
              </w:tc>
              <w:tc>
                <w:tcPr>
                  <w:tcW w:w="6118" w:type="dxa"/>
                  <w:tcBorders>
                    <w:top w:val="single" w:color="auto" w:sz="6" w:space="0"/>
                    <w:left w:val="single" w:color="auto" w:sz="6" w:space="0"/>
                    <w:bottom w:val="single" w:color="auto" w:sz="6" w:space="0"/>
                    <w:right w:val="single" w:color="auto" w:sz="4" w:space="0"/>
                  </w:tcBorders>
                  <w:noWrap w:val="0"/>
                  <w:vAlign w:val="center"/>
                </w:tcPr>
                <w:p>
                  <w:pPr>
                    <w:jc w:val="center"/>
                    <w:rPr>
                      <w:color w:val="000000"/>
                      <w:kern w:val="13"/>
                      <w:szCs w:val="21"/>
                    </w:rPr>
                  </w:pPr>
                  <w:r>
                    <w:rPr>
                      <w:color w:val="000000"/>
                      <w:kern w:val="13"/>
                      <w:szCs w:val="21"/>
                    </w:rPr>
                    <w:t>Q≥20000</w:t>
                  </w:r>
                  <w:r>
                    <w:rPr>
                      <w:rFonts w:hint="eastAsia"/>
                      <w:color w:val="000000"/>
                      <w:kern w:val="13"/>
                      <w:szCs w:val="21"/>
                    </w:rPr>
                    <w:t>或</w:t>
                  </w:r>
                  <w:r>
                    <w:rPr>
                      <w:color w:val="000000"/>
                      <w:kern w:val="13"/>
                      <w:szCs w:val="21"/>
                    </w:rPr>
                    <w:t>W</w:t>
                  </w:r>
                  <w:r>
                    <w:rPr>
                      <w:rFonts w:hint="eastAsia"/>
                      <w:color w:val="000000"/>
                      <w:kern w:val="13"/>
                      <w:szCs w:val="21"/>
                    </w:rPr>
                    <w:t>≥</w:t>
                  </w:r>
                  <w:r>
                    <w:rPr>
                      <w:color w:val="000000"/>
                      <w:kern w:val="13"/>
                      <w:szCs w:val="21"/>
                    </w:rPr>
                    <w:t>600000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tcBorders>
                    <w:top w:val="single" w:color="auto" w:sz="6" w:space="0"/>
                    <w:left w:val="single" w:color="auto" w:sz="4"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二级</w:t>
                  </w:r>
                </w:p>
              </w:tc>
              <w:tc>
                <w:tcPr>
                  <w:tcW w:w="1250"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直接排放</w:t>
                  </w:r>
                </w:p>
              </w:tc>
              <w:tc>
                <w:tcPr>
                  <w:tcW w:w="6118" w:type="dxa"/>
                  <w:tcBorders>
                    <w:top w:val="single" w:color="auto" w:sz="6" w:space="0"/>
                    <w:left w:val="single" w:color="auto" w:sz="6" w:space="0"/>
                    <w:bottom w:val="single" w:color="auto" w:sz="6" w:space="0"/>
                    <w:right w:val="single" w:color="auto" w:sz="4" w:space="0"/>
                  </w:tcBorders>
                  <w:noWrap w:val="0"/>
                  <w:vAlign w:val="center"/>
                </w:tcPr>
                <w:p>
                  <w:pPr>
                    <w:jc w:val="center"/>
                    <w:rPr>
                      <w:color w:val="000000"/>
                      <w:kern w:val="13"/>
                      <w:szCs w:val="21"/>
                    </w:rPr>
                  </w:pPr>
                  <w:r>
                    <w:rPr>
                      <w:rFonts w:hint="eastAsia"/>
                      <w:color w:val="000000"/>
                      <w:kern w:val="13"/>
                      <w:szCs w:val="21"/>
                    </w:rPr>
                    <w:t>其他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tcBorders>
                    <w:top w:val="single" w:color="auto" w:sz="6" w:space="0"/>
                    <w:left w:val="single" w:color="auto" w:sz="4"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三级</w:t>
                  </w:r>
                  <w:r>
                    <w:rPr>
                      <w:color w:val="000000"/>
                      <w:kern w:val="13"/>
                      <w:szCs w:val="21"/>
                    </w:rPr>
                    <w:t>A</w:t>
                  </w:r>
                </w:p>
              </w:tc>
              <w:tc>
                <w:tcPr>
                  <w:tcW w:w="1250"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直接排放</w:t>
                  </w:r>
                </w:p>
              </w:tc>
              <w:tc>
                <w:tcPr>
                  <w:tcW w:w="6118" w:type="dxa"/>
                  <w:tcBorders>
                    <w:top w:val="single" w:color="auto" w:sz="6" w:space="0"/>
                    <w:left w:val="single" w:color="auto" w:sz="6" w:space="0"/>
                    <w:bottom w:val="single" w:color="auto" w:sz="6" w:space="0"/>
                    <w:right w:val="single" w:color="auto" w:sz="4" w:space="0"/>
                  </w:tcBorders>
                  <w:noWrap w:val="0"/>
                  <w:vAlign w:val="center"/>
                </w:tcPr>
                <w:p>
                  <w:pPr>
                    <w:jc w:val="center"/>
                    <w:rPr>
                      <w:color w:val="000000"/>
                      <w:kern w:val="13"/>
                      <w:szCs w:val="21"/>
                    </w:rPr>
                  </w:pPr>
                  <w:r>
                    <w:rPr>
                      <w:color w:val="000000"/>
                      <w:kern w:val="13"/>
                      <w:szCs w:val="21"/>
                    </w:rPr>
                    <w:t>Q</w:t>
                  </w:r>
                  <w:r>
                    <w:rPr>
                      <w:rFonts w:hint="eastAsia"/>
                      <w:color w:val="000000"/>
                      <w:kern w:val="13"/>
                      <w:szCs w:val="21"/>
                    </w:rPr>
                    <w:t>＜</w:t>
                  </w:r>
                  <w:r>
                    <w:rPr>
                      <w:color w:val="000000"/>
                      <w:kern w:val="13"/>
                      <w:szCs w:val="21"/>
                    </w:rPr>
                    <w:t>200</w:t>
                  </w:r>
                  <w:r>
                    <w:rPr>
                      <w:rFonts w:hint="eastAsia"/>
                      <w:color w:val="000000"/>
                      <w:kern w:val="13"/>
                      <w:szCs w:val="21"/>
                    </w:rPr>
                    <w:t>且</w:t>
                  </w:r>
                  <w:r>
                    <w:rPr>
                      <w:color w:val="000000"/>
                      <w:kern w:val="13"/>
                      <w:szCs w:val="21"/>
                    </w:rPr>
                    <w:t>W</w:t>
                  </w:r>
                  <w:r>
                    <w:rPr>
                      <w:rFonts w:hint="eastAsia"/>
                      <w:color w:val="000000"/>
                      <w:kern w:val="13"/>
                      <w:szCs w:val="21"/>
                    </w:rPr>
                    <w:t>＜</w:t>
                  </w:r>
                  <w:r>
                    <w:rPr>
                      <w:color w:val="000000"/>
                      <w:kern w:val="13"/>
                      <w:szCs w:val="21"/>
                    </w:rPr>
                    <w:t>6000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49" w:type="dxa"/>
                  <w:tcBorders>
                    <w:top w:val="single" w:color="auto" w:sz="6" w:space="0"/>
                    <w:left w:val="single" w:color="auto" w:sz="4"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三级</w:t>
                  </w:r>
                  <w:r>
                    <w:rPr>
                      <w:color w:val="000000"/>
                      <w:kern w:val="13"/>
                      <w:szCs w:val="21"/>
                    </w:rPr>
                    <w:t>B</w:t>
                  </w:r>
                </w:p>
              </w:tc>
              <w:tc>
                <w:tcPr>
                  <w:tcW w:w="1250" w:type="dxa"/>
                  <w:tcBorders>
                    <w:top w:val="single" w:color="auto" w:sz="6" w:space="0"/>
                    <w:left w:val="single" w:color="auto" w:sz="6" w:space="0"/>
                    <w:bottom w:val="single" w:color="auto" w:sz="6" w:space="0"/>
                    <w:right w:val="single" w:color="auto" w:sz="6" w:space="0"/>
                  </w:tcBorders>
                  <w:noWrap w:val="0"/>
                  <w:vAlign w:val="center"/>
                </w:tcPr>
                <w:p>
                  <w:pPr>
                    <w:jc w:val="center"/>
                    <w:rPr>
                      <w:color w:val="000000"/>
                      <w:kern w:val="13"/>
                      <w:szCs w:val="21"/>
                    </w:rPr>
                  </w:pPr>
                  <w:r>
                    <w:rPr>
                      <w:rFonts w:hint="eastAsia"/>
                      <w:color w:val="000000"/>
                      <w:kern w:val="13"/>
                      <w:szCs w:val="21"/>
                    </w:rPr>
                    <w:t>间接排放</w:t>
                  </w:r>
                </w:p>
              </w:tc>
              <w:tc>
                <w:tcPr>
                  <w:tcW w:w="6118" w:type="dxa"/>
                  <w:tcBorders>
                    <w:top w:val="single" w:color="auto" w:sz="6" w:space="0"/>
                    <w:left w:val="single" w:color="auto" w:sz="6" w:space="0"/>
                    <w:bottom w:val="single" w:color="auto" w:sz="6" w:space="0"/>
                    <w:right w:val="single" w:color="auto" w:sz="4" w:space="0"/>
                  </w:tcBorders>
                  <w:noWrap w:val="0"/>
                  <w:vAlign w:val="center"/>
                </w:tcPr>
                <w:p>
                  <w:pPr>
                    <w:jc w:val="center"/>
                    <w:rPr>
                      <w:color w:val="000000"/>
                      <w:kern w:val="13"/>
                      <w:szCs w:val="21"/>
                    </w:rPr>
                  </w:pPr>
                  <w:r>
                    <w:rPr>
                      <w:color w:val="000000"/>
                      <w:kern w:val="13"/>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617" w:type="dxa"/>
                  <w:gridSpan w:val="3"/>
                  <w:tcBorders>
                    <w:top w:val="single" w:color="auto" w:sz="6" w:space="0"/>
                    <w:left w:val="single" w:color="auto" w:sz="4" w:space="0"/>
                    <w:bottom w:val="single" w:color="auto" w:sz="4" w:space="0"/>
                    <w:right w:val="single" w:color="auto" w:sz="4" w:space="0"/>
                  </w:tcBorders>
                  <w:noWrap w:val="0"/>
                  <w:vAlign w:val="center"/>
                </w:tcPr>
                <w:p>
                  <w:pPr>
                    <w:pStyle w:val="47"/>
                    <w:widowControl/>
                    <w:spacing w:line="240" w:lineRule="auto"/>
                    <w:ind w:firstLine="420"/>
                    <w:jc w:val="left"/>
                    <w:rPr>
                      <w:color w:val="000000"/>
                    </w:rPr>
                  </w:pPr>
                  <w:r>
                    <w:rPr>
                      <w:rFonts w:hint="eastAsia" w:cs="宋体"/>
                      <w:color w:val="000000"/>
                    </w:rPr>
                    <w:t>注：</w:t>
                  </w:r>
                  <w:r>
                    <w:rPr>
                      <w:color w:val="000000"/>
                    </w:rPr>
                    <w:t>1</w:t>
                  </w:r>
                  <w:r>
                    <w:rPr>
                      <w:rFonts w:hint="eastAsia" w:cs="宋体"/>
                      <w:color w:val="000000"/>
                    </w:rPr>
                    <w:t>、水污染物当量数等于该污染物的年排放量除以该污染物的污染当量值（见附录</w:t>
                  </w:r>
                  <w:r>
                    <w:rPr>
                      <w:color w:val="000000"/>
                    </w:rPr>
                    <w:t xml:space="preserve"> A</w:t>
                  </w:r>
                  <w:r>
                    <w:rPr>
                      <w:rFonts w:hint="eastAsia" w:cs="宋体"/>
                      <w:color w:val="000000"/>
                    </w:rPr>
                    <w:t>），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pPr>
                    <w:pStyle w:val="47"/>
                    <w:widowControl/>
                    <w:spacing w:line="240" w:lineRule="auto"/>
                    <w:ind w:firstLine="420"/>
                    <w:jc w:val="left"/>
                    <w:rPr>
                      <w:color w:val="000000"/>
                    </w:rPr>
                  </w:pPr>
                  <w:r>
                    <w:rPr>
                      <w:color w:val="000000"/>
                    </w:rPr>
                    <w:t>2</w:t>
                  </w:r>
                  <w:r>
                    <w:rPr>
                      <w:rFonts w:hint="eastAsia" w:cs="宋体"/>
                      <w:color w:val="000000"/>
                    </w:rPr>
                    <w:t>、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pStyle w:val="47"/>
                    <w:widowControl/>
                    <w:spacing w:line="240" w:lineRule="auto"/>
                    <w:ind w:firstLine="420"/>
                    <w:jc w:val="left"/>
                    <w:rPr>
                      <w:color w:val="000000"/>
                    </w:rPr>
                  </w:pPr>
                  <w:r>
                    <w:rPr>
                      <w:color w:val="000000"/>
                    </w:rPr>
                    <w:t>3</w:t>
                  </w:r>
                  <w:r>
                    <w:rPr>
                      <w:rFonts w:hint="eastAsia" w:cs="宋体"/>
                      <w:color w:val="000000"/>
                    </w:rPr>
                    <w:t>、厂区存在堆积物（露天堆放的原料、燃料、废渣等以及垃圾堆放场）、降尘污染的，应将初期雨污水纳入废水排放量，相应的主要污染物纳入水污染当量计算。</w:t>
                  </w:r>
                </w:p>
                <w:p>
                  <w:pPr>
                    <w:pStyle w:val="47"/>
                    <w:widowControl/>
                    <w:spacing w:line="240" w:lineRule="auto"/>
                    <w:ind w:firstLine="420"/>
                    <w:jc w:val="left"/>
                    <w:rPr>
                      <w:color w:val="000000"/>
                    </w:rPr>
                  </w:pPr>
                  <w:r>
                    <w:rPr>
                      <w:color w:val="000000"/>
                    </w:rPr>
                    <w:t>4</w:t>
                  </w:r>
                  <w:r>
                    <w:rPr>
                      <w:rFonts w:hint="eastAsia" w:cs="宋体"/>
                      <w:color w:val="000000"/>
                    </w:rPr>
                    <w:t>、建设项目直接排放第一类污染物的，其评价等级为一级；建设项目直接排放的污染物为受纳水体超标因子的，评价等级不低于二级。</w:t>
                  </w:r>
                </w:p>
                <w:p>
                  <w:pPr>
                    <w:pStyle w:val="47"/>
                    <w:widowControl/>
                    <w:spacing w:line="240" w:lineRule="auto"/>
                    <w:ind w:firstLine="420"/>
                    <w:jc w:val="left"/>
                    <w:rPr>
                      <w:color w:val="000000"/>
                    </w:rPr>
                  </w:pPr>
                  <w:r>
                    <w:rPr>
                      <w:color w:val="000000"/>
                    </w:rPr>
                    <w:t>5</w:t>
                  </w:r>
                  <w:r>
                    <w:rPr>
                      <w:rFonts w:hint="eastAsia" w:cs="宋体"/>
                      <w:color w:val="000000"/>
                    </w:rPr>
                    <w:t>：直接排放受纳水体影响范围涉及饮用水水源保护区、饮用水取水口、重点保护与珍稀水生生物的栖息地、重要水生生物的自然产卵场等保护目标时，评价等级不低于二级。</w:t>
                  </w:r>
                </w:p>
                <w:p>
                  <w:pPr>
                    <w:pStyle w:val="47"/>
                    <w:widowControl/>
                    <w:spacing w:line="240" w:lineRule="auto"/>
                    <w:ind w:firstLine="420"/>
                    <w:jc w:val="left"/>
                    <w:rPr>
                      <w:color w:val="000000"/>
                    </w:rPr>
                  </w:pPr>
                  <w:r>
                    <w:rPr>
                      <w:color w:val="000000"/>
                    </w:rPr>
                    <w:t>6</w:t>
                  </w:r>
                  <w:r>
                    <w:rPr>
                      <w:rFonts w:hint="eastAsia" w:cs="宋体"/>
                      <w:color w:val="000000"/>
                    </w:rPr>
                    <w:t>、建设项目向河流、湖库排放温排水引起受纳水体水温变化超过水环境质量标准要求，且评价范围有水温敏感目标时，评价等级为一级。</w:t>
                  </w:r>
                </w:p>
                <w:p>
                  <w:pPr>
                    <w:pStyle w:val="47"/>
                    <w:widowControl/>
                    <w:spacing w:line="240" w:lineRule="auto"/>
                    <w:ind w:firstLine="420"/>
                    <w:jc w:val="left"/>
                    <w:rPr>
                      <w:color w:val="000000"/>
                    </w:rPr>
                  </w:pPr>
                  <w:r>
                    <w:rPr>
                      <w:color w:val="000000"/>
                    </w:rPr>
                    <w:t>7</w:t>
                  </w:r>
                  <w:r>
                    <w:rPr>
                      <w:rFonts w:hint="eastAsia" w:cs="宋体"/>
                      <w:color w:val="000000"/>
                    </w:rPr>
                    <w:t>、建设项目利用海水作为调节温度介质，排水量</w:t>
                  </w:r>
                  <w:r>
                    <w:rPr>
                      <w:color w:val="000000"/>
                    </w:rPr>
                    <w:t>≥500</w:t>
                  </w:r>
                  <w:r>
                    <w:rPr>
                      <w:rFonts w:hint="eastAsia" w:cs="宋体"/>
                      <w:color w:val="000000"/>
                    </w:rPr>
                    <w:t>万</w:t>
                  </w:r>
                  <w:r>
                    <w:rPr>
                      <w:color w:val="000000"/>
                    </w:rPr>
                    <w:t>m</w:t>
                  </w:r>
                  <w:r>
                    <w:rPr>
                      <w:color w:val="000000"/>
                      <w:vertAlign w:val="superscript"/>
                    </w:rPr>
                    <w:t xml:space="preserve"> 3</w:t>
                  </w:r>
                  <w:r>
                    <w:rPr>
                      <w:color w:val="000000"/>
                    </w:rPr>
                    <w:t xml:space="preserve"> /d</w:t>
                  </w:r>
                  <w:r>
                    <w:rPr>
                      <w:rFonts w:hint="eastAsia" w:cs="宋体"/>
                      <w:color w:val="000000"/>
                    </w:rPr>
                    <w:t>，评价等级为一级；排水量＜</w:t>
                  </w:r>
                  <w:r>
                    <w:rPr>
                      <w:color w:val="000000"/>
                    </w:rPr>
                    <w:t>500</w:t>
                  </w:r>
                  <w:r>
                    <w:rPr>
                      <w:rFonts w:hint="eastAsia" w:cs="宋体"/>
                      <w:color w:val="000000"/>
                    </w:rPr>
                    <w:t>万</w:t>
                  </w:r>
                  <w:r>
                    <w:rPr>
                      <w:color w:val="000000"/>
                    </w:rPr>
                    <w:t>m</w:t>
                  </w:r>
                  <w:r>
                    <w:rPr>
                      <w:color w:val="000000"/>
                      <w:vertAlign w:val="superscript"/>
                    </w:rPr>
                    <w:t xml:space="preserve"> 3</w:t>
                  </w:r>
                  <w:r>
                    <w:rPr>
                      <w:color w:val="000000"/>
                    </w:rPr>
                    <w:t>/d</w:t>
                  </w:r>
                  <w:r>
                    <w:rPr>
                      <w:rFonts w:hint="eastAsia" w:cs="宋体"/>
                      <w:color w:val="000000"/>
                    </w:rPr>
                    <w:t>，评价等级为二级。</w:t>
                  </w:r>
                </w:p>
                <w:p>
                  <w:pPr>
                    <w:pStyle w:val="47"/>
                    <w:widowControl/>
                    <w:spacing w:line="240" w:lineRule="auto"/>
                    <w:ind w:firstLine="420"/>
                    <w:jc w:val="left"/>
                    <w:rPr>
                      <w:color w:val="000000"/>
                    </w:rPr>
                  </w:pPr>
                  <w:r>
                    <w:rPr>
                      <w:color w:val="000000"/>
                    </w:rPr>
                    <w:t>8</w:t>
                  </w:r>
                  <w:r>
                    <w:rPr>
                      <w:rFonts w:hint="eastAsia" w:cs="宋体"/>
                      <w:color w:val="000000"/>
                    </w:rPr>
                    <w:t>、仅涉及清净下水排放的，如其排放水质满足受纳水体水环境质量标准要求的，评价等级为三级</w:t>
                  </w:r>
                  <w:r>
                    <w:rPr>
                      <w:color w:val="000000"/>
                    </w:rPr>
                    <w:t>A</w:t>
                  </w:r>
                  <w:r>
                    <w:rPr>
                      <w:rFonts w:hint="eastAsia" w:cs="宋体"/>
                      <w:color w:val="000000"/>
                    </w:rPr>
                    <w:t>。</w:t>
                  </w:r>
                </w:p>
                <w:p>
                  <w:pPr>
                    <w:pStyle w:val="47"/>
                    <w:widowControl/>
                    <w:spacing w:line="240" w:lineRule="auto"/>
                    <w:ind w:firstLine="420"/>
                    <w:jc w:val="left"/>
                    <w:rPr>
                      <w:color w:val="000000"/>
                    </w:rPr>
                  </w:pPr>
                  <w:r>
                    <w:rPr>
                      <w:color w:val="000000"/>
                    </w:rPr>
                    <w:t>9</w:t>
                  </w:r>
                  <w:r>
                    <w:rPr>
                      <w:rFonts w:hint="eastAsia" w:cs="宋体"/>
                      <w:color w:val="000000"/>
                    </w:rPr>
                    <w:t>、依托现有排放口，且对外环境未新增排放污染物的直接排放建设项目，评价等级参照间接排放，定为三级</w:t>
                  </w:r>
                  <w:r>
                    <w:rPr>
                      <w:color w:val="000000"/>
                    </w:rPr>
                    <w:t>B</w:t>
                  </w:r>
                  <w:r>
                    <w:rPr>
                      <w:rFonts w:hint="eastAsia" w:cs="宋体"/>
                      <w:color w:val="000000"/>
                    </w:rPr>
                    <w:t>。</w:t>
                  </w:r>
                </w:p>
                <w:p>
                  <w:pPr>
                    <w:jc w:val="both"/>
                    <w:rPr>
                      <w:color w:val="000000"/>
                      <w:kern w:val="13"/>
                      <w:szCs w:val="21"/>
                    </w:rPr>
                  </w:pPr>
                  <w:r>
                    <w:rPr>
                      <w:rFonts w:ascii="Times New Roman" w:hAnsi="Times New Roman" w:eastAsia="宋体" w:cs="Times New Roman"/>
                      <w:color w:val="000000"/>
                      <w:sz w:val="21"/>
                      <w:szCs w:val="21"/>
                      <w:lang w:bidi="ar"/>
                    </w:rPr>
                    <w:t>10</w:t>
                  </w:r>
                  <w:r>
                    <w:rPr>
                      <w:rFonts w:hint="eastAsia" w:ascii="Times New Roman" w:hAnsi="Times New Roman" w:eastAsia="宋体"/>
                      <w:color w:val="000000"/>
                      <w:sz w:val="21"/>
                      <w:szCs w:val="21"/>
                      <w:lang w:bidi="ar"/>
                    </w:rPr>
                    <w:t>、建设项目生产工艺中有废水产生，但作为回水利用，不排放到外环境的，按三级</w:t>
                  </w:r>
                  <w:r>
                    <w:rPr>
                      <w:rFonts w:ascii="Times New Roman" w:hAnsi="Times New Roman" w:eastAsia="宋体" w:cs="Times New Roman"/>
                      <w:color w:val="000000"/>
                      <w:sz w:val="21"/>
                      <w:szCs w:val="21"/>
                      <w:lang w:bidi="ar"/>
                    </w:rPr>
                    <w:t xml:space="preserve"> B </w:t>
                  </w:r>
                  <w:r>
                    <w:rPr>
                      <w:rFonts w:hint="eastAsia" w:ascii="Times New Roman" w:hAnsi="Times New Roman" w:eastAsia="宋体"/>
                      <w:color w:val="000000"/>
                      <w:sz w:val="21"/>
                      <w:szCs w:val="21"/>
                      <w:lang w:bidi="ar"/>
                    </w:rPr>
                    <w:t>评价。</w:t>
                  </w:r>
                </w:p>
              </w:tc>
            </w:tr>
          </w:tbl>
          <w:p>
            <w:pPr>
              <w:spacing w:before="156" w:beforeLines="50" w:line="360" w:lineRule="auto"/>
              <w:ind w:firstLine="480" w:firstLineChars="200"/>
              <w:rPr>
                <w:b/>
                <w:color w:val="000000"/>
                <w:sz w:val="24"/>
              </w:rPr>
            </w:pPr>
            <w:r>
              <w:rPr>
                <w:b w:val="0"/>
                <w:bCs/>
                <w:color w:val="000000"/>
                <w:sz w:val="24"/>
              </w:rPr>
              <w:t>3</w:t>
            </w:r>
            <w:r>
              <w:rPr>
                <w:rFonts w:hint="eastAsia"/>
                <w:b w:val="0"/>
                <w:bCs/>
                <w:color w:val="000000"/>
                <w:sz w:val="24"/>
              </w:rPr>
              <w:t>、地下水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000000"/>
                <w:sz w:val="24"/>
                <w:szCs w:val="22"/>
              </w:rPr>
            </w:pPr>
            <w:r>
              <w:rPr>
                <w:rFonts w:hint="eastAsia"/>
                <w:color w:val="000000"/>
                <w:sz w:val="24"/>
              </w:rPr>
              <w:t>根据《环境影响评价技术导则 地下水环境》（HJ610-2016）附录 A，本项目属于J非金属矿采选及制品制造--54土砂石开采项目，地下水环境影响评价类别为Ⅳ类。无需进行地下水影响评价。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
                <w:color w:val="000000"/>
                <w:sz w:val="24"/>
              </w:rPr>
            </w:pPr>
            <w:r>
              <w:rPr>
                <w:b w:val="0"/>
                <w:bCs/>
                <w:color w:val="000000"/>
                <w:sz w:val="24"/>
              </w:rPr>
              <w:t>4</w:t>
            </w:r>
            <w:r>
              <w:rPr>
                <w:rFonts w:hint="eastAsia"/>
                <w:b w:val="0"/>
                <w:bCs/>
                <w:color w:val="000000"/>
                <w:sz w:val="24"/>
              </w:rPr>
              <w:t>、土壤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olor w:val="000000"/>
                <w:sz w:val="24"/>
                <w:szCs w:val="22"/>
              </w:rPr>
            </w:pPr>
            <w:r>
              <w:rPr>
                <w:rFonts w:hint="eastAsia" w:ascii="Times New Roman" w:hAnsi="Times New Roman" w:eastAsia="宋体" w:cs="宋体"/>
                <w:color w:val="000000"/>
                <w:sz w:val="24"/>
                <w:szCs w:val="22"/>
                <w:lang w:bidi="ar"/>
              </w:rPr>
              <w:t>根据《环境影响评价技术导则</w:t>
            </w:r>
            <w:r>
              <w:rPr>
                <w:rFonts w:ascii="Times New Roman" w:hAnsi="Times New Roman" w:eastAsia="宋体"/>
                <w:color w:val="000000"/>
                <w:sz w:val="24"/>
                <w:szCs w:val="22"/>
                <w:lang w:bidi="ar"/>
              </w:rPr>
              <w:t xml:space="preserve"> </w:t>
            </w:r>
            <w:r>
              <w:rPr>
                <w:rFonts w:hint="eastAsia" w:ascii="Times New Roman" w:hAnsi="Times New Roman" w:eastAsia="宋体" w:cs="宋体"/>
                <w:color w:val="000000"/>
                <w:sz w:val="24"/>
                <w:szCs w:val="22"/>
                <w:lang w:bidi="ar"/>
              </w:rPr>
              <w:t>土壤环境（试行）》（</w:t>
            </w:r>
            <w:r>
              <w:rPr>
                <w:rFonts w:ascii="Times New Roman" w:hAnsi="Times New Roman" w:eastAsia="宋体"/>
                <w:color w:val="000000"/>
                <w:sz w:val="24"/>
                <w:szCs w:val="22"/>
                <w:lang w:bidi="ar"/>
              </w:rPr>
              <w:t>HJ 964—2018</w:t>
            </w:r>
            <w:r>
              <w:rPr>
                <w:rFonts w:hint="eastAsia" w:ascii="Times New Roman" w:hAnsi="Times New Roman" w:eastAsia="宋体" w:cs="宋体"/>
                <w:color w:val="000000"/>
                <w:sz w:val="24"/>
                <w:szCs w:val="22"/>
                <w:lang w:bidi="ar"/>
              </w:rPr>
              <w:t>）附录</w:t>
            </w:r>
            <w:r>
              <w:rPr>
                <w:rFonts w:ascii="Times New Roman" w:hAnsi="Times New Roman" w:eastAsia="宋体"/>
                <w:color w:val="000000"/>
                <w:sz w:val="24"/>
                <w:szCs w:val="22"/>
                <w:lang w:bidi="ar"/>
              </w:rPr>
              <w:t xml:space="preserve"> A</w:t>
            </w:r>
            <w:r>
              <w:rPr>
                <w:rFonts w:hint="eastAsia" w:ascii="Times New Roman" w:hAnsi="Times New Roman" w:eastAsia="宋体" w:cs="宋体"/>
                <w:color w:val="000000"/>
                <w:sz w:val="24"/>
                <w:szCs w:val="22"/>
                <w:lang w:bidi="ar"/>
              </w:rPr>
              <w:t>，本项目属于</w:t>
            </w:r>
            <w:r>
              <w:rPr>
                <w:rFonts w:ascii="Times New Roman" w:hAnsi="Times New Roman" w:eastAsia="宋体"/>
                <w:color w:val="000000"/>
                <w:sz w:val="24"/>
                <w:szCs w:val="22"/>
                <w:lang w:bidi="ar"/>
              </w:rPr>
              <w:t>“</w:t>
            </w:r>
            <w:r>
              <w:rPr>
                <w:rFonts w:hint="eastAsia" w:ascii="Times New Roman" w:hAnsi="Times New Roman" w:eastAsia="宋体" w:cs="宋体"/>
                <w:color w:val="000000"/>
                <w:sz w:val="24"/>
                <w:szCs w:val="22"/>
                <w:lang w:bidi="ar"/>
              </w:rPr>
              <w:t>采矿业中的其他类</w:t>
            </w:r>
            <w:r>
              <w:rPr>
                <w:rFonts w:ascii="Times New Roman" w:hAnsi="Times New Roman" w:eastAsia="宋体"/>
                <w:color w:val="000000"/>
                <w:sz w:val="24"/>
                <w:szCs w:val="22"/>
                <w:lang w:bidi="ar"/>
              </w:rPr>
              <w:t>”</w:t>
            </w:r>
            <w:r>
              <w:rPr>
                <w:rFonts w:hint="eastAsia" w:ascii="Times New Roman" w:hAnsi="Times New Roman" w:eastAsia="宋体" w:cs="宋体"/>
                <w:color w:val="000000"/>
                <w:sz w:val="24"/>
                <w:szCs w:val="22"/>
                <w:lang w:bidi="ar"/>
              </w:rPr>
              <w:t>，因此属于</w:t>
            </w:r>
            <w:r>
              <w:rPr>
                <w:rFonts w:ascii="Times New Roman" w:hAnsi="Times New Roman" w:eastAsia="宋体"/>
                <w:color w:val="000000"/>
                <w:sz w:val="24"/>
                <w:szCs w:val="22"/>
                <w:lang w:bidi="ar"/>
              </w:rPr>
              <w:t>Ⅲ</w:t>
            </w:r>
            <w:r>
              <w:rPr>
                <w:rFonts w:hint="eastAsia" w:ascii="Times New Roman" w:hAnsi="Times New Roman" w:eastAsia="宋体" w:cs="宋体"/>
                <w:color w:val="000000"/>
                <w:sz w:val="24"/>
                <w:szCs w:val="22"/>
                <w:lang w:bidi="ar"/>
              </w:rPr>
              <w:t>类项目。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olor w:val="000000"/>
                <w:sz w:val="24"/>
                <w:szCs w:val="22"/>
              </w:rPr>
            </w:pPr>
            <w:r>
              <w:rPr>
                <w:rFonts w:hint="eastAsia" w:ascii="Times New Roman" w:hAnsi="Times New Roman" w:eastAsia="宋体" w:cs="宋体"/>
                <w:color w:val="000000"/>
                <w:sz w:val="24"/>
                <w:szCs w:val="22"/>
                <w:lang w:bidi="ar"/>
              </w:rPr>
              <w:t>本项目属于生态影响型项目，敏感程度分级表如下表：</w:t>
            </w:r>
          </w:p>
          <w:p>
            <w:pPr>
              <w:pStyle w:val="70"/>
              <w:widowControl/>
              <w:tabs>
                <w:tab w:val="left" w:pos="4914"/>
                <w:tab w:val="left" w:pos="6423"/>
              </w:tabs>
              <w:ind w:left="0" w:firstLine="422"/>
              <w:jc w:val="center"/>
              <w:rPr>
                <w:rFonts w:hint="default" w:ascii="Times New Roman" w:hAnsi="Times New Roman"/>
                <w:color w:val="000000"/>
                <w:sz w:val="24"/>
                <w:szCs w:val="24"/>
              </w:rPr>
            </w:pPr>
            <w:r>
              <w:rPr>
                <w:rFonts w:ascii="Times New Roman" w:hAnsi="Times New Roman"/>
                <w:color w:val="000000"/>
                <w:sz w:val="24"/>
                <w:szCs w:val="24"/>
              </w:rPr>
              <w:t>表</w:t>
            </w:r>
            <w:r>
              <w:rPr>
                <w:rFonts w:hint="default" w:ascii="Times New Roman" w:hAnsi="Times New Roman"/>
                <w:color w:val="000000"/>
                <w:sz w:val="24"/>
                <w:szCs w:val="24"/>
              </w:rPr>
              <w:t>1-1</w:t>
            </w:r>
            <w:r>
              <w:rPr>
                <w:rFonts w:hint="eastAsia" w:ascii="Times New Roman" w:hAnsi="Times New Roman"/>
                <w:color w:val="000000"/>
                <w:sz w:val="24"/>
                <w:szCs w:val="24"/>
                <w:lang w:val="en-US" w:eastAsia="zh-CN"/>
              </w:rPr>
              <w:t>3</w:t>
            </w:r>
            <w:r>
              <w:rPr>
                <w:rFonts w:hint="default" w:ascii="Times New Roman" w:hAnsi="Times New Roman"/>
                <w:color w:val="000000"/>
                <w:sz w:val="24"/>
                <w:szCs w:val="24"/>
              </w:rPr>
              <w:t xml:space="preserve">  </w:t>
            </w:r>
            <w:r>
              <w:rPr>
                <w:rFonts w:ascii="Times New Roman" w:hAnsi="Times New Roman"/>
                <w:color w:val="000000"/>
                <w:sz w:val="24"/>
                <w:szCs w:val="24"/>
              </w:rPr>
              <w:t>生态影响型敏感程度分级表</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4452"/>
              <w:gridCol w:w="1475"/>
              <w:gridCol w:w="1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Merge w:val="restart"/>
                  <w:noWrap w:val="0"/>
                  <w:vAlign w:val="center"/>
                </w:tcPr>
                <w:p>
                  <w:pPr>
                    <w:spacing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lang w:bidi="ar"/>
                    </w:rPr>
                    <w:t>敏感程度</w:t>
                  </w:r>
                </w:p>
              </w:tc>
              <w:tc>
                <w:tcPr>
                  <w:tcW w:w="7497" w:type="dxa"/>
                  <w:gridSpan w:val="3"/>
                  <w:noWrap w:val="0"/>
                  <w:vAlign w:val="center"/>
                </w:tcPr>
                <w:p>
                  <w:pPr>
                    <w:spacing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lang w:bidi="ar"/>
                    </w:rPr>
                    <w:t>判别依据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Merge w:val="continue"/>
                  <w:noWrap w:val="0"/>
                  <w:vAlign w:val="center"/>
                </w:tcPr>
                <w:p>
                  <w:pPr>
                    <w:spacing w:line="240" w:lineRule="auto"/>
                    <w:ind w:firstLine="0" w:firstLineChars="0"/>
                    <w:jc w:val="center"/>
                    <w:rPr>
                      <w:rFonts w:ascii="Times New Roman" w:hAnsi="Times New Roman" w:eastAsia="宋体"/>
                      <w:color w:val="000000"/>
                      <w:sz w:val="21"/>
                    </w:rPr>
                  </w:pPr>
                </w:p>
              </w:tc>
              <w:tc>
                <w:tcPr>
                  <w:tcW w:w="4470" w:type="dxa"/>
                  <w:noWrap w:val="0"/>
                  <w:vAlign w:val="center"/>
                </w:tcPr>
                <w:p>
                  <w:pPr>
                    <w:spacing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盐化</w:t>
                  </w:r>
                </w:p>
              </w:tc>
              <w:tc>
                <w:tcPr>
                  <w:tcW w:w="1478" w:type="dxa"/>
                  <w:noWrap w:val="0"/>
                  <w:vAlign w:val="center"/>
                </w:tcPr>
                <w:p>
                  <w:pPr>
                    <w:spacing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酸化</w:t>
                  </w:r>
                </w:p>
              </w:tc>
              <w:tc>
                <w:tcPr>
                  <w:tcW w:w="1549" w:type="dxa"/>
                  <w:noWrap w:val="0"/>
                  <w:vAlign w:val="center"/>
                </w:tcPr>
                <w:p>
                  <w:pPr>
                    <w:spacing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碱化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敏感</w:t>
                  </w:r>
                </w:p>
              </w:tc>
              <w:tc>
                <w:tcPr>
                  <w:tcW w:w="4470" w:type="dxa"/>
                  <w:noWrap w:val="0"/>
                  <w:vAlign w:val="center"/>
                </w:tcPr>
                <w:p>
                  <w:pPr>
                    <w:spacing w:line="240" w:lineRule="auto"/>
                    <w:ind w:firstLine="0" w:firstLineChars="0"/>
                    <w:jc w:val="left"/>
                    <w:rPr>
                      <w:rFonts w:ascii="Times New Roman" w:hAnsi="Times New Roman" w:eastAsia="宋体"/>
                      <w:color w:val="000000"/>
                      <w:sz w:val="21"/>
                    </w:rPr>
                  </w:pPr>
                  <w:r>
                    <w:rPr>
                      <w:rFonts w:ascii="Times New Roman" w:hAnsi="Times New Roman" w:eastAsia="宋体"/>
                      <w:color w:val="000000"/>
                      <w:sz w:val="21"/>
                    </w:rPr>
                    <w:t>建设项目所在地干燥度</w:t>
                  </w:r>
                  <w:r>
                    <w:rPr>
                      <w:rFonts w:ascii="Times New Roman" w:hAnsi="Times New Roman" w:eastAsia="宋体"/>
                      <w:color w:val="000000"/>
                      <w:sz w:val="21"/>
                      <w:vertAlign w:val="superscript"/>
                    </w:rPr>
                    <w:t>a</w:t>
                  </w:r>
                  <w:r>
                    <w:rPr>
                      <w:rFonts w:ascii="Times New Roman" w:hAnsi="Times New Roman" w:eastAsia="宋体"/>
                      <w:color w:val="000000"/>
                      <w:sz w:val="21"/>
                    </w:rPr>
                    <w:t>＞</w:t>
                  </w:r>
                  <w:r>
                    <w:rPr>
                      <w:rFonts w:ascii="Times New Roman" w:hAnsi="Times New Roman" w:eastAsia="TimesNewRomanPSMT"/>
                      <w:color w:val="000000"/>
                      <w:sz w:val="21"/>
                    </w:rPr>
                    <w:t xml:space="preserve">2.5 </w:t>
                  </w:r>
                  <w:r>
                    <w:rPr>
                      <w:rFonts w:ascii="Times New Roman" w:hAnsi="Times New Roman" w:eastAsia="宋体"/>
                      <w:color w:val="000000"/>
                      <w:sz w:val="21"/>
                    </w:rPr>
                    <w:t>且常年地下水位平均埋深＜</w:t>
                  </w:r>
                  <w:r>
                    <w:rPr>
                      <w:rFonts w:ascii="Times New Roman" w:hAnsi="Times New Roman" w:eastAsia="TimesNewRomanPSMT"/>
                      <w:color w:val="000000"/>
                      <w:sz w:val="21"/>
                    </w:rPr>
                    <w:t xml:space="preserve">1.5 m </w:t>
                  </w:r>
                  <w:r>
                    <w:rPr>
                      <w:rFonts w:ascii="Times New Roman" w:hAnsi="Times New Roman" w:eastAsia="宋体"/>
                      <w:color w:val="000000"/>
                      <w:sz w:val="21"/>
                    </w:rPr>
                    <w:t>的地势平坦区域；或土壤含盐量＞</w:t>
                  </w:r>
                  <w:r>
                    <w:rPr>
                      <w:rFonts w:ascii="Times New Roman" w:hAnsi="Times New Roman" w:eastAsia="TimesNewRomanPSMT"/>
                      <w:color w:val="000000"/>
                      <w:sz w:val="21"/>
                    </w:rPr>
                    <w:t xml:space="preserve">4 g/kg </w:t>
                  </w:r>
                  <w:r>
                    <w:rPr>
                      <w:rFonts w:ascii="Times New Roman" w:hAnsi="Times New Roman" w:eastAsia="宋体"/>
                      <w:color w:val="000000"/>
                      <w:sz w:val="21"/>
                    </w:rPr>
                    <w:t>的区域</w:t>
                  </w:r>
                </w:p>
              </w:tc>
              <w:tc>
                <w:tcPr>
                  <w:tcW w:w="1478"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TimesNewRomanPSMT"/>
                      <w:color w:val="000000"/>
                      <w:sz w:val="21"/>
                    </w:rPr>
                    <w:t>pH</w:t>
                  </w:r>
                  <w:r>
                    <w:rPr>
                      <w:rFonts w:ascii="Times New Roman" w:hAnsi="Times New Roman" w:eastAsia="宋体"/>
                      <w:color w:val="000000"/>
                      <w:sz w:val="21"/>
                    </w:rPr>
                    <w:t>≤</w:t>
                  </w:r>
                  <w:r>
                    <w:rPr>
                      <w:rFonts w:ascii="Times New Roman" w:hAnsi="Times New Roman" w:eastAsia="TimesNewRomanPSMT"/>
                      <w:color w:val="000000"/>
                      <w:sz w:val="21"/>
                    </w:rPr>
                    <w:t>4.5</w:t>
                  </w:r>
                </w:p>
              </w:tc>
              <w:tc>
                <w:tcPr>
                  <w:tcW w:w="1549"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TimesNewRomanPSMT"/>
                      <w:color w:val="000000"/>
                      <w:sz w:val="21"/>
                    </w:rPr>
                    <w:t>pH</w:t>
                  </w:r>
                  <w:r>
                    <w:rPr>
                      <w:rFonts w:ascii="Times New Roman" w:hAnsi="Times New Roman" w:eastAsia="宋体"/>
                      <w:color w:val="000000"/>
                      <w:sz w:val="21"/>
                    </w:rPr>
                    <w:t>≥</w:t>
                  </w:r>
                  <w:r>
                    <w:rPr>
                      <w:rFonts w:ascii="Times New Roman" w:hAnsi="Times New Roman" w:eastAsia="TimesNewRomanPSMT"/>
                      <w:color w:val="000000"/>
                      <w:sz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lang w:bidi="ar"/>
                    </w:rPr>
                    <w:t>较敏感</w:t>
                  </w:r>
                </w:p>
              </w:tc>
              <w:tc>
                <w:tcPr>
                  <w:tcW w:w="4470" w:type="dxa"/>
                  <w:noWrap w:val="0"/>
                  <w:vAlign w:val="center"/>
                </w:tcPr>
                <w:p>
                  <w:pPr>
                    <w:spacing w:line="240" w:lineRule="auto"/>
                    <w:ind w:firstLine="0" w:firstLineChars="0"/>
                    <w:jc w:val="left"/>
                    <w:rPr>
                      <w:rFonts w:ascii="Times New Roman" w:hAnsi="Times New Roman" w:eastAsia="宋体"/>
                      <w:color w:val="000000"/>
                      <w:sz w:val="21"/>
                    </w:rPr>
                  </w:pPr>
                  <w:r>
                    <w:rPr>
                      <w:rFonts w:ascii="Times New Roman" w:hAnsi="Times New Roman" w:eastAsia="宋体"/>
                      <w:color w:val="000000"/>
                      <w:sz w:val="21"/>
                    </w:rPr>
                    <w:t>建设项目所在地干燥度＞</w:t>
                  </w:r>
                  <w:r>
                    <w:rPr>
                      <w:rFonts w:ascii="Times New Roman" w:hAnsi="Times New Roman" w:eastAsia="TimesNewRomanPSMT"/>
                      <w:color w:val="000000"/>
                      <w:sz w:val="21"/>
                    </w:rPr>
                    <w:t xml:space="preserve">2.5 </w:t>
                  </w:r>
                  <w:r>
                    <w:rPr>
                      <w:rFonts w:ascii="Times New Roman" w:hAnsi="Times New Roman" w:eastAsia="宋体"/>
                      <w:color w:val="000000"/>
                      <w:sz w:val="21"/>
                    </w:rPr>
                    <w:t>且常年地下水位平均埋深≥</w:t>
                  </w:r>
                  <w:r>
                    <w:rPr>
                      <w:rFonts w:ascii="Times New Roman" w:hAnsi="Times New Roman" w:eastAsia="TimesNewRomanPSMT"/>
                      <w:color w:val="000000"/>
                      <w:sz w:val="21"/>
                    </w:rPr>
                    <w:t xml:space="preserve">1.5 m </w:t>
                  </w:r>
                  <w:r>
                    <w:rPr>
                      <w:rFonts w:ascii="Times New Roman" w:hAnsi="Times New Roman" w:eastAsia="宋体"/>
                      <w:color w:val="000000"/>
                      <w:sz w:val="21"/>
                    </w:rPr>
                    <w:t>的，或</w:t>
                  </w:r>
                  <w:r>
                    <w:rPr>
                      <w:rFonts w:ascii="Times New Roman" w:hAnsi="Times New Roman" w:eastAsia="TimesNewRomanPSMT"/>
                      <w:color w:val="000000"/>
                      <w:sz w:val="21"/>
                    </w:rPr>
                    <w:t>1.8</w:t>
                  </w:r>
                  <w:r>
                    <w:rPr>
                      <w:rFonts w:ascii="Times New Roman" w:hAnsi="Times New Roman" w:eastAsia="宋体"/>
                      <w:color w:val="000000"/>
                      <w:sz w:val="21"/>
                    </w:rPr>
                    <w:t>＜干燥度≤</w:t>
                  </w:r>
                  <w:r>
                    <w:rPr>
                      <w:rFonts w:ascii="Times New Roman" w:hAnsi="Times New Roman" w:eastAsia="TimesNewRomanPSMT"/>
                      <w:color w:val="000000"/>
                      <w:sz w:val="21"/>
                    </w:rPr>
                    <w:t xml:space="preserve">2.5 </w:t>
                  </w:r>
                  <w:r>
                    <w:rPr>
                      <w:rFonts w:ascii="Times New Roman" w:hAnsi="Times New Roman" w:eastAsia="宋体"/>
                      <w:color w:val="000000"/>
                      <w:sz w:val="21"/>
                    </w:rPr>
                    <w:t>且常年地下水位平均埋深＜</w:t>
                  </w:r>
                  <w:r>
                    <w:rPr>
                      <w:rFonts w:ascii="Times New Roman" w:hAnsi="Times New Roman" w:eastAsia="TimesNewRomanPSMT"/>
                      <w:color w:val="000000"/>
                      <w:sz w:val="21"/>
                    </w:rPr>
                    <w:t xml:space="preserve">1.8 m </w:t>
                  </w:r>
                  <w:r>
                    <w:rPr>
                      <w:rFonts w:ascii="Times New Roman" w:hAnsi="Times New Roman" w:eastAsia="宋体"/>
                      <w:color w:val="000000"/>
                      <w:sz w:val="21"/>
                    </w:rPr>
                    <w:t>的地势平坦区域；建设项目所在地干燥度＞</w:t>
                  </w:r>
                  <w:r>
                    <w:rPr>
                      <w:rFonts w:ascii="Times New Roman" w:hAnsi="Times New Roman" w:eastAsia="TimesNewRomanPSMT"/>
                      <w:color w:val="000000"/>
                      <w:sz w:val="21"/>
                    </w:rPr>
                    <w:t xml:space="preserve">2.5 </w:t>
                  </w:r>
                  <w:r>
                    <w:rPr>
                      <w:rFonts w:ascii="Times New Roman" w:hAnsi="Times New Roman" w:eastAsia="宋体"/>
                      <w:color w:val="000000"/>
                      <w:sz w:val="21"/>
                    </w:rPr>
                    <w:t>或常年地下水位平均埋深＜</w:t>
                  </w:r>
                  <w:r>
                    <w:rPr>
                      <w:rFonts w:ascii="Times New Roman" w:hAnsi="Times New Roman" w:eastAsia="TimesNewRomanPSMT"/>
                      <w:color w:val="000000"/>
                      <w:sz w:val="21"/>
                    </w:rPr>
                    <w:t xml:space="preserve">1.5 m </w:t>
                  </w:r>
                  <w:r>
                    <w:rPr>
                      <w:rFonts w:ascii="Times New Roman" w:hAnsi="Times New Roman" w:eastAsia="宋体"/>
                      <w:color w:val="000000"/>
                      <w:sz w:val="21"/>
                    </w:rPr>
                    <w:t>的平原区；或</w:t>
                  </w:r>
                  <w:r>
                    <w:rPr>
                      <w:rFonts w:ascii="Times New Roman" w:hAnsi="Times New Roman" w:eastAsia="TimesNewRomanPSMT"/>
                      <w:color w:val="000000"/>
                      <w:sz w:val="21"/>
                    </w:rPr>
                    <w:t>2 g/k</w:t>
                  </w:r>
                  <w:r>
                    <w:rPr>
                      <w:rFonts w:ascii="Times New Roman" w:hAnsi="Times New Roman" w:eastAsia="宋体"/>
                      <w:color w:val="000000"/>
                      <w:sz w:val="21"/>
                    </w:rPr>
                    <w:t>g＜土壤含盐量≤</w:t>
                  </w:r>
                  <w:r>
                    <w:rPr>
                      <w:rFonts w:ascii="Times New Roman" w:hAnsi="Times New Roman" w:eastAsia="TimesNewRomanPSMT"/>
                      <w:color w:val="000000"/>
                      <w:sz w:val="21"/>
                    </w:rPr>
                    <w:t xml:space="preserve">4 g/kg </w:t>
                  </w:r>
                  <w:r>
                    <w:rPr>
                      <w:rFonts w:ascii="Times New Roman" w:hAnsi="Times New Roman" w:eastAsia="宋体"/>
                      <w:color w:val="000000"/>
                      <w:sz w:val="21"/>
                    </w:rPr>
                    <w:t>的区域</w:t>
                  </w:r>
                </w:p>
              </w:tc>
              <w:tc>
                <w:tcPr>
                  <w:tcW w:w="1478" w:type="dxa"/>
                  <w:noWrap w:val="0"/>
                  <w:vAlign w:val="center"/>
                </w:tcPr>
                <w:p>
                  <w:pPr>
                    <w:spacing w:line="240" w:lineRule="auto"/>
                    <w:ind w:firstLine="0" w:firstLineChars="0"/>
                    <w:jc w:val="center"/>
                    <w:rPr>
                      <w:rFonts w:ascii="Times New Roman" w:hAnsi="Times New Roman" w:eastAsia="宋体"/>
                      <w:color w:val="000000"/>
                      <w:sz w:val="21"/>
                    </w:rPr>
                  </w:pPr>
                  <w:r>
                    <w:rPr>
                      <w:rFonts w:hint="eastAsia" w:ascii="Times New Roman" w:hAnsi="Times New Roman" w:eastAsia="宋体"/>
                      <w:color w:val="000000"/>
                      <w:sz w:val="21"/>
                    </w:rPr>
                    <w:t>4</w:t>
                  </w:r>
                  <w:r>
                    <w:rPr>
                      <w:rFonts w:ascii="Times New Roman" w:hAnsi="Times New Roman" w:eastAsia="TimesNewRomanPSMT"/>
                      <w:color w:val="000000"/>
                      <w:sz w:val="21"/>
                    </w:rPr>
                    <w:t>.5</w:t>
                  </w:r>
                  <w:r>
                    <w:rPr>
                      <w:rFonts w:ascii="Times New Roman" w:hAnsi="Times New Roman" w:eastAsia="宋体"/>
                      <w:color w:val="000000"/>
                      <w:sz w:val="21"/>
                    </w:rPr>
                    <w:t>＜</w:t>
                  </w:r>
                  <w:r>
                    <w:rPr>
                      <w:rFonts w:ascii="Times New Roman" w:hAnsi="Times New Roman" w:eastAsia="TimesNewRomanPSMT"/>
                      <w:color w:val="000000"/>
                      <w:sz w:val="21"/>
                    </w:rPr>
                    <w:t>pH</w:t>
                  </w:r>
                  <w:r>
                    <w:rPr>
                      <w:rFonts w:ascii="Times New Roman" w:hAnsi="Times New Roman" w:eastAsia="宋体"/>
                      <w:color w:val="000000"/>
                      <w:sz w:val="21"/>
                    </w:rPr>
                    <w:t>≤</w:t>
                  </w:r>
                  <w:r>
                    <w:rPr>
                      <w:rFonts w:ascii="Times New Roman" w:hAnsi="Times New Roman" w:eastAsia="TimesNewRomanPSMT"/>
                      <w:color w:val="000000"/>
                      <w:sz w:val="21"/>
                    </w:rPr>
                    <w:t>5.5</w:t>
                  </w:r>
                </w:p>
              </w:tc>
              <w:tc>
                <w:tcPr>
                  <w:tcW w:w="1549"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TimesNewRomanPSMT"/>
                      <w:color w:val="000000"/>
                      <w:sz w:val="21"/>
                    </w:rPr>
                    <w:t>8.5</w:t>
                  </w:r>
                  <w:r>
                    <w:rPr>
                      <w:rFonts w:ascii="Times New Roman" w:hAnsi="Times New Roman" w:eastAsia="宋体"/>
                      <w:color w:val="000000"/>
                      <w:sz w:val="21"/>
                    </w:rPr>
                    <w:t>≤</w:t>
                  </w:r>
                  <w:r>
                    <w:rPr>
                      <w:rFonts w:ascii="Times New Roman" w:hAnsi="Times New Roman" w:eastAsia="TimesNewRomanPSMT"/>
                      <w:color w:val="000000"/>
                      <w:sz w:val="21"/>
                    </w:rPr>
                    <w:t>pH</w:t>
                  </w:r>
                  <w:r>
                    <w:rPr>
                      <w:rFonts w:ascii="Times New Roman" w:hAnsi="Times New Roman" w:eastAsia="宋体"/>
                      <w:color w:val="000000"/>
                      <w:sz w:val="21"/>
                    </w:rPr>
                    <w:t>＜</w:t>
                  </w:r>
                  <w:r>
                    <w:rPr>
                      <w:rFonts w:ascii="Times New Roman" w:hAnsi="Times New Roman" w:eastAsia="TimesNewRomanPSMT"/>
                      <w:color w:val="000000"/>
                      <w:sz w:val="21"/>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noWrap w:val="0"/>
                  <w:vAlign w:val="center"/>
                </w:tcPr>
                <w:p>
                  <w:pPr>
                    <w:spacing w:line="240" w:lineRule="auto"/>
                    <w:ind w:firstLine="0" w:firstLineChars="0"/>
                    <w:jc w:val="center"/>
                    <w:rPr>
                      <w:rFonts w:ascii="Times New Roman" w:hAnsi="Times New Roman" w:eastAsia="宋体"/>
                      <w:color w:val="000000"/>
                      <w:sz w:val="21"/>
                      <w:lang w:bidi="ar"/>
                    </w:rPr>
                  </w:pPr>
                  <w:r>
                    <w:rPr>
                      <w:rFonts w:ascii="Times New Roman" w:hAnsi="Times New Roman" w:eastAsia="宋体"/>
                      <w:color w:val="000000"/>
                      <w:sz w:val="21"/>
                      <w:lang w:bidi="ar"/>
                    </w:rPr>
                    <w:t>不敏感</w:t>
                  </w:r>
                </w:p>
              </w:tc>
              <w:tc>
                <w:tcPr>
                  <w:tcW w:w="4470" w:type="dxa"/>
                  <w:noWrap w:val="0"/>
                  <w:vAlign w:val="center"/>
                </w:tcPr>
                <w:p>
                  <w:pPr>
                    <w:spacing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其他</w:t>
                  </w:r>
                </w:p>
              </w:tc>
              <w:tc>
                <w:tcPr>
                  <w:tcW w:w="3027" w:type="dxa"/>
                  <w:gridSpan w:val="2"/>
                  <w:noWrap w:val="0"/>
                  <w:vAlign w:val="center"/>
                </w:tcPr>
                <w:p>
                  <w:pPr>
                    <w:spacing w:line="240" w:lineRule="auto"/>
                    <w:ind w:firstLine="630" w:firstLineChars="300"/>
                    <w:jc w:val="left"/>
                    <w:rPr>
                      <w:rFonts w:ascii="Times New Roman" w:hAnsi="Times New Roman" w:eastAsia="宋体"/>
                      <w:color w:val="000000"/>
                      <w:sz w:val="21"/>
                    </w:rPr>
                  </w:pPr>
                  <w:r>
                    <w:rPr>
                      <w:rFonts w:ascii="Times New Roman" w:hAnsi="Times New Roman" w:eastAsia="TimesNewRomanPSMT"/>
                      <w:color w:val="000000"/>
                      <w:sz w:val="21"/>
                    </w:rPr>
                    <w:t>5.5</w:t>
                  </w:r>
                  <w:r>
                    <w:rPr>
                      <w:rFonts w:ascii="Times New Roman" w:hAnsi="Times New Roman" w:eastAsia="宋体"/>
                      <w:color w:val="000000"/>
                      <w:sz w:val="21"/>
                    </w:rPr>
                    <w:t>＜</w:t>
                  </w:r>
                  <w:r>
                    <w:rPr>
                      <w:rFonts w:ascii="Times New Roman" w:hAnsi="Times New Roman" w:eastAsia="TimesNewRomanPSMT"/>
                      <w:color w:val="000000"/>
                      <w:sz w:val="21"/>
                    </w:rPr>
                    <w:t>pH</w:t>
                  </w:r>
                  <w:r>
                    <w:rPr>
                      <w:rFonts w:ascii="Times New Roman" w:hAnsi="Times New Roman" w:eastAsia="宋体"/>
                      <w:color w:val="000000"/>
                      <w:sz w:val="21"/>
                    </w:rPr>
                    <w:t>＜</w:t>
                  </w:r>
                  <w:r>
                    <w:rPr>
                      <w:rFonts w:ascii="Times New Roman" w:hAnsi="Times New Roman" w:eastAsia="TimesNewRomanPSMT"/>
                      <w:color w:val="000000"/>
                      <w:sz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0" w:type="dxa"/>
                  <w:gridSpan w:val="4"/>
                  <w:noWrap w:val="0"/>
                  <w:vAlign w:val="center"/>
                </w:tcPr>
                <w:p>
                  <w:pPr>
                    <w:spacing w:line="240" w:lineRule="auto"/>
                    <w:ind w:firstLine="420"/>
                    <w:jc w:val="left"/>
                    <w:rPr>
                      <w:rFonts w:ascii="Times New Roman" w:hAnsi="Times New Roman" w:eastAsia="TimesNewRomanPSMT"/>
                      <w:color w:val="000000"/>
                      <w:sz w:val="21"/>
                    </w:rPr>
                  </w:pPr>
                  <w:r>
                    <w:rPr>
                      <w:rFonts w:ascii="Times New Roman" w:hAnsi="Times New Roman" w:eastAsia="宋体"/>
                      <w:color w:val="000000"/>
                      <w:sz w:val="21"/>
                      <w:vertAlign w:val="superscript"/>
                    </w:rPr>
                    <w:t>a</w:t>
                  </w:r>
                  <w:r>
                    <w:rPr>
                      <w:rFonts w:ascii="Times New Roman" w:hAnsi="Times New Roman" w:eastAsia="宋体"/>
                      <w:color w:val="000000"/>
                      <w:sz w:val="21"/>
                    </w:rPr>
                    <w:t>是指采用</w:t>
                  </w:r>
                  <w:r>
                    <w:rPr>
                      <w:rFonts w:ascii="Times New Roman" w:hAnsi="Times New Roman" w:eastAsia="TimesNewRomanPSMT"/>
                      <w:color w:val="000000"/>
                      <w:sz w:val="21"/>
                    </w:rPr>
                    <w:t xml:space="preserve">E601 </w:t>
                  </w:r>
                  <w:r>
                    <w:rPr>
                      <w:rFonts w:ascii="Times New Roman" w:hAnsi="Times New Roman" w:eastAsia="宋体"/>
                      <w:color w:val="000000"/>
                      <w:sz w:val="21"/>
                    </w:rPr>
                    <w:t>观测的多年平均水面蒸发量与降水量的比值，即蒸降比值。</w:t>
                  </w:r>
                </w:p>
              </w:tc>
            </w:tr>
          </w:tbl>
          <w:p>
            <w:pPr>
              <w:ind w:firstLine="0" w:firstLineChars="0"/>
              <w:rPr>
                <w:rFonts w:ascii="Times New Roman" w:hAnsi="Times New Roman" w:eastAsia="宋体"/>
                <w:color w:val="000000"/>
                <w:sz w:val="24"/>
                <w:szCs w:val="22"/>
              </w:rPr>
            </w:pPr>
          </w:p>
          <w:p>
            <w:pPr>
              <w:spacing w:line="360" w:lineRule="auto"/>
              <w:ind w:firstLine="480"/>
              <w:rPr>
                <w:rFonts w:ascii="Times New Roman" w:hAnsi="Times New Roman"/>
                <w:color w:val="000000"/>
                <w:sz w:val="21"/>
                <w:szCs w:val="21"/>
              </w:rPr>
            </w:pPr>
            <w:r>
              <w:rPr>
                <w:rFonts w:ascii="Times New Roman" w:hAnsi="Times New Roman" w:eastAsia="宋体"/>
                <w:color w:val="000000"/>
                <w:sz w:val="24"/>
                <w:szCs w:val="22"/>
                <w:lang w:bidi="ar"/>
              </w:rPr>
              <w:t>根据土壤环境影响评价项目类别与敏感程度划分评价工作等级，详见表1-1</w:t>
            </w:r>
            <w:r>
              <w:rPr>
                <w:rFonts w:hint="eastAsia" w:ascii="Times New Roman" w:hAnsi="Times New Roman" w:eastAsia="宋体"/>
                <w:color w:val="000000"/>
                <w:sz w:val="24"/>
                <w:szCs w:val="22"/>
                <w:lang w:bidi="ar"/>
              </w:rPr>
              <w:t>4</w:t>
            </w:r>
            <w:r>
              <w:rPr>
                <w:rFonts w:ascii="Times New Roman" w:hAnsi="Times New Roman" w:eastAsia="宋体"/>
                <w:color w:val="000000"/>
                <w:sz w:val="24"/>
                <w:szCs w:val="22"/>
                <w:lang w:bidi="ar"/>
              </w:rPr>
              <w:t>。</w:t>
            </w:r>
          </w:p>
          <w:p>
            <w:pPr>
              <w:pStyle w:val="70"/>
              <w:widowControl/>
              <w:tabs>
                <w:tab w:val="left" w:pos="4914"/>
                <w:tab w:val="left" w:pos="6423"/>
              </w:tabs>
              <w:spacing w:line="360" w:lineRule="auto"/>
              <w:ind w:left="0" w:firstLine="422"/>
              <w:jc w:val="center"/>
              <w:rPr>
                <w:rFonts w:ascii="Times New Roman" w:hAnsi="Times New Roman"/>
                <w:color w:val="000000"/>
                <w:sz w:val="24"/>
                <w:szCs w:val="24"/>
              </w:rPr>
            </w:pPr>
          </w:p>
          <w:p>
            <w:pPr>
              <w:pStyle w:val="70"/>
              <w:widowControl/>
              <w:tabs>
                <w:tab w:val="left" w:pos="4914"/>
                <w:tab w:val="left" w:pos="6423"/>
              </w:tabs>
              <w:spacing w:line="360" w:lineRule="auto"/>
              <w:ind w:left="0" w:firstLine="422"/>
              <w:jc w:val="center"/>
              <w:rPr>
                <w:rFonts w:hint="default" w:ascii="Times New Roman" w:hAnsi="Times New Roman"/>
                <w:color w:val="000000"/>
                <w:sz w:val="24"/>
                <w:szCs w:val="24"/>
              </w:rPr>
            </w:pPr>
            <w:r>
              <w:rPr>
                <w:rFonts w:ascii="Times New Roman" w:hAnsi="Times New Roman"/>
                <w:color w:val="000000"/>
                <w:sz w:val="24"/>
                <w:szCs w:val="24"/>
              </w:rPr>
              <w:t>表</w:t>
            </w:r>
            <w:r>
              <w:rPr>
                <w:rFonts w:hint="default" w:ascii="Times New Roman" w:hAnsi="Times New Roman"/>
                <w:color w:val="000000"/>
                <w:sz w:val="24"/>
                <w:szCs w:val="24"/>
              </w:rPr>
              <w:t>1-1</w:t>
            </w:r>
            <w:r>
              <w:rPr>
                <w:rFonts w:hint="eastAsia" w:ascii="Times New Roman" w:hAnsi="Times New Roman"/>
                <w:color w:val="000000"/>
                <w:sz w:val="24"/>
                <w:szCs w:val="24"/>
                <w:lang w:val="en-US" w:eastAsia="zh-CN"/>
              </w:rPr>
              <w:t>4</w:t>
            </w:r>
            <w:r>
              <w:rPr>
                <w:rFonts w:hint="default" w:ascii="Times New Roman" w:hAnsi="Times New Roman"/>
                <w:color w:val="000000"/>
                <w:sz w:val="24"/>
                <w:szCs w:val="24"/>
              </w:rPr>
              <w:t xml:space="preserve">  </w:t>
            </w:r>
            <w:r>
              <w:rPr>
                <w:rFonts w:ascii="Times New Roman" w:hAnsi="Times New Roman"/>
                <w:color w:val="000000"/>
                <w:sz w:val="24"/>
                <w:szCs w:val="24"/>
              </w:rPr>
              <w:t>生态影响型评价工作等级划分表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310"/>
              <w:gridCol w:w="2474"/>
              <w:gridCol w:w="2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12" w:type="dxa"/>
                  <w:noWrap w:val="0"/>
                  <w:vAlign w:val="center"/>
                </w:tcPr>
                <w:p>
                  <w:pPr>
                    <w:spacing w:line="240" w:lineRule="auto"/>
                    <w:ind w:firstLine="0" w:firstLineChars="0"/>
                    <w:jc w:val="center"/>
                    <w:rPr>
                      <w:rFonts w:hint="eastAsia" w:ascii="Times New Roman" w:hAnsi="Times New Roman" w:eastAsia="宋体" w:cs="宋体"/>
                      <w:b/>
                      <w:bCs/>
                      <w:color w:val="000000"/>
                      <w:sz w:val="16"/>
                      <w:szCs w:val="16"/>
                      <w:lang w:bidi="ar"/>
                    </w:rPr>
                  </w:pPr>
                  <w:r>
                    <w:rPr>
                      <w:rFonts w:eastAsia="宋体"/>
                      <w:b/>
                      <w:bCs/>
                      <w:color w:val="000000"/>
                      <w:sz w:val="21"/>
                      <w:szCs w:val="22"/>
                      <w:lang w:bidi="ar"/>
                    </w:rPr>
                    <mc:AlternateContent>
                      <mc:Choice Requires="wps">
                        <w:drawing>
                          <wp:anchor distT="0" distB="0" distL="114300" distR="114300" simplePos="0" relativeHeight="251658240" behindDoc="0" locked="0" layoutInCell="1" allowOverlap="1">
                            <wp:simplePos x="0" y="0"/>
                            <wp:positionH relativeFrom="column">
                              <wp:posOffset>489585</wp:posOffset>
                            </wp:positionH>
                            <wp:positionV relativeFrom="paragraph">
                              <wp:posOffset>1905</wp:posOffset>
                            </wp:positionV>
                            <wp:extent cx="579755" cy="520065"/>
                            <wp:effectExtent l="3175" t="3810" r="11430" b="9525"/>
                            <wp:wrapNone/>
                            <wp:docPr id="1" name="自选图形 4"/>
                            <wp:cNvGraphicFramePr/>
                            <a:graphic xmlns:a="http://schemas.openxmlformats.org/drawingml/2006/main">
                              <a:graphicData uri="http://schemas.microsoft.com/office/word/2010/wordprocessingShape">
                                <wps:wsp>
                                  <wps:cNvCnPr/>
                                  <wps:spPr>
                                    <a:xfrm>
                                      <a:off x="0" y="0"/>
                                      <a:ext cx="579755" cy="52006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38.55pt;margin-top:0.15pt;height:40.95pt;width:45.65pt;z-index:251658240;mso-width-relative:page;mso-height-relative:page;" filled="f" stroked="t" coordsize="21600,21600" o:gfxdata="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j2tDnUAAAABgEAAA8AAAAAAAAAAQAg&#10;AAAAIgAAAGRycy9kb3ducmV2LnhtbFBLAQIUABQAAAAIAIdO4kA/f9pE2QEAAJkDAAAOAAAAAAAA&#10;AAEAIAAAACMBAABkcnMvZTJvRG9jLnhtbFBLBQYAAAAABgAGAFkBAABuBQAAAAA=&#10;">
                            <v:fill on="f" focussize="0,0"/>
                            <v:stroke weight="0.25pt" color="#000000" joinstyle="round"/>
                            <v:imagedata o:title=""/>
                            <o:lock v:ext="edit" aspectratio="f"/>
                          </v:shape>
                        </w:pict>
                      </mc:Fallback>
                    </mc:AlternateContent>
                  </w:r>
                  <w:r>
                    <w:rPr>
                      <w:rFonts w:ascii="Times New Roman" w:hAnsi="Times New Roman" w:eastAsia="宋体"/>
                      <w:b/>
                      <w:bCs/>
                      <w:color w:val="000000"/>
                      <w:sz w:val="18"/>
                      <w:lang w:bidi="ar"/>
                    </w:rPr>
                    <w:t xml:space="preserve"> </w:t>
                  </w:r>
                  <w:r>
                    <w:rPr>
                      <w:rFonts w:hint="eastAsia" w:ascii="Times New Roman" w:hAnsi="Times New Roman" w:eastAsia="宋体"/>
                      <w:b/>
                      <w:bCs/>
                      <w:color w:val="000000"/>
                      <w:sz w:val="18"/>
                      <w:lang w:bidi="ar"/>
                    </w:rPr>
                    <w:t xml:space="preserve">         </w:t>
                  </w:r>
                  <w:r>
                    <w:rPr>
                      <w:rFonts w:hint="eastAsia" w:ascii="Times New Roman" w:hAnsi="Times New Roman" w:eastAsia="宋体" w:cs="宋体"/>
                      <w:b/>
                      <w:bCs/>
                      <w:color w:val="000000"/>
                      <w:sz w:val="16"/>
                      <w:szCs w:val="16"/>
                      <w:lang w:bidi="ar"/>
                    </w:rPr>
                    <w:t>项目类别</w:t>
                  </w:r>
                </w:p>
                <w:p>
                  <w:pPr>
                    <w:spacing w:line="240" w:lineRule="auto"/>
                    <w:ind w:firstLine="0" w:firstLineChars="0"/>
                    <w:rPr>
                      <w:rFonts w:ascii="Times New Roman" w:hAnsi="Times New Roman"/>
                      <w:b/>
                      <w:bCs/>
                      <w:color w:val="000000"/>
                      <w:sz w:val="16"/>
                      <w:szCs w:val="16"/>
                    </w:rPr>
                  </w:pPr>
                  <w:r>
                    <w:rPr>
                      <w:rFonts w:hint="eastAsia" w:ascii="Times New Roman" w:hAnsi="Times New Roman" w:eastAsia="宋体" w:cs="宋体"/>
                      <w:b/>
                      <w:bCs/>
                      <w:color w:val="000000"/>
                      <w:sz w:val="16"/>
                      <w:szCs w:val="16"/>
                      <w:lang w:bidi="ar"/>
                    </w:rPr>
                    <w:t>评价工作等级</w:t>
                  </w:r>
                </w:p>
                <w:p>
                  <w:pPr>
                    <w:spacing w:line="240" w:lineRule="auto"/>
                    <w:ind w:firstLine="0" w:firstLineChars="0"/>
                    <w:rPr>
                      <w:rFonts w:hint="eastAsia" w:ascii="Times New Roman" w:hAnsi="Times New Roman" w:eastAsia="宋体" w:cs="宋体"/>
                      <w:b/>
                      <w:bCs/>
                      <w:color w:val="000000"/>
                      <w:sz w:val="16"/>
                      <w:szCs w:val="16"/>
                      <w:lang w:bidi="ar"/>
                    </w:rPr>
                  </w:pPr>
                  <w:r>
                    <w:rPr>
                      <w:rFonts w:eastAsia="宋体"/>
                      <w:b/>
                      <w:bCs/>
                      <w:color w:val="000000"/>
                      <w:sz w:val="16"/>
                      <w:szCs w:val="16"/>
                      <w:lang w:bidi="ar"/>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-4445</wp:posOffset>
                            </wp:positionV>
                            <wp:extent cx="1143000" cy="262890"/>
                            <wp:effectExtent l="1270" t="4445" r="13970" b="6985"/>
                            <wp:wrapNone/>
                            <wp:docPr id="2" name="自选图形 5"/>
                            <wp:cNvGraphicFramePr/>
                            <a:graphic xmlns:a="http://schemas.openxmlformats.org/drawingml/2006/main">
                              <a:graphicData uri="http://schemas.microsoft.com/office/word/2010/wordprocessingShape">
                                <wps:wsp>
                                  <wps:cNvCnPr/>
                                  <wps:spPr>
                                    <a:xfrm>
                                      <a:off x="0" y="0"/>
                                      <a:ext cx="1143000" cy="26289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5.35pt;margin-top:-0.35pt;height:20.7pt;width:90pt;z-index:251659264;mso-width-relative:page;mso-height-relative:page;" filled="f" stroked="t" coordsize="21600,21600" o:gfxdata="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wZS9XWAAAACAEAAA8A&#10;AAAAAAAAAQAgAAAAIgAAAGRycy9kb3ducmV2LnhtbFBLAQIUABQAAAAIAIdO4kDV6GN74AEAAJoD&#10;AAAOAAAAAAAAAAEAIAAAACUBAABkcnMvZTJvRG9jLnhtbFBLBQYAAAAABgAGAFkBAAB3BQAAAAA=&#10;">
                            <v:fill on="f" focussize="0,0"/>
                            <v:stroke weight="0.25pt" color="#000000" joinstyle="round"/>
                            <v:imagedata o:title=""/>
                            <o:lock v:ext="edit" aspectratio="f"/>
                          </v:shape>
                        </w:pict>
                      </mc:Fallback>
                    </mc:AlternateContent>
                  </w:r>
                </w:p>
                <w:p>
                  <w:pPr>
                    <w:spacing w:line="240" w:lineRule="auto"/>
                    <w:ind w:firstLine="0" w:firstLineChars="0"/>
                    <w:rPr>
                      <w:rFonts w:ascii="Times New Roman" w:hAnsi="Times New Roman"/>
                      <w:b/>
                      <w:bCs/>
                      <w:color w:val="000000"/>
                      <w:sz w:val="18"/>
                    </w:rPr>
                  </w:pPr>
                  <w:r>
                    <w:rPr>
                      <w:rFonts w:hint="eastAsia" w:ascii="Times New Roman" w:hAnsi="Times New Roman" w:eastAsia="宋体" w:cs="宋体"/>
                      <w:b/>
                      <w:bCs/>
                      <w:color w:val="000000"/>
                      <w:sz w:val="16"/>
                      <w:szCs w:val="16"/>
                      <w:lang w:bidi="ar"/>
                    </w:rPr>
                    <w:t>敏感程度</w:t>
                  </w:r>
                </w:p>
              </w:tc>
              <w:tc>
                <w:tcPr>
                  <w:tcW w:w="2317" w:type="dxa"/>
                  <w:noWrap w:val="0"/>
                  <w:vAlign w:val="center"/>
                </w:tcPr>
                <w:p>
                  <w:pPr>
                    <w:spacing w:line="240" w:lineRule="auto"/>
                    <w:ind w:firstLine="0" w:firstLineChars="0"/>
                    <w:jc w:val="center"/>
                    <w:rPr>
                      <w:rFonts w:ascii="Times New Roman" w:hAnsi="Times New Roman"/>
                      <w:b/>
                      <w:bCs/>
                      <w:color w:val="000000"/>
                      <w:sz w:val="21"/>
                    </w:rPr>
                  </w:pPr>
                  <w:r>
                    <w:rPr>
                      <w:rFonts w:ascii="Times New Roman" w:hAnsi="Times New Roman" w:eastAsia="宋体"/>
                      <w:b/>
                      <w:bCs/>
                      <w:color w:val="000000"/>
                      <w:sz w:val="21"/>
                      <w:lang w:bidi="ar"/>
                    </w:rPr>
                    <w:t>Ⅰ</w:t>
                  </w:r>
                  <w:r>
                    <w:rPr>
                      <w:rFonts w:hint="eastAsia" w:ascii="Times New Roman" w:hAnsi="Times New Roman" w:eastAsia="宋体" w:cs="宋体"/>
                      <w:b/>
                      <w:bCs/>
                      <w:color w:val="000000"/>
                      <w:sz w:val="21"/>
                      <w:lang w:bidi="ar"/>
                    </w:rPr>
                    <w:t>类</w:t>
                  </w:r>
                </w:p>
              </w:tc>
              <w:tc>
                <w:tcPr>
                  <w:tcW w:w="2482" w:type="dxa"/>
                  <w:noWrap w:val="0"/>
                  <w:vAlign w:val="center"/>
                </w:tcPr>
                <w:p>
                  <w:pPr>
                    <w:spacing w:line="240" w:lineRule="auto"/>
                    <w:ind w:firstLine="0" w:firstLineChars="0"/>
                    <w:jc w:val="center"/>
                    <w:rPr>
                      <w:rFonts w:ascii="Times New Roman" w:hAnsi="Times New Roman"/>
                      <w:b/>
                      <w:bCs/>
                      <w:color w:val="000000"/>
                      <w:sz w:val="21"/>
                    </w:rPr>
                  </w:pPr>
                  <w:r>
                    <w:rPr>
                      <w:rFonts w:ascii="Times New Roman" w:hAnsi="Times New Roman" w:eastAsia="宋体"/>
                      <w:b/>
                      <w:bCs/>
                      <w:color w:val="000000"/>
                      <w:sz w:val="21"/>
                      <w:lang w:bidi="ar"/>
                    </w:rPr>
                    <w:t>Ⅱ</w:t>
                  </w:r>
                  <w:r>
                    <w:rPr>
                      <w:rFonts w:hint="eastAsia" w:ascii="Times New Roman" w:hAnsi="Times New Roman" w:eastAsia="宋体" w:cs="宋体"/>
                      <w:b/>
                      <w:bCs/>
                      <w:color w:val="000000"/>
                      <w:sz w:val="21"/>
                      <w:lang w:bidi="ar"/>
                    </w:rPr>
                    <w:t>类</w:t>
                  </w:r>
                </w:p>
              </w:tc>
              <w:tc>
                <w:tcPr>
                  <w:tcW w:w="2142" w:type="dxa"/>
                  <w:noWrap w:val="0"/>
                  <w:vAlign w:val="center"/>
                </w:tcPr>
                <w:p>
                  <w:pPr>
                    <w:spacing w:line="240" w:lineRule="auto"/>
                    <w:ind w:firstLine="0" w:firstLineChars="0"/>
                    <w:jc w:val="center"/>
                    <w:rPr>
                      <w:rFonts w:ascii="Times New Roman" w:hAnsi="Times New Roman"/>
                      <w:b/>
                      <w:bCs/>
                      <w:color w:val="000000"/>
                      <w:sz w:val="21"/>
                    </w:rPr>
                  </w:pPr>
                  <w:r>
                    <w:rPr>
                      <w:rFonts w:ascii="Times New Roman" w:hAnsi="Times New Roman" w:eastAsia="宋体"/>
                      <w:b/>
                      <w:bCs/>
                      <w:color w:val="000000"/>
                      <w:sz w:val="21"/>
                      <w:lang w:bidi="ar"/>
                    </w:rPr>
                    <w:t>Ⅲ</w:t>
                  </w:r>
                  <w:r>
                    <w:rPr>
                      <w:rFonts w:hint="eastAsia" w:ascii="Times New Roman" w:hAnsi="Times New Roman" w:eastAsia="宋体" w:cs="宋体"/>
                      <w:b/>
                      <w:bCs/>
                      <w:color w:val="000000"/>
                      <w:sz w:val="21"/>
                      <w:lang w:bidi="ar"/>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2" w:type="dxa"/>
                  <w:noWrap w:val="0"/>
                  <w:vAlign w:val="top"/>
                </w:tcPr>
                <w:p>
                  <w:pPr>
                    <w:spacing w:line="240" w:lineRule="auto"/>
                    <w:ind w:firstLine="0" w:firstLineChars="0"/>
                    <w:jc w:val="center"/>
                    <w:rPr>
                      <w:rFonts w:ascii="Times New Roman" w:hAnsi="Times New Roman"/>
                      <w:color w:val="000000"/>
                    </w:rPr>
                  </w:pPr>
                  <w:r>
                    <w:rPr>
                      <w:rFonts w:hint="eastAsia" w:ascii="Times New Roman" w:hAnsi="Times New Roman" w:eastAsia="宋体" w:cs="宋体"/>
                      <w:color w:val="000000"/>
                      <w:sz w:val="21"/>
                      <w:lang w:bidi="ar"/>
                    </w:rPr>
                    <w:t>敏感</w:t>
                  </w:r>
                </w:p>
              </w:tc>
              <w:tc>
                <w:tcPr>
                  <w:tcW w:w="2317"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一级</w:t>
                  </w:r>
                </w:p>
              </w:tc>
              <w:tc>
                <w:tcPr>
                  <w:tcW w:w="248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二级</w:t>
                  </w:r>
                </w:p>
              </w:tc>
              <w:tc>
                <w:tcPr>
                  <w:tcW w:w="214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2" w:type="dxa"/>
                  <w:noWrap w:val="0"/>
                  <w:vAlign w:val="top"/>
                </w:tcPr>
                <w:p>
                  <w:pPr>
                    <w:spacing w:line="240" w:lineRule="auto"/>
                    <w:ind w:firstLine="0" w:firstLineChars="0"/>
                    <w:jc w:val="center"/>
                    <w:rPr>
                      <w:rFonts w:ascii="Times New Roman" w:hAnsi="Times New Roman"/>
                      <w:color w:val="000000"/>
                    </w:rPr>
                  </w:pPr>
                  <w:r>
                    <w:rPr>
                      <w:rFonts w:hint="eastAsia" w:ascii="Times New Roman" w:hAnsi="Times New Roman" w:eastAsia="宋体" w:cs="宋体"/>
                      <w:color w:val="000000"/>
                      <w:sz w:val="21"/>
                      <w:lang w:bidi="ar"/>
                    </w:rPr>
                    <w:t>较敏感</w:t>
                  </w:r>
                </w:p>
              </w:tc>
              <w:tc>
                <w:tcPr>
                  <w:tcW w:w="2317"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二级</w:t>
                  </w:r>
                </w:p>
              </w:tc>
              <w:tc>
                <w:tcPr>
                  <w:tcW w:w="248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二级</w:t>
                  </w:r>
                </w:p>
              </w:tc>
              <w:tc>
                <w:tcPr>
                  <w:tcW w:w="214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12" w:type="dxa"/>
                  <w:noWrap w:val="0"/>
                  <w:vAlign w:val="top"/>
                </w:tcPr>
                <w:p>
                  <w:pPr>
                    <w:spacing w:line="240" w:lineRule="auto"/>
                    <w:ind w:firstLine="0" w:firstLineChars="0"/>
                    <w:jc w:val="center"/>
                    <w:rPr>
                      <w:rFonts w:ascii="Times New Roman" w:hAnsi="Times New Roman"/>
                      <w:color w:val="000000"/>
                    </w:rPr>
                  </w:pPr>
                  <w:r>
                    <w:rPr>
                      <w:rFonts w:hint="eastAsia" w:ascii="Times New Roman" w:hAnsi="Times New Roman" w:eastAsia="宋体" w:cs="宋体"/>
                      <w:color w:val="000000"/>
                      <w:sz w:val="21"/>
                      <w:lang w:bidi="ar"/>
                    </w:rPr>
                    <w:t>不敏感</w:t>
                  </w:r>
                </w:p>
              </w:tc>
              <w:tc>
                <w:tcPr>
                  <w:tcW w:w="2317"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二级</w:t>
                  </w:r>
                </w:p>
              </w:tc>
              <w:tc>
                <w:tcPr>
                  <w:tcW w:w="248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三级</w:t>
                  </w:r>
                </w:p>
              </w:tc>
              <w:tc>
                <w:tcPr>
                  <w:tcW w:w="2142" w:type="dxa"/>
                  <w:noWrap w:val="0"/>
                  <w:vAlign w:val="center"/>
                </w:tcPr>
                <w:p>
                  <w:pPr>
                    <w:spacing w:line="240" w:lineRule="auto"/>
                    <w:ind w:firstLine="0" w:firstLineChars="0"/>
                    <w:jc w:val="center"/>
                    <w:rPr>
                      <w:rFonts w:ascii="Times New Roman" w:hAnsi="Times New Roman"/>
                      <w:color w:val="000000"/>
                      <w:sz w:val="21"/>
                    </w:rPr>
                  </w:pPr>
                  <w:r>
                    <w:rPr>
                      <w:rFonts w:hint="eastAsia" w:ascii="Times New Roman" w:hAnsi="Times New Roman" w:eastAsia="宋体" w:cs="宋体"/>
                      <w:color w:val="000000"/>
                      <w:sz w:val="21"/>
                      <w:lang w:bidi="ar"/>
                    </w:rPr>
                    <w:t>---</w:t>
                  </w:r>
                </w:p>
              </w:tc>
            </w:tr>
          </w:tbl>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宋体"/>
                <w:b w:val="0"/>
                <w:bCs/>
                <w:color w:val="000000"/>
                <w:szCs w:val="22"/>
                <w:lang w:bidi="ar"/>
              </w:rPr>
            </w:pPr>
            <w:r>
              <w:rPr>
                <w:rFonts w:hint="eastAsia" w:ascii="Times New Roman" w:hAnsi="Times New Roman" w:eastAsia="宋体" w:cs="宋体"/>
                <w:b w:val="0"/>
                <w:bCs/>
                <w:color w:val="000000"/>
                <w:szCs w:val="22"/>
                <w:lang w:bidi="ar"/>
              </w:rPr>
              <w:t>综合土壤环境影响评价项目类别、敏感程度，本项目</w:t>
            </w:r>
            <w:r>
              <w:rPr>
                <w:rFonts w:hint="eastAsia" w:ascii="Times New Roman" w:hAnsi="Times New Roman" w:eastAsia="宋体" w:cs="宋体"/>
                <w:b w:val="0"/>
                <w:bCs/>
                <w:color w:val="000000"/>
                <w:szCs w:val="22"/>
                <w:lang w:eastAsia="zh-CN" w:bidi="ar"/>
              </w:rPr>
              <w:t>属于生态影响类型敏感程度为不敏感，可不开展</w:t>
            </w:r>
            <w:r>
              <w:rPr>
                <w:rFonts w:hint="eastAsia" w:ascii="Times New Roman" w:hAnsi="Times New Roman" w:eastAsia="宋体" w:cs="宋体"/>
                <w:b w:val="0"/>
                <w:bCs/>
                <w:color w:val="000000"/>
                <w:szCs w:val="22"/>
                <w:lang w:bidi="ar"/>
              </w:rPr>
              <w:t>土壤环境影响评价工作。</w:t>
            </w: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ascii="Times New Roman" w:hAnsi="Times New Roman" w:eastAsia="宋体" w:cs="宋体"/>
                <w:b w:val="0"/>
                <w:bCs/>
                <w:color w:val="000000"/>
                <w:szCs w:val="22"/>
                <w:lang w:bidi="ar"/>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宋体"/>
                <w:b w:val="0"/>
                <w:bCs/>
                <w:color w:val="000000"/>
                <w:szCs w:val="22"/>
                <w:lang w:bidi="ar"/>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宋体"/>
                <w:b w:val="0"/>
                <w:bCs/>
                <w:color w:val="000000"/>
                <w:szCs w:val="22"/>
                <w:lang w:bidi="ar"/>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eastAsia" w:eastAsia="宋体"/>
                <w:color w:val="000000"/>
                <w:sz w:val="24"/>
                <w:szCs w:val="24"/>
                <w:highlight w:val="yellow"/>
                <w:lang w:val="en-US" w:eastAsia="zh-CN"/>
              </w:rPr>
            </w:pPr>
          </w:p>
          <w:p>
            <w:pPr>
              <w:keepNext w:val="0"/>
              <w:keepLines w:val="0"/>
              <w:pageBreakBefore w:val="0"/>
              <w:widowControl w:val="0"/>
              <w:tabs>
                <w:tab w:val="left" w:pos="915"/>
              </w:tabs>
              <w:kinsoku/>
              <w:wordWrap/>
              <w:overflowPunct/>
              <w:topLinePunct w:val="0"/>
              <w:autoSpaceDE/>
              <w:autoSpaceDN/>
              <w:bidi w:val="0"/>
              <w:adjustRightInd w:val="0"/>
              <w:snapToGrid w:val="0"/>
              <w:spacing w:line="360" w:lineRule="auto"/>
              <w:textAlignment w:val="auto"/>
              <w:rPr>
                <w:rFonts w:hint="default" w:eastAsia="宋体"/>
                <w:color w:val="000000"/>
                <w:sz w:val="24"/>
                <w:szCs w:val="24"/>
                <w:highlight w:val="yellow"/>
                <w:lang w:val="en-US" w:eastAsia="zh-CN"/>
              </w:rPr>
            </w:pPr>
          </w:p>
        </w:tc>
      </w:tr>
    </w:tbl>
    <w:p>
      <w:pPr>
        <w:spacing w:line="360" w:lineRule="auto"/>
        <w:rPr>
          <w:color w:val="auto"/>
          <w:sz w:val="24"/>
          <w:szCs w:val="24"/>
          <w:highlight w:val="yellow"/>
        </w:rPr>
        <w:sectPr>
          <w:footerReference r:id="rId7" w:type="default"/>
          <w:pgSz w:w="11906" w:h="16838"/>
          <w:pgMar w:top="1417" w:right="1587" w:bottom="1418" w:left="1587" w:header="851" w:footer="850" w:gutter="0"/>
          <w:pgBorders>
            <w:top w:val="none" w:sz="0" w:space="0"/>
            <w:left w:val="none" w:sz="0" w:space="0"/>
            <w:bottom w:val="none" w:sz="0" w:space="0"/>
            <w:right w:val="none" w:sz="0" w:space="0"/>
          </w:pgBorders>
          <w:pgNumType w:fmt="numberInDash" w:start="1"/>
          <w:cols w:space="720" w:num="1"/>
          <w:docGrid w:type="lines" w:linePitch="312" w:charSpace="0"/>
        </w:sectPr>
      </w:pP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9071" w:type="dxa"/>
            <w:noWrap w:val="0"/>
            <w:vAlign w:val="top"/>
          </w:tcPr>
          <w:p>
            <w:pPr>
              <w:pStyle w:val="4"/>
              <w:rPr>
                <w:rFonts w:ascii="Times New Roman" w:hAnsi="Times New Roman"/>
                <w:color w:val="auto"/>
                <w:szCs w:val="28"/>
                <w:lang w:val="en-US" w:eastAsia="zh-CN"/>
              </w:rPr>
            </w:pPr>
            <w:r>
              <w:rPr>
                <w:rFonts w:ascii="Times New Roman" w:hAnsi="Times New Roman"/>
                <w:color w:val="auto"/>
                <w:szCs w:val="28"/>
                <w:lang w:val="en-US" w:eastAsia="zh-CN"/>
              </w:rPr>
              <w:t>与本项目有关的原有污染情况及主要环境问题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18"/>
              </w:rPr>
            </w:pPr>
            <w:r>
              <w:rPr>
                <w:rFonts w:hint="eastAsia" w:ascii="宋体" w:hAnsi="宋体" w:eastAsia="宋体" w:cs="宋体"/>
                <w:sz w:val="24"/>
                <w:szCs w:val="18"/>
              </w:rPr>
              <w:t>经调查拟建项目为新建项目，项目所在区域无原有污染情况</w:t>
            </w:r>
            <w:r>
              <w:rPr>
                <w:rFonts w:hint="eastAsia" w:ascii="宋体" w:hAnsi="宋体" w:eastAsia="宋体" w:cs="宋体"/>
                <w:sz w:val="24"/>
                <w:szCs w:val="18"/>
                <w:lang w:eastAsia="zh-CN"/>
              </w:rPr>
              <w:t>及主要环境问题</w:t>
            </w:r>
            <w:r>
              <w:rPr>
                <w:rFonts w:hint="eastAsia" w:ascii="宋体" w:hAnsi="宋体" w:eastAsia="宋体" w:cs="宋体"/>
                <w:sz w:val="24"/>
                <w:szCs w:val="18"/>
              </w:rPr>
              <w:t>。</w:t>
            </w: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ind w:firstLine="480" w:firstLineChars="200"/>
              <w:rPr>
                <w:color w:val="auto"/>
                <w:sz w:val="24"/>
                <w:szCs w:val="24"/>
                <w:highlight w:val="yellow"/>
              </w:rPr>
            </w:pPr>
          </w:p>
          <w:p>
            <w:pPr>
              <w:adjustRightInd w:val="0"/>
              <w:snapToGrid w:val="0"/>
              <w:spacing w:line="360" w:lineRule="auto"/>
              <w:rPr>
                <w:color w:val="auto"/>
                <w:sz w:val="24"/>
                <w:szCs w:val="24"/>
                <w:highlight w:val="yellow"/>
              </w:rPr>
            </w:pPr>
          </w:p>
        </w:tc>
      </w:tr>
    </w:tbl>
    <w:p>
      <w:pPr>
        <w:spacing w:line="360" w:lineRule="auto"/>
        <w:rPr>
          <w:b/>
          <w:color w:val="auto"/>
          <w:sz w:val="24"/>
          <w:szCs w:val="24"/>
          <w:highlight w:val="yellow"/>
        </w:rPr>
        <w:sectPr>
          <w:pgSz w:w="11906" w:h="16838"/>
          <w:pgMar w:top="1418"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360" w:lineRule="auto"/>
        <w:rPr>
          <w:color w:val="auto"/>
          <w:szCs w:val="32"/>
          <w:highlight w:val="yellow"/>
        </w:rPr>
      </w:pPr>
      <w:bookmarkStart w:id="2" w:name="_Toc274292622"/>
      <w:bookmarkStart w:id="3" w:name="_Toc527452927"/>
      <w:r>
        <w:rPr>
          <w:rFonts w:hint="eastAsia"/>
          <w:color w:val="auto"/>
          <w:szCs w:val="32"/>
        </w:rPr>
        <w:t>2</w:t>
      </w:r>
      <w:r>
        <w:rPr>
          <w:color w:val="auto"/>
          <w:szCs w:val="32"/>
        </w:rPr>
        <w:t>、建设项目所在地自然环境</w:t>
      </w:r>
      <w:bookmarkEnd w:id="2"/>
      <w:bookmarkEnd w:id="3"/>
      <w:r>
        <w:rPr>
          <w:color w:val="auto"/>
          <w:szCs w:val="32"/>
        </w:rPr>
        <w:t>简况</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33" w:hRule="atLeast"/>
          <w:jc w:val="center"/>
        </w:trPr>
        <w:tc>
          <w:tcPr>
            <w:tcW w:w="9071" w:type="dxa"/>
            <w:noWrap w:val="0"/>
            <w:vAlign w:val="top"/>
          </w:tcPr>
          <w:p>
            <w:pPr>
              <w:adjustRightInd w:val="0"/>
              <w:snapToGrid w:val="0"/>
              <w:rPr>
                <w:b/>
                <w:color w:val="auto"/>
                <w:sz w:val="24"/>
                <w:szCs w:val="24"/>
              </w:rPr>
            </w:pPr>
            <w:r>
              <w:rPr>
                <w:b/>
                <w:bCs/>
                <w:color w:val="auto"/>
                <w:sz w:val="28"/>
                <w:szCs w:val="28"/>
              </w:rPr>
              <w:t>自然环境简况（地形、地貌、地质、气候、气象、水文、植被、生物多样性等）</w:t>
            </w:r>
          </w:p>
          <w:p>
            <w:pPr>
              <w:pStyle w:val="2"/>
              <w:pageBreakBefore w:val="0"/>
              <w:widowControl w:val="0"/>
              <w:tabs>
                <w:tab w:val="left" w:pos="561"/>
              </w:tabs>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sz w:val="24"/>
                <w:szCs w:val="24"/>
                <w:u w:val="none" w:color="auto"/>
              </w:rPr>
            </w:pPr>
            <w:bookmarkStart w:id="4" w:name="_Toc13817016"/>
            <w:r>
              <w:rPr>
                <w:rFonts w:hint="default" w:ascii="Times New Roman" w:hAnsi="Times New Roman" w:eastAsia="宋体" w:cs="Times New Roman"/>
                <w:b/>
                <w:bCs/>
                <w:sz w:val="24"/>
                <w:szCs w:val="24"/>
                <w:u w:val="none" w:color="auto"/>
              </w:rPr>
              <w:t>1、地理位置</w:t>
            </w:r>
            <w:bookmarkEnd w:id="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bookmarkStart w:id="5" w:name="_Toc13817017"/>
            <w:r>
              <w:rPr>
                <w:rFonts w:hint="eastAsia" w:ascii="Times New Roman" w:hAnsi="Times New Roman" w:eastAsia="宋体" w:cs="Times New Roman"/>
                <w:sz w:val="24"/>
                <w:szCs w:val="24"/>
                <w:u w:val="none" w:color="auto"/>
              </w:rPr>
              <w:t>常德市位于湖南北部，沅江下游和澧水中下游，介于东经110°29’-112°18’，北纬28°24’-30°07’；北与湖北省恩施、宜昌、荆州三地区接壤，西与张家界市相邻，南、东与益阳地区毗连。全市含武陵区、鼎城区、常德经济技术开发区、西洞庭管理区、西湖管理区、柳叶湖旅游渡假区及津市市、汉寿、安乡、澧县、临澧、桃源、石门等，总面积18190km</w:t>
            </w:r>
            <w:r>
              <w:rPr>
                <w:rFonts w:hint="eastAsia" w:ascii="Times New Roman" w:hAnsi="Times New Roman" w:eastAsia="宋体" w:cs="Times New Roman"/>
                <w:sz w:val="24"/>
                <w:szCs w:val="24"/>
                <w:u w:val="none" w:color="auto"/>
                <w:vertAlign w:val="superscript"/>
              </w:rPr>
              <w:t>2</w:t>
            </w:r>
            <w:r>
              <w:rPr>
                <w:rFonts w:hint="eastAsia" w:ascii="Times New Roman" w:hAnsi="Times New Roman" w:eastAsia="宋体" w:cs="Times New Roman"/>
                <w:sz w:val="24"/>
                <w:szCs w:val="24"/>
                <w:u w:val="none" w:color="auto"/>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鼎城区原名常德县，古称郎州，1988年县改区。鼎城区位于湖南省北部，洞庭湖西滨，沅水尾闾。地处东经111°27’～112°11’，北纬28°35’～29°23’。东接汉寿县；南连桃江、安化县；西邻桃源县；北抵临澧县、津市市；东北隔澧水望安乡；常德市及常德市武陵区与鼎城区武陵镇毗连，将鼎城区境分为南北两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本项目选址于</w:t>
            </w:r>
            <w:r>
              <w:rPr>
                <w:rFonts w:hint="eastAsia" w:ascii="Times New Roman" w:hAnsi="Times New Roman" w:eastAsia="宋体" w:cs="Times New Roman"/>
                <w:sz w:val="24"/>
                <w:szCs w:val="24"/>
                <w:u w:val="none" w:color="auto"/>
                <w:lang w:eastAsia="zh-CN"/>
              </w:rPr>
              <w:t>鼎城区许家桥回族维吾尔族乡兴旺冲村五组</w:t>
            </w:r>
            <w:r>
              <w:rPr>
                <w:rFonts w:hint="eastAsia" w:ascii="Times New Roman" w:hAnsi="Times New Roman" w:eastAsia="宋体" w:cs="Times New Roman"/>
                <w:sz w:val="24"/>
                <w:szCs w:val="24"/>
                <w:u w:val="none" w:color="auto"/>
              </w:rPr>
              <w:t>，具体位置详见附图1项目地理位置示意图。</w:t>
            </w:r>
          </w:p>
          <w:p>
            <w:pPr>
              <w:pStyle w:val="2"/>
              <w:pageBreakBefore w:val="0"/>
              <w:widowControl w:val="0"/>
              <w:tabs>
                <w:tab w:val="left" w:pos="617"/>
              </w:tabs>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z w:val="24"/>
                <w:szCs w:val="24"/>
                <w:u w:val="none" w:color="auto"/>
              </w:rPr>
              <w:t>2、地形、地貌</w:t>
            </w:r>
            <w:bookmarkEnd w:id="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bookmarkStart w:id="6" w:name="_Toc13817018"/>
            <w:r>
              <w:rPr>
                <w:rFonts w:hint="eastAsia" w:ascii="Times New Roman" w:hAnsi="Times New Roman" w:eastAsia="宋体" w:cs="Times New Roman"/>
                <w:sz w:val="24"/>
                <w:szCs w:val="24"/>
                <w:u w:val="none" w:color="auto"/>
              </w:rPr>
              <w:t>常德市域地处洞庭湖平原，地貌类型丰富，其中以平原为主，山、丘、岗、湖兼有，形成“三分丘岗，两分半山，四分平原和水面”的结构。常德地区西北部属武陵山系，中低山区；中部多见红岩丘陵区，其间也出现断块隆起山（如太阳山）和蚀余岛弧形山；东部为沅水、澧水下游及洞庭湖平原区；西南部为雪峰山余脉，组成中山区。整个地势呈西高东低的趋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鼎城区地势自西南向东北倾斜，由山地、丘陵、岗地过渡到广阔的滨湖平原。南有雪峰山余脉的插角、九龙、沧山、古城、盘古诸山延伸，重峦迭嶂。西北有武陵山余脉的太阳、白云等山绵亘，山崖峻峭。西、南、北群山起伏，冈峦盘环；东北湖河网结，水陆间错。中部沅水曲形切割，将区境分为南北两部。南部俗称“前河”、“前乡”，枉、沧二水蜿蜒而下，形成若干冲岔与沿河平地。北部俗称“后河”、“后乡”，澧水绕区东北边境向东流入</w:t>
            </w:r>
            <w:r>
              <w:rPr>
                <w:rFonts w:hint="eastAsia" w:ascii="Times New Roman" w:hAnsi="Times New Roman" w:eastAsia="宋体" w:cs="Times New Roman"/>
                <w:sz w:val="24"/>
                <w:szCs w:val="24"/>
                <w:u w:val="none" w:color="auto"/>
              </w:rPr>
              <w:fldChar w:fldCharType="begin"/>
            </w:r>
            <w:r>
              <w:rPr>
                <w:rFonts w:hint="eastAsia" w:ascii="Times New Roman" w:hAnsi="Times New Roman" w:eastAsia="宋体" w:cs="Times New Roman"/>
                <w:sz w:val="24"/>
                <w:szCs w:val="24"/>
                <w:u w:val="none" w:color="auto"/>
              </w:rPr>
              <w:instrText xml:space="preserve"> HYPERLINK "http://baike.baidu.com/view/5852.htm" \t "_blank" </w:instrText>
            </w:r>
            <w:r>
              <w:rPr>
                <w:rFonts w:hint="eastAsia" w:ascii="Times New Roman" w:hAnsi="Times New Roman" w:eastAsia="宋体" w:cs="Times New Roman"/>
                <w:sz w:val="24"/>
                <w:szCs w:val="24"/>
                <w:u w:val="none" w:color="auto"/>
              </w:rPr>
              <w:fldChar w:fldCharType="separate"/>
            </w:r>
            <w:r>
              <w:rPr>
                <w:rFonts w:hint="eastAsia" w:ascii="Times New Roman" w:hAnsi="Times New Roman" w:eastAsia="宋体" w:cs="Times New Roman"/>
                <w:sz w:val="24"/>
                <w:szCs w:val="24"/>
                <w:u w:val="none" w:color="auto"/>
              </w:rPr>
              <w:t>洞庭湖</w:t>
            </w:r>
            <w:r>
              <w:rPr>
                <w:rFonts w:hint="eastAsia" w:ascii="Times New Roman" w:hAnsi="Times New Roman" w:eastAsia="宋体" w:cs="Times New Roman"/>
                <w:sz w:val="24"/>
                <w:szCs w:val="24"/>
                <w:u w:val="none" w:color="auto"/>
              </w:rPr>
              <w:fldChar w:fldCharType="end"/>
            </w:r>
            <w:r>
              <w:rPr>
                <w:rFonts w:hint="eastAsia" w:ascii="Times New Roman" w:hAnsi="Times New Roman" w:eastAsia="宋体" w:cs="Times New Roman"/>
                <w:sz w:val="24"/>
                <w:szCs w:val="24"/>
                <w:u w:val="none" w:color="auto"/>
              </w:rPr>
              <w:t>，中有渐水、冲柳、马家 诸河流淌其间，牛屎、白芷、土硝等湖点缀其内。鼎城区最高点为插角山（又名插角殿），主峰插花岭海拔716.2米；沅水两岸、澧水之西地势低平，海拔30米左右。鼎城区地势高差686.2米，比降率为1.5%。</w:t>
            </w:r>
          </w:p>
          <w:p>
            <w:pPr>
              <w:pStyle w:val="2"/>
              <w:pageBreakBefore w:val="0"/>
              <w:widowControl w:val="0"/>
              <w:tabs>
                <w:tab w:val="left" w:pos="617"/>
              </w:tabs>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z w:val="24"/>
                <w:szCs w:val="24"/>
                <w:u w:val="none" w:color="auto"/>
              </w:rPr>
              <w:t>3、气象条件</w:t>
            </w:r>
            <w:bookmarkEnd w:id="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bookmarkStart w:id="7" w:name="_Toc13817019"/>
            <w:r>
              <w:rPr>
                <w:rFonts w:hint="eastAsia" w:ascii="Times New Roman" w:hAnsi="Times New Roman" w:eastAsia="宋体" w:cs="Times New Roman"/>
                <w:sz w:val="24"/>
                <w:szCs w:val="24"/>
                <w:u w:val="none" w:color="auto"/>
              </w:rPr>
              <w:t>常德市地处中亚热带过渡的湿润气候区，气候温和，四季分明，热量充足，雨水集中，自然条件优越，适合多种作物生长。降雨主要集中在4-9月，占全年的63.2%，平均降水量为81.4mm。降雨的时空分布不均匀，少雨年与多雨年降水量变化较大，少雨年干旱突出，多雨年洪涝严重。不同季节存在低温冷害和冷热不调的现象，灾害性天气较多。春季常有寒潮与洪涝，易酿成灾害；夏秋多有干旱及秋涝；冬季冰冻时有出现，9月中、下旬易遭“寒露风”危害。其主要特征如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（1）历年平均气温                    16.7℃</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（2）历年最高气温                    40.1℃</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（3）历年最低气温                    -13.2℃</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（4）历年平均降雨量                  1373mm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（5）历年最大降雨量                  2020mm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（6）历年最小降雨量                  927mm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（7）历年平均气压                    1011.8毫巴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（8）历年最高气压                    7032.6毫巴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（9）历年最低气压                    993毫巴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（10）历年平均相对湿度               81%</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（11）历年最大绝对湿度               42.8%</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（12）历年最小绝对湿度               1.9%</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（13）历年平均蒸发量                 1173.5mm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（14）历年月平均最大蒸发量           202.4mm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（15）历年月平均最小蒸发量           36.0mm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（16）历年平均风速                   2.1m/s</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（17）历年最大风速                   22m/s</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（18）历年主导风向                   NNE</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（19）历年最大积雪深度               200mm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（20）历年土壤最大冻结深度           20mm</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（21）年平均日照对数                 1713.1小时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u w:val="none" w:color="auto"/>
              </w:rPr>
            </w:pPr>
            <w:r>
              <w:rPr>
                <w:rFonts w:hint="eastAsia" w:ascii="Times New Roman" w:hAnsi="Times New Roman" w:eastAsia="宋体" w:cs="Times New Roman"/>
                <w:sz w:val="24"/>
                <w:szCs w:val="24"/>
                <w:u w:val="none" w:color="auto"/>
              </w:rPr>
              <w:t>（22）全年无霜期                     217天</w:t>
            </w:r>
          </w:p>
          <w:p>
            <w:pPr>
              <w:pStyle w:val="2"/>
              <w:pageBreakBefore w:val="0"/>
              <w:widowControl w:val="0"/>
              <w:tabs>
                <w:tab w:val="left" w:pos="561"/>
              </w:tabs>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z w:val="24"/>
                <w:szCs w:val="24"/>
                <w:u w:val="none" w:color="auto"/>
              </w:rPr>
              <w:t>4、水文</w:t>
            </w:r>
            <w:bookmarkEnd w:id="7"/>
          </w:p>
          <w:p>
            <w:pPr>
              <w:pStyle w:val="74"/>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bookmarkStart w:id="8" w:name="_Toc13817020"/>
            <w:r>
              <w:rPr>
                <w:rFonts w:hint="eastAsia" w:ascii="Times New Roman" w:hAnsi="Times New Roman" w:eastAsia="宋体" w:cs="Times New Roman"/>
                <w:color w:val="auto"/>
                <w:spacing w:val="0"/>
                <w:kern w:val="2"/>
                <w:sz w:val="24"/>
                <w:szCs w:val="24"/>
                <w:u w:val="none" w:color="auto"/>
                <w:lang w:val="en-US" w:eastAsia="zh-CN" w:bidi="ar-SA"/>
              </w:rPr>
              <w:t>项目区域地表水体发育，池塘星罗棋布，较大的地表水为沅江。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r>
              <w:rPr>
                <w:rFonts w:hint="eastAsia" w:ascii="Times New Roman" w:hAnsi="Times New Roman" w:eastAsia="宋体" w:cs="Times New Roman"/>
                <w:color w:val="auto"/>
                <w:spacing w:val="0"/>
                <w:kern w:val="2"/>
                <w:sz w:val="24"/>
                <w:szCs w:val="24"/>
                <w:u w:val="none" w:color="auto"/>
                <w:lang w:val="en-US" w:eastAsia="zh-CN" w:bidi="ar-SA"/>
              </w:rPr>
              <w:t>沅水是湖南省四大水系之一，主要发源于贵州省都匀县云雾山鸡冠岭，流经台江、剑河、锦屏、天柱，至芦山到汊河口汇北源重安江后称清水江，河水在贵州銮山湖南芷江县境，东流至洪江市黔城镇与舞水汇合后始称沅水，在常德汉寿于坡头注入西洞庭湖。干流全长1050km，流域面积90000km</w:t>
            </w:r>
            <w:r>
              <w:rPr>
                <w:rFonts w:hint="eastAsia" w:ascii="Times New Roman" w:hAnsi="Times New Roman" w:eastAsia="宋体" w:cs="Times New Roman"/>
                <w:color w:val="auto"/>
                <w:spacing w:val="0"/>
                <w:kern w:val="2"/>
                <w:sz w:val="24"/>
                <w:szCs w:val="24"/>
                <w:u w:val="none" w:color="auto"/>
                <w:vertAlign w:val="superscript"/>
                <w:lang w:val="en-US" w:eastAsia="zh-CN" w:bidi="ar-SA"/>
              </w:rPr>
              <w:t>2</w:t>
            </w:r>
            <w:r>
              <w:rPr>
                <w:rFonts w:hint="eastAsia" w:ascii="Times New Roman" w:hAnsi="Times New Roman" w:eastAsia="宋体" w:cs="Times New Roman"/>
                <w:color w:val="auto"/>
                <w:spacing w:val="0"/>
                <w:kern w:val="2"/>
                <w:sz w:val="24"/>
                <w:szCs w:val="24"/>
                <w:u w:val="none" w:color="auto"/>
                <w:lang w:val="en-US" w:eastAsia="zh-CN" w:bidi="ar-SA"/>
              </w:rPr>
              <w:t>，流域地势大致西部高、东部低，形状南部较长、东西略窄。德山沅江段历史最高洪水位39.80m，最枯水位27.03m，一般每年的4-7月为丰水期，11月到翌年2月为枯水期，河段多年平均流量2095m3/s，历史最大流量29000 m3/s，最小流量186m</w:t>
            </w:r>
            <w:r>
              <w:rPr>
                <w:rFonts w:hint="eastAsia" w:ascii="Times New Roman" w:hAnsi="Times New Roman" w:eastAsia="宋体" w:cs="Times New Roman"/>
                <w:color w:val="auto"/>
                <w:spacing w:val="0"/>
                <w:kern w:val="2"/>
                <w:sz w:val="24"/>
                <w:szCs w:val="24"/>
                <w:u w:val="none" w:color="auto"/>
                <w:vertAlign w:val="superscript"/>
                <w:lang w:val="en-US" w:eastAsia="zh-CN" w:bidi="ar-SA"/>
              </w:rPr>
              <w:t>3</w:t>
            </w:r>
            <w:r>
              <w:rPr>
                <w:rFonts w:hint="eastAsia" w:ascii="Times New Roman" w:hAnsi="Times New Roman" w:eastAsia="宋体" w:cs="Times New Roman"/>
                <w:color w:val="auto"/>
                <w:spacing w:val="0"/>
                <w:kern w:val="2"/>
                <w:sz w:val="24"/>
                <w:szCs w:val="24"/>
                <w:u w:val="none" w:color="auto"/>
                <w:lang w:val="en-US" w:eastAsia="zh-CN" w:bidi="ar-SA"/>
              </w:rPr>
              <w:t>/s，多年平均含沙量为0.037kg/m3，河床平均坡降0.594‰。枯水期取水口附近河宽一般在500-600m左右，往下游水面逐渐变宽。最枯月平均流量为336m</w:t>
            </w:r>
            <w:r>
              <w:rPr>
                <w:rFonts w:hint="eastAsia" w:ascii="Times New Roman" w:hAnsi="Times New Roman" w:eastAsia="宋体" w:cs="Times New Roman"/>
                <w:color w:val="auto"/>
                <w:spacing w:val="0"/>
                <w:kern w:val="2"/>
                <w:sz w:val="24"/>
                <w:szCs w:val="24"/>
                <w:u w:val="none" w:color="auto"/>
                <w:vertAlign w:val="superscript"/>
                <w:lang w:val="en-US" w:eastAsia="zh-CN" w:bidi="ar-SA"/>
              </w:rPr>
              <w:t>3</w:t>
            </w:r>
            <w:r>
              <w:rPr>
                <w:rFonts w:hint="eastAsia" w:ascii="Times New Roman" w:hAnsi="Times New Roman" w:eastAsia="宋体" w:cs="Times New Roman"/>
                <w:color w:val="auto"/>
                <w:spacing w:val="0"/>
                <w:kern w:val="2"/>
                <w:sz w:val="24"/>
                <w:szCs w:val="24"/>
                <w:u w:val="none" w:color="auto"/>
                <w:lang w:val="en-US" w:eastAsia="zh-CN" w:bidi="ar-SA"/>
              </w:rPr>
              <w:t>/s，日极端最枯流量为186m</w:t>
            </w:r>
            <w:r>
              <w:rPr>
                <w:rFonts w:hint="eastAsia" w:ascii="Times New Roman" w:hAnsi="Times New Roman" w:eastAsia="宋体" w:cs="Times New Roman"/>
                <w:color w:val="auto"/>
                <w:spacing w:val="0"/>
                <w:kern w:val="2"/>
                <w:sz w:val="24"/>
                <w:szCs w:val="24"/>
                <w:u w:val="none" w:color="auto"/>
                <w:vertAlign w:val="superscript"/>
                <w:lang w:val="en-US" w:eastAsia="zh-CN" w:bidi="ar-SA"/>
              </w:rPr>
              <w:t>3</w:t>
            </w:r>
            <w:r>
              <w:rPr>
                <w:rFonts w:hint="eastAsia" w:ascii="Times New Roman" w:hAnsi="Times New Roman" w:eastAsia="宋体" w:cs="Times New Roman"/>
                <w:color w:val="auto"/>
                <w:spacing w:val="0"/>
                <w:kern w:val="2"/>
                <w:sz w:val="24"/>
                <w:szCs w:val="24"/>
                <w:u w:val="none" w:color="auto"/>
                <w:lang w:val="en-US" w:eastAsia="zh-CN" w:bidi="ar-SA"/>
              </w:rPr>
              <w:t>/s。河段多年平均水温18.5℃，最热季平均水温26.2℃，最冷季平均水温10.2℃。</w:t>
            </w:r>
          </w:p>
          <w:p>
            <w:pPr>
              <w:pStyle w:val="2"/>
              <w:pageBreakBefore w:val="0"/>
              <w:widowControl w:val="0"/>
              <w:tabs>
                <w:tab w:val="left" w:pos="561"/>
              </w:tabs>
              <w:kinsoku/>
              <w:wordWrap/>
              <w:overflowPunct/>
              <w:topLinePunct w:val="0"/>
              <w:autoSpaceDE/>
              <w:autoSpaceDN/>
              <w:bidi w:val="0"/>
              <w:adjustRightInd/>
              <w:snapToGrid/>
              <w:spacing w:before="0" w:after="0" w:line="360" w:lineRule="auto"/>
              <w:ind w:firstLine="482"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z w:val="24"/>
                <w:szCs w:val="24"/>
                <w:u w:val="none" w:color="auto"/>
              </w:rPr>
              <w:t>5、生态环境状况</w:t>
            </w:r>
            <w:bookmarkEnd w:id="8"/>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r>
              <w:rPr>
                <w:rFonts w:hint="eastAsia" w:ascii="Times New Roman" w:hAnsi="Times New Roman" w:eastAsia="宋体" w:cs="Times New Roman"/>
                <w:color w:val="auto"/>
                <w:spacing w:val="0"/>
                <w:kern w:val="2"/>
                <w:sz w:val="24"/>
                <w:szCs w:val="24"/>
                <w:u w:val="none" w:color="auto"/>
                <w:lang w:val="en-US" w:eastAsia="zh-CN" w:bidi="ar-SA"/>
              </w:rPr>
              <w:t>拟建项目区域属中亚热带过渡的季风气候区、气候温和、热量丰富、雨水充沛，适宜于植物的生长。在中国植被区划中，该区属于亚热带常绿阔叶林区域，自然植被以森林植被为主，灌草丛植被夹杂其中。项目周边地区属低丘岗地，森林覆盖率近32%，主要树种有杉木、马尾松、柏树等；主要经济林有茶油、油桐、乌柏等。人工植被有水杉、柑橘及水稻、油、蔬菜等农作物。由于项目周边地区地域狭小，地貌类型单一，陆生动物以家禽、家畜为主，常见鸟禽种类主要有麻雀、喜鹊、蛇、鼠、蛙类等，经环评人员的现场勘察，项目区域内主要植被类型为低矮灌木（约为35%）、野生杉木（约10%）、野生油茶（约5%）和杂草（约50%），无野生重点保护动植物，不涉及自然保护区，风景名胜区，饮用水源保护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r>
              <w:rPr>
                <w:rFonts w:hint="eastAsia" w:ascii="Times New Roman" w:hAnsi="Times New Roman" w:eastAsia="宋体" w:cs="Times New Roman"/>
                <w:color w:val="auto"/>
                <w:spacing w:val="0"/>
                <w:kern w:val="2"/>
                <w:sz w:val="24"/>
                <w:szCs w:val="24"/>
                <w:u w:val="none" w:color="auto"/>
                <w:lang w:val="en-US" w:eastAsia="zh-CN" w:bidi="ar-SA"/>
              </w:rPr>
              <w:t>本项目所在地成土母质以冲积粘土为主，土壤理化性状较好，富N、P、K、Ca，生产潜力大。大部分耕地的耕层深度在25—30厘米左右，土层深厚，结构松散，耕性良好，宜耕期较长，质地疏松肥沃，沙土和粘土面积较小。PH值在7.0—7.5之间，土壤水、肥、气、热四要素比较协调，生产潜力较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r>
              <w:rPr>
                <w:rFonts w:hint="eastAsia" w:ascii="Times New Roman" w:hAnsi="Times New Roman" w:eastAsia="宋体" w:cs="Times New Roman"/>
                <w:color w:val="auto"/>
                <w:spacing w:val="0"/>
                <w:kern w:val="2"/>
                <w:sz w:val="24"/>
                <w:szCs w:val="24"/>
                <w:u w:val="none" w:color="auto"/>
                <w:lang w:val="en-US" w:eastAsia="zh-CN" w:bidi="ar-SA"/>
              </w:rPr>
              <w:t>本项目区水土流失以水蚀为主要类型。根据湖南省人民政府划分的水土保持三区公告，项目建设区不属于湘西北武陵山重点治理区，常德市的重点治理区主要为石门和桃源，项目所在区域鼎城区水土流失现状一般，累计实施了4个水土流失治理工程，共治理水土流失面积14平方公里，投入资金3650万元，其中中央财政投资3380万元。通过水土流失治理，泥塘变清池，荒山变绿林，跑水、跑土、跑肥的三跑田，变成了保水、保土、保肥的三保田。生态环境得到了改善，水土资源得到了有效保护和利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color w:val="auto"/>
                <w:spacing w:val="0"/>
                <w:kern w:val="2"/>
                <w:sz w:val="24"/>
                <w:szCs w:val="24"/>
                <w:u w:val="none" w:color="auto"/>
                <w:lang w:val="en-US" w:eastAsia="zh-CN" w:bidi="ar-SA"/>
              </w:rPr>
            </w:pPr>
            <w:r>
              <w:rPr>
                <w:rFonts w:hint="eastAsia" w:ascii="Times New Roman" w:hAnsi="Times New Roman" w:eastAsia="宋体" w:cs="Times New Roman"/>
                <w:color w:val="auto"/>
                <w:spacing w:val="0"/>
                <w:kern w:val="2"/>
                <w:sz w:val="24"/>
                <w:szCs w:val="24"/>
                <w:u w:val="none" w:color="auto"/>
                <w:lang w:val="en-US" w:eastAsia="zh-CN" w:bidi="ar-SA"/>
              </w:rPr>
              <w:t>根据调查，拟建项目区域为人工建筑和植被，无珍稀物种。</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z w:val="24"/>
                <w:szCs w:val="24"/>
                <w:u w:val="none" w:color="auto"/>
              </w:rPr>
              <w:t xml:space="preserve">6、本项目所在区域环境功能划分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u w:val="none" w:color="auto"/>
              </w:rPr>
            </w:pPr>
            <w:r>
              <w:rPr>
                <w:rFonts w:hint="default" w:ascii="Times New Roman" w:hAnsi="Times New Roman" w:eastAsia="宋体" w:cs="Times New Roman"/>
                <w:color w:val="000000"/>
                <w:sz w:val="24"/>
                <w:szCs w:val="24"/>
                <w:u w:val="none" w:color="auto"/>
              </w:rPr>
              <w:t>本项目所在区域的环境功能区划见表2-1。</w:t>
            </w:r>
          </w:p>
          <w:p>
            <w:pPr>
              <w:spacing w:line="360" w:lineRule="auto"/>
              <w:jc w:val="center"/>
              <w:rPr>
                <w:b/>
                <w:bCs/>
                <w:sz w:val="24"/>
                <w:szCs w:val="24"/>
                <w:u w:val="none" w:color="auto"/>
              </w:rPr>
            </w:pPr>
            <w:r>
              <w:rPr>
                <w:b/>
                <w:bCs/>
                <w:sz w:val="24"/>
                <w:szCs w:val="24"/>
                <w:u w:val="none" w:color="auto"/>
              </w:rPr>
              <w:t>表2-1 所在区域环境功能区划一览表</w:t>
            </w: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5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b/>
                      <w:szCs w:val="21"/>
                      <w:u w:val="none" w:color="auto"/>
                    </w:rPr>
                  </w:pPr>
                  <w:r>
                    <w:rPr>
                      <w:b/>
                      <w:szCs w:val="21"/>
                      <w:u w:val="none" w:color="auto"/>
                    </w:rPr>
                    <w:t>环境要素</w:t>
                  </w:r>
                </w:p>
              </w:tc>
              <w:tc>
                <w:tcPr>
                  <w:tcW w:w="5698" w:type="dxa"/>
                  <w:noWrap w:val="0"/>
                  <w:vAlign w:val="center"/>
                </w:tcPr>
                <w:p>
                  <w:pPr>
                    <w:jc w:val="center"/>
                    <w:rPr>
                      <w:b/>
                      <w:szCs w:val="21"/>
                      <w:u w:val="none" w:color="auto"/>
                    </w:rPr>
                  </w:pPr>
                  <w:r>
                    <w:rPr>
                      <w:b/>
                      <w:szCs w:val="21"/>
                      <w:u w:val="none" w:color="auto"/>
                    </w:rPr>
                    <w:t>环境功能类别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szCs w:val="21"/>
                      <w:u w:val="none" w:color="auto"/>
                    </w:rPr>
                  </w:pPr>
                  <w:r>
                    <w:rPr>
                      <w:szCs w:val="21"/>
                      <w:u w:val="none" w:color="auto"/>
                    </w:rPr>
                    <w:t>环境空气</w:t>
                  </w:r>
                </w:p>
              </w:tc>
              <w:tc>
                <w:tcPr>
                  <w:tcW w:w="5698" w:type="dxa"/>
                  <w:noWrap w:val="0"/>
                  <w:vAlign w:val="center"/>
                </w:tcPr>
                <w:p>
                  <w:pPr>
                    <w:jc w:val="center"/>
                    <w:rPr>
                      <w:szCs w:val="21"/>
                      <w:u w:val="none" w:color="auto"/>
                    </w:rPr>
                  </w:pPr>
                  <w:r>
                    <w:rPr>
                      <w:color w:val="000000"/>
                      <w:szCs w:val="21"/>
                      <w:u w:val="none" w:color="auto"/>
                    </w:rPr>
                    <w:t>二类区，环境空气质量执行《环境空气质量标准》（GB3095-2012）中二级标准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szCs w:val="21"/>
                      <w:u w:val="none" w:color="auto"/>
                    </w:rPr>
                  </w:pPr>
                  <w:r>
                    <w:rPr>
                      <w:szCs w:val="21"/>
                      <w:u w:val="none" w:color="auto"/>
                    </w:rPr>
                    <w:t>地表水</w:t>
                  </w:r>
                </w:p>
              </w:tc>
              <w:tc>
                <w:tcPr>
                  <w:tcW w:w="5698" w:type="dxa"/>
                  <w:noWrap w:val="0"/>
                  <w:vAlign w:val="center"/>
                </w:tcPr>
                <w:p>
                  <w:pPr>
                    <w:jc w:val="center"/>
                    <w:rPr>
                      <w:szCs w:val="21"/>
                      <w:u w:val="none" w:color="auto"/>
                    </w:rPr>
                  </w:pPr>
                  <w:r>
                    <w:rPr>
                      <w:rFonts w:hint="eastAsia"/>
                      <w:szCs w:val="21"/>
                      <w:u w:val="none" w:color="auto"/>
                      <w:lang w:eastAsia="zh-CN"/>
                    </w:rPr>
                    <w:t>东侧沟渠</w:t>
                  </w:r>
                  <w:r>
                    <w:rPr>
                      <w:szCs w:val="21"/>
                      <w:u w:val="none" w:color="auto"/>
                    </w:rPr>
                    <w:t>：《地表水环境质量标准》（GB3838-2002）</w:t>
                  </w:r>
                  <w:r>
                    <w:rPr>
                      <w:rFonts w:hint="eastAsia" w:ascii="宋体" w:hAnsi="宋体" w:cs="宋体"/>
                      <w:szCs w:val="21"/>
                      <w:u w:val="none" w:color="auto"/>
                    </w:rPr>
                    <w:t>Ⅲ</w:t>
                  </w:r>
                  <w:r>
                    <w:rPr>
                      <w:szCs w:val="21"/>
                      <w:u w:val="none" w:color="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szCs w:val="21"/>
                      <w:u w:val="none" w:color="auto"/>
                    </w:rPr>
                  </w:pPr>
                  <w:r>
                    <w:rPr>
                      <w:szCs w:val="21"/>
                      <w:u w:val="none" w:color="auto"/>
                    </w:rPr>
                    <w:t>声环境</w:t>
                  </w:r>
                </w:p>
              </w:tc>
              <w:tc>
                <w:tcPr>
                  <w:tcW w:w="5698" w:type="dxa"/>
                  <w:noWrap w:val="0"/>
                  <w:vAlign w:val="center"/>
                </w:tcPr>
                <w:p>
                  <w:pPr>
                    <w:jc w:val="center"/>
                    <w:rPr>
                      <w:szCs w:val="21"/>
                      <w:u w:val="none" w:color="auto"/>
                    </w:rPr>
                  </w:pPr>
                  <w:r>
                    <w:rPr>
                      <w:color w:val="000000"/>
                      <w:szCs w:val="21"/>
                      <w:u w:val="none" w:color="auto"/>
                    </w:rPr>
                    <w:t>执行《声环境质量标准》（GB3096-2008）2类限值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是否基本农田保护区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是否森林公园</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是否生态功能保护区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是否水土流失重点防治区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是否人口密集区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是否重点文物保护单位</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是否三河、三湖、两控区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是否水库库区</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是否污水处理厂集水范围</w:t>
                  </w:r>
                </w:p>
              </w:tc>
              <w:tc>
                <w:tcPr>
                  <w:tcW w:w="5698" w:type="dxa"/>
                  <w:noWrap w:val="0"/>
                  <w:vAlign w:val="center"/>
                </w:tcPr>
                <w:p>
                  <w:pPr>
                    <w:jc w:val="center"/>
                    <w:rPr>
                      <w:color w:val="000000"/>
                      <w:szCs w:val="21"/>
                      <w:u w:val="none" w:color="auto"/>
                    </w:rPr>
                  </w:pPr>
                  <w:r>
                    <w:rPr>
                      <w:color w:val="000000"/>
                      <w:szCs w:val="21"/>
                      <w:u w:val="none" w:color="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0" w:type="dxa"/>
                  <w:noWrap w:val="0"/>
                  <w:vAlign w:val="center"/>
                </w:tcPr>
                <w:p>
                  <w:pPr>
                    <w:jc w:val="center"/>
                    <w:rPr>
                      <w:color w:val="000000"/>
                      <w:szCs w:val="21"/>
                      <w:u w:val="none" w:color="auto"/>
                    </w:rPr>
                  </w:pPr>
                  <w:r>
                    <w:rPr>
                      <w:color w:val="000000"/>
                      <w:szCs w:val="21"/>
                      <w:u w:val="none" w:color="auto"/>
                    </w:rPr>
                    <w:t>是否属于生态敏感与脆弱区</w:t>
                  </w:r>
                </w:p>
              </w:tc>
              <w:tc>
                <w:tcPr>
                  <w:tcW w:w="5698" w:type="dxa"/>
                  <w:noWrap w:val="0"/>
                  <w:vAlign w:val="center"/>
                </w:tcPr>
                <w:p>
                  <w:pPr>
                    <w:jc w:val="center"/>
                    <w:rPr>
                      <w:color w:val="000000"/>
                      <w:szCs w:val="21"/>
                      <w:u w:val="none" w:color="auto"/>
                    </w:rPr>
                  </w:pPr>
                  <w:r>
                    <w:rPr>
                      <w:color w:val="000000"/>
                      <w:szCs w:val="21"/>
                      <w:u w:val="none" w:color="auto"/>
                    </w:rPr>
                    <w:t>否</w:t>
                  </w:r>
                </w:p>
              </w:tc>
            </w:tr>
          </w:tbl>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tc>
      </w:tr>
    </w:tbl>
    <w:p>
      <w:pPr>
        <w:spacing w:line="360" w:lineRule="auto"/>
        <w:rPr>
          <w:color w:val="auto"/>
          <w:sz w:val="24"/>
          <w:szCs w:val="24"/>
          <w:highlight w:val="yellow"/>
        </w:rPr>
        <w:sectPr>
          <w:headerReference r:id="rId8" w:type="default"/>
          <w:pgSz w:w="11906" w:h="16838"/>
          <w:pgMar w:top="1417"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360" w:lineRule="auto"/>
        <w:rPr>
          <w:rFonts w:hint="eastAsia"/>
          <w:color w:val="auto"/>
          <w:szCs w:val="32"/>
        </w:rPr>
      </w:pPr>
      <w:bookmarkStart w:id="9" w:name="_Toc527452928"/>
      <w:bookmarkStart w:id="10" w:name="_Toc274292623"/>
      <w:r>
        <w:rPr>
          <w:rFonts w:hint="eastAsia"/>
          <w:color w:val="auto"/>
          <w:szCs w:val="32"/>
        </w:rPr>
        <w:t>3</w:t>
      </w:r>
      <w:r>
        <w:rPr>
          <w:color w:val="auto"/>
          <w:szCs w:val="32"/>
        </w:rPr>
        <w:t>、环境质量</w:t>
      </w:r>
      <w:bookmarkEnd w:id="9"/>
      <w:bookmarkEnd w:id="10"/>
      <w:r>
        <w:rPr>
          <w:color w:val="auto"/>
          <w:szCs w:val="32"/>
        </w:rPr>
        <w:t>现状</w:t>
      </w:r>
      <w:r>
        <w:rPr>
          <w:rFonts w:hint="eastAsia"/>
          <w:color w:val="auto"/>
          <w:szCs w:val="32"/>
        </w:rPr>
        <w:t>及评价</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86" w:hRule="atLeast"/>
          <w:jc w:val="center"/>
        </w:trPr>
        <w:tc>
          <w:tcPr>
            <w:tcW w:w="9071" w:type="dxa"/>
            <w:noWrap w:val="0"/>
            <w:vAlign w:val="top"/>
          </w:tcPr>
          <w:p>
            <w:pPr>
              <w:adjustRightInd w:val="0"/>
              <w:snapToGrid w:val="0"/>
              <w:rPr>
                <w:b/>
                <w:color w:val="auto"/>
                <w:sz w:val="28"/>
                <w:szCs w:val="28"/>
              </w:rPr>
            </w:pPr>
            <w:bookmarkStart w:id="11" w:name="_Toc274292624"/>
            <w:bookmarkStart w:id="12" w:name="_Toc527452929"/>
            <w:r>
              <w:rPr>
                <w:b/>
                <w:color w:val="auto"/>
                <w:sz w:val="28"/>
                <w:szCs w:val="28"/>
              </w:rPr>
              <w:t>建设项目所在地区域环境质量现状及主要环境问题（环境空气、地表水、地下水、声环境、生态环境等）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1、环境空气质量现状</w:t>
            </w:r>
          </w:p>
          <w:p>
            <w:pPr>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sz w:val="24"/>
                <w:szCs w:val="24"/>
                <w:u w:val="none" w:color="auto"/>
              </w:rPr>
            </w:pPr>
            <w:r>
              <w:rPr>
                <w:rFonts w:hint="eastAsia" w:ascii="Times New Roman" w:hAnsi="Times New Roman"/>
                <w:color w:val="auto"/>
                <w:kern w:val="0"/>
                <w:sz w:val="24"/>
                <w:lang w:val="en-US" w:eastAsia="zh-CN"/>
              </w:rPr>
              <w:t>本项目位于常德市鼎城区</w:t>
            </w:r>
            <w:r>
              <w:rPr>
                <w:rFonts w:hint="eastAsia" w:ascii="Times New Roman" w:hAnsi="Times New Roman"/>
                <w:color w:val="auto"/>
                <w:sz w:val="24"/>
                <w:szCs w:val="24"/>
                <w:lang w:val="en-US" w:eastAsia="zh-CN"/>
              </w:rPr>
              <w:t>许家桥回族维吾尔族乡</w:t>
            </w:r>
            <w:r>
              <w:rPr>
                <w:rFonts w:hint="eastAsia" w:ascii="Times New Roman" w:hAnsi="Times New Roman"/>
                <w:color w:val="auto"/>
                <w:kern w:val="0"/>
                <w:sz w:val="24"/>
                <w:lang w:val="en-US" w:eastAsia="zh-CN"/>
              </w:rPr>
              <w:t>，本次区域环境空气质量现状根据</w:t>
            </w:r>
            <w:r>
              <w:rPr>
                <w:rFonts w:hint="eastAsia" w:ascii="Times New Roman" w:hAnsi="Times New Roman"/>
                <w:color w:val="auto"/>
                <w:kern w:val="0"/>
                <w:sz w:val="24"/>
                <w:szCs w:val="24"/>
                <w:lang w:val="en-US" w:eastAsia="zh-CN"/>
              </w:rPr>
              <w:t>《常德市生态环境局关于</w:t>
            </w:r>
            <w:r>
              <w:rPr>
                <w:rFonts w:ascii="Times New Roman" w:hAnsi="Times New Roman"/>
                <w:color w:val="auto"/>
                <w:kern w:val="0"/>
                <w:sz w:val="24"/>
                <w:szCs w:val="24"/>
                <w:lang w:val="en-US" w:eastAsia="zh-CN"/>
              </w:rPr>
              <w:t>2018</w:t>
            </w:r>
            <w:r>
              <w:rPr>
                <w:rFonts w:hint="eastAsia" w:ascii="Times New Roman" w:hAnsi="Times New Roman"/>
                <w:color w:val="auto"/>
                <w:kern w:val="0"/>
                <w:sz w:val="24"/>
                <w:szCs w:val="24"/>
                <w:lang w:val="en-US" w:eastAsia="zh-CN"/>
              </w:rPr>
              <w:t>年</w:t>
            </w:r>
            <w:r>
              <w:rPr>
                <w:rFonts w:ascii="Times New Roman" w:hAnsi="Times New Roman"/>
                <w:color w:val="auto"/>
                <w:kern w:val="0"/>
                <w:sz w:val="24"/>
                <w:szCs w:val="24"/>
                <w:lang w:val="en-US" w:eastAsia="zh-CN"/>
              </w:rPr>
              <w:t>12</w:t>
            </w:r>
            <w:r>
              <w:rPr>
                <w:rFonts w:hint="eastAsia" w:ascii="Times New Roman" w:hAnsi="Times New Roman"/>
                <w:color w:val="auto"/>
                <w:kern w:val="0"/>
                <w:sz w:val="24"/>
                <w:szCs w:val="24"/>
                <w:lang w:val="en-US" w:eastAsia="zh-CN"/>
              </w:rPr>
              <w:t>月及全年全市环境质量状况的通报》（常环函〔</w:t>
            </w:r>
            <w:r>
              <w:rPr>
                <w:rFonts w:ascii="Times New Roman" w:hAnsi="Times New Roman"/>
                <w:color w:val="auto"/>
                <w:kern w:val="0"/>
                <w:sz w:val="24"/>
                <w:szCs w:val="24"/>
                <w:lang w:val="en-US" w:eastAsia="zh-CN"/>
              </w:rPr>
              <w:t>2019</w:t>
            </w:r>
            <w:r>
              <w:rPr>
                <w:rFonts w:hint="eastAsia" w:ascii="Times New Roman" w:hAnsi="Times New Roman"/>
                <w:color w:val="auto"/>
                <w:kern w:val="0"/>
                <w:sz w:val="24"/>
                <w:szCs w:val="24"/>
                <w:lang w:val="en-US" w:eastAsia="zh-CN"/>
              </w:rPr>
              <w:t>〕</w:t>
            </w:r>
            <w:r>
              <w:rPr>
                <w:rFonts w:ascii="Times New Roman" w:hAnsi="Times New Roman"/>
                <w:color w:val="auto"/>
                <w:kern w:val="0"/>
                <w:sz w:val="24"/>
                <w:szCs w:val="24"/>
                <w:lang w:val="en-US" w:eastAsia="zh-CN"/>
              </w:rPr>
              <w:t>4</w:t>
            </w:r>
            <w:r>
              <w:rPr>
                <w:rFonts w:hint="eastAsia" w:ascii="Times New Roman" w:hAnsi="Times New Roman"/>
                <w:color w:val="auto"/>
                <w:kern w:val="0"/>
                <w:sz w:val="24"/>
                <w:szCs w:val="24"/>
                <w:lang w:val="en-US" w:eastAsia="zh-CN"/>
              </w:rPr>
              <w:t>号）</w:t>
            </w:r>
            <w:r>
              <w:rPr>
                <w:rFonts w:hint="eastAsia" w:ascii="Times New Roman" w:hAnsi="Times New Roman"/>
                <w:color w:val="auto"/>
                <w:kern w:val="0"/>
                <w:sz w:val="24"/>
                <w:lang w:val="en-US" w:eastAsia="zh-CN"/>
              </w:rPr>
              <w:t>鼎城区环境空气污染物浓度情况进行评价</w:t>
            </w:r>
            <w:r>
              <w:rPr>
                <w:rFonts w:hint="default" w:ascii="Times New Roman" w:hAnsi="Times New Roman" w:eastAsia="宋体" w:cs="Times New Roman"/>
                <w:b w:val="0"/>
                <w:bCs/>
                <w:sz w:val="24"/>
                <w:szCs w:val="24"/>
                <w:u w:val="none" w:color="auto"/>
              </w:rPr>
              <w:t>。</w:t>
            </w:r>
          </w:p>
          <w:p>
            <w:pPr>
              <w:pageBreakBefore w:val="0"/>
              <w:widowControl w:val="0"/>
              <w:kinsoku/>
              <w:wordWrap/>
              <w:overflowPunct/>
              <w:topLinePunct w:val="0"/>
              <w:autoSpaceDE/>
              <w:autoSpaceDN/>
              <w:bidi w:val="0"/>
              <w:spacing w:line="360" w:lineRule="auto"/>
              <w:ind w:firstLine="482" w:firstLineChars="200"/>
              <w:jc w:val="center"/>
              <w:textAlignment w:val="auto"/>
              <w:rPr>
                <w:rFonts w:hint="default" w:ascii="Times New Roman" w:hAnsi="Times New Roman" w:eastAsia="宋体" w:cs="Times New Roman"/>
                <w:b/>
                <w:bCs w:val="0"/>
                <w:color w:val="auto"/>
                <w:sz w:val="24"/>
                <w:szCs w:val="24"/>
                <w:u w:val="none" w:color="auto"/>
              </w:rPr>
            </w:pPr>
            <w:r>
              <w:rPr>
                <w:rFonts w:hint="default" w:ascii="Times New Roman" w:hAnsi="Times New Roman" w:eastAsia="宋体" w:cs="Times New Roman"/>
                <w:b/>
                <w:bCs w:val="0"/>
                <w:color w:val="auto"/>
                <w:sz w:val="24"/>
                <w:szCs w:val="24"/>
                <w:u w:val="none" w:color="auto"/>
              </w:rPr>
              <w:t xml:space="preserve">表3-1   </w:t>
            </w:r>
            <w:r>
              <w:rPr>
                <w:rFonts w:hint="eastAsia" w:ascii="Times New Roman" w:hAnsi="Times New Roman" w:eastAsia="宋体" w:cs="Times New Roman"/>
                <w:b/>
                <w:bCs w:val="0"/>
                <w:color w:val="auto"/>
                <w:sz w:val="24"/>
                <w:szCs w:val="24"/>
                <w:u w:val="none" w:color="auto"/>
                <w:lang w:eastAsia="zh-CN"/>
              </w:rPr>
              <w:t>鼎城区</w:t>
            </w:r>
            <w:r>
              <w:rPr>
                <w:rFonts w:hint="default" w:ascii="Times New Roman" w:hAnsi="Times New Roman" w:eastAsia="宋体" w:cs="Times New Roman"/>
                <w:b/>
                <w:bCs w:val="0"/>
                <w:color w:val="auto"/>
                <w:sz w:val="24"/>
                <w:szCs w:val="24"/>
                <w:u w:val="none" w:color="auto"/>
              </w:rPr>
              <w:t>2018年环境空气质量监测结果统计表  单位：μg/m</w:t>
            </w:r>
            <w:r>
              <w:rPr>
                <w:rFonts w:hint="default" w:ascii="Times New Roman" w:hAnsi="Times New Roman" w:eastAsia="宋体" w:cs="Times New Roman"/>
                <w:b/>
                <w:bCs w:val="0"/>
                <w:color w:val="auto"/>
                <w:sz w:val="24"/>
                <w:szCs w:val="24"/>
                <w:u w:val="none" w:color="auto"/>
                <w:vertAlign w:val="superscript"/>
              </w:rPr>
              <w:t>3</w:t>
            </w:r>
          </w:p>
          <w:tbl>
            <w:tblPr>
              <w:tblStyle w:val="3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40"/>
              <w:gridCol w:w="2616"/>
              <w:gridCol w:w="1087"/>
              <w:gridCol w:w="1059"/>
              <w:gridCol w:w="1210"/>
              <w:gridCol w:w="12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污染物</w:t>
                  </w:r>
                </w:p>
              </w:tc>
              <w:tc>
                <w:tcPr>
                  <w:tcW w:w="2616"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年评价指标</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现状浓度</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标准值</w:t>
                  </w:r>
                </w:p>
              </w:tc>
              <w:tc>
                <w:tcPr>
                  <w:tcW w:w="1210"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占标率</w:t>
                  </w:r>
                  <w:r>
                    <w:rPr>
                      <w:rFonts w:ascii="Times New Roman" w:hAnsi="Times New Roman"/>
                      <w:b/>
                      <w:bCs/>
                      <w:color w:val="auto"/>
                      <w:kern w:val="0"/>
                      <w:szCs w:val="21"/>
                      <w:lang w:val="en-US" w:eastAsia="zh-CN"/>
                    </w:rPr>
                    <w:t>/%</w:t>
                  </w:r>
                </w:p>
              </w:tc>
              <w:tc>
                <w:tcPr>
                  <w:tcW w:w="1205"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b/>
                      <w:bCs/>
                      <w:color w:val="auto"/>
                      <w:kern w:val="0"/>
                      <w:szCs w:val="21"/>
                      <w:lang w:val="en-US" w:eastAsia="zh-CN"/>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restart"/>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PM</w:t>
                  </w:r>
                  <w:r>
                    <w:rPr>
                      <w:rFonts w:ascii="Times New Roman" w:hAnsi="Times New Roman"/>
                      <w:bCs/>
                      <w:color w:val="auto"/>
                      <w:kern w:val="0"/>
                      <w:szCs w:val="21"/>
                      <w:vertAlign w:val="subscript"/>
                      <w:lang w:val="en-US" w:eastAsia="zh-CN"/>
                    </w:rPr>
                    <w:t>2.5</w:t>
                  </w:r>
                </w:p>
              </w:tc>
              <w:tc>
                <w:tcPr>
                  <w:tcW w:w="2616"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lang w:val="en-US" w:eastAsia="zh-CN"/>
                    </w:rPr>
                    <w:t>年平均值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45</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35</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128.6</w:t>
                  </w:r>
                </w:p>
              </w:tc>
              <w:tc>
                <w:tcPr>
                  <w:tcW w:w="1205"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szCs w:val="21"/>
                      <w:lang w:val="en-US" w:eastAsia="zh-CN"/>
                    </w:rPr>
                    <w:t>超标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continue"/>
                  <w:tcBorders>
                    <w:tl2br w:val="nil"/>
                    <w:tr2bl w:val="nil"/>
                  </w:tcBorders>
                  <w:noWrap w:val="0"/>
                  <w:vAlign w:val="center"/>
                </w:tcPr>
                <w:p>
                  <w:pPr>
                    <w:widowControl/>
                    <w:jc w:val="left"/>
                    <w:rPr>
                      <w:rFonts w:hint="default" w:ascii="Times New Roman" w:hAnsi="Times New Roman" w:eastAsia="宋体" w:cs="Times New Roman"/>
                      <w:b w:val="0"/>
                      <w:bCs/>
                      <w:sz w:val="21"/>
                      <w:szCs w:val="21"/>
                      <w:u w:val="none" w:color="auto"/>
                    </w:rPr>
                  </w:pPr>
                </w:p>
              </w:tc>
              <w:tc>
                <w:tcPr>
                  <w:tcW w:w="2616"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lang w:val="en-US" w:eastAsia="zh-CN"/>
                    </w:rPr>
                    <w:t>第</w:t>
                  </w:r>
                  <w:r>
                    <w:rPr>
                      <w:rFonts w:ascii="Times New Roman" w:hAnsi="Times New Roman"/>
                      <w:color w:val="auto"/>
                      <w:kern w:val="0"/>
                      <w:lang w:val="en-US" w:eastAsia="zh-CN"/>
                    </w:rPr>
                    <w:t>95</w:t>
                  </w:r>
                  <w:r>
                    <w:rPr>
                      <w:rFonts w:hint="eastAsia" w:ascii="Times New Roman" w:hAnsi="Times New Roman"/>
                      <w:color w:val="auto"/>
                      <w:kern w:val="0"/>
                      <w:lang w:val="en-US" w:eastAsia="zh-CN"/>
                    </w:rPr>
                    <w:t>百分位数日均值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93.6</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75</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124.8</w:t>
                  </w:r>
                </w:p>
              </w:tc>
              <w:tc>
                <w:tcPr>
                  <w:tcW w:w="1205"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szCs w:val="21"/>
                      <w:lang w:val="en-US" w:eastAsia="zh-CN"/>
                    </w:rPr>
                    <w:t>超标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 w:hRule="atLeast"/>
                <w:jc w:val="center"/>
              </w:trPr>
              <w:tc>
                <w:tcPr>
                  <w:tcW w:w="1440" w:type="dxa"/>
                  <w:vMerge w:val="restart"/>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PM</w:t>
                  </w:r>
                  <w:r>
                    <w:rPr>
                      <w:rFonts w:ascii="Times New Roman" w:hAnsi="Times New Roman"/>
                      <w:bCs/>
                      <w:color w:val="auto"/>
                      <w:kern w:val="0"/>
                      <w:szCs w:val="21"/>
                      <w:vertAlign w:val="subscript"/>
                      <w:lang w:val="en-US" w:eastAsia="zh-CN"/>
                    </w:rPr>
                    <w:t>10</w:t>
                  </w: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年平均</w:t>
                  </w:r>
                  <w:r>
                    <w:rPr>
                      <w:rFonts w:hint="eastAsia"/>
                      <w:color w:val="auto"/>
                      <w:kern w:val="0"/>
                    </w:rPr>
                    <w:t>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66</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70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94.3</w:t>
                  </w:r>
                </w:p>
              </w:tc>
              <w:tc>
                <w:tcPr>
                  <w:tcW w:w="1205"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szCs w:val="21"/>
                      <w:lang w:val="en-US" w:eastAsia="zh-CN"/>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continue"/>
                  <w:tcBorders>
                    <w:tl2br w:val="nil"/>
                    <w:tr2bl w:val="nil"/>
                  </w:tcBorders>
                  <w:noWrap w:val="0"/>
                  <w:vAlign w:val="center"/>
                </w:tcPr>
                <w:p>
                  <w:pPr>
                    <w:widowControl/>
                    <w:jc w:val="left"/>
                    <w:rPr>
                      <w:rFonts w:hint="default" w:ascii="Times New Roman" w:hAnsi="Times New Roman" w:eastAsia="宋体" w:cs="Times New Roman"/>
                      <w:b w:val="0"/>
                      <w:bCs/>
                      <w:sz w:val="21"/>
                      <w:szCs w:val="21"/>
                      <w:u w:val="none" w:color="auto"/>
                    </w:rPr>
                  </w:pP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第</w:t>
                  </w:r>
                  <w:r>
                    <w:rPr>
                      <w:color w:val="auto"/>
                      <w:kern w:val="0"/>
                      <w:szCs w:val="21"/>
                    </w:rPr>
                    <w:t>95</w:t>
                  </w:r>
                  <w:r>
                    <w:rPr>
                      <w:rFonts w:hint="eastAsia"/>
                      <w:color w:val="auto"/>
                      <w:kern w:val="0"/>
                      <w:szCs w:val="21"/>
                    </w:rPr>
                    <w:t>百分位数日均值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153.5</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150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102.3</w:t>
                  </w:r>
                </w:p>
              </w:tc>
              <w:tc>
                <w:tcPr>
                  <w:tcW w:w="1205"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szCs w:val="21"/>
                      <w:lang w:val="en-US" w:eastAsia="zh-CN"/>
                    </w:rPr>
                    <w:t>超标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restart"/>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SO</w:t>
                  </w:r>
                  <w:r>
                    <w:rPr>
                      <w:rFonts w:ascii="Times New Roman" w:hAnsi="Times New Roman"/>
                      <w:bCs/>
                      <w:color w:val="auto"/>
                      <w:kern w:val="0"/>
                      <w:szCs w:val="21"/>
                      <w:vertAlign w:val="subscript"/>
                      <w:lang w:val="en-US" w:eastAsia="zh-CN"/>
                    </w:rPr>
                    <w:t>2</w:t>
                  </w: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年平均</w:t>
                  </w:r>
                  <w:r>
                    <w:rPr>
                      <w:rFonts w:hint="eastAsia"/>
                      <w:color w:val="auto"/>
                      <w:kern w:val="0"/>
                    </w:rPr>
                    <w:t>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11</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60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18.3</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continue"/>
                  <w:tcBorders>
                    <w:tl2br w:val="nil"/>
                    <w:tr2bl w:val="nil"/>
                  </w:tcBorders>
                  <w:noWrap w:val="0"/>
                  <w:vAlign w:val="center"/>
                </w:tcPr>
                <w:p>
                  <w:pPr>
                    <w:widowControl/>
                    <w:jc w:val="left"/>
                    <w:rPr>
                      <w:rFonts w:hint="default" w:ascii="Times New Roman" w:hAnsi="Times New Roman" w:eastAsia="宋体" w:cs="Times New Roman"/>
                      <w:b w:val="0"/>
                      <w:bCs/>
                      <w:sz w:val="21"/>
                      <w:szCs w:val="21"/>
                      <w:u w:val="none" w:color="auto"/>
                    </w:rPr>
                  </w:pP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第</w:t>
                  </w:r>
                  <w:r>
                    <w:rPr>
                      <w:color w:val="auto"/>
                      <w:kern w:val="0"/>
                      <w:szCs w:val="21"/>
                    </w:rPr>
                    <w:t>98</w:t>
                  </w:r>
                  <w:r>
                    <w:rPr>
                      <w:rFonts w:hint="eastAsia"/>
                      <w:color w:val="auto"/>
                      <w:kern w:val="0"/>
                      <w:szCs w:val="21"/>
                    </w:rPr>
                    <w:t>百分位数日均值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19</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150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12.7</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restart"/>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NO</w:t>
                  </w:r>
                  <w:r>
                    <w:rPr>
                      <w:rFonts w:ascii="Times New Roman" w:hAnsi="Times New Roman"/>
                      <w:bCs/>
                      <w:color w:val="auto"/>
                      <w:kern w:val="0"/>
                      <w:szCs w:val="21"/>
                      <w:vertAlign w:val="subscript"/>
                      <w:lang w:val="en-US" w:eastAsia="zh-CN"/>
                    </w:rPr>
                    <w:t>2</w:t>
                  </w: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年平均</w:t>
                  </w:r>
                  <w:r>
                    <w:rPr>
                      <w:rFonts w:hint="eastAsia"/>
                      <w:color w:val="auto"/>
                      <w:kern w:val="0"/>
                    </w:rPr>
                    <w:t>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28</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40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70.0</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vMerge w:val="continue"/>
                  <w:tcBorders>
                    <w:tl2br w:val="nil"/>
                    <w:tr2bl w:val="nil"/>
                  </w:tcBorders>
                  <w:noWrap w:val="0"/>
                  <w:vAlign w:val="center"/>
                </w:tcPr>
                <w:p>
                  <w:pPr>
                    <w:widowControl/>
                    <w:jc w:val="left"/>
                    <w:rPr>
                      <w:rFonts w:hint="default" w:ascii="Times New Roman" w:hAnsi="Times New Roman" w:eastAsia="宋体" w:cs="Times New Roman"/>
                      <w:b w:val="0"/>
                      <w:bCs/>
                      <w:sz w:val="21"/>
                      <w:szCs w:val="21"/>
                      <w:u w:val="none" w:color="auto"/>
                    </w:rPr>
                  </w:pPr>
                </w:p>
              </w:tc>
              <w:tc>
                <w:tcPr>
                  <w:tcW w:w="2616"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第</w:t>
                  </w:r>
                  <w:r>
                    <w:rPr>
                      <w:color w:val="auto"/>
                      <w:kern w:val="0"/>
                      <w:szCs w:val="21"/>
                    </w:rPr>
                    <w:t>98</w:t>
                  </w:r>
                  <w:r>
                    <w:rPr>
                      <w:rFonts w:hint="eastAsia"/>
                      <w:color w:val="auto"/>
                      <w:kern w:val="0"/>
                      <w:szCs w:val="21"/>
                    </w:rPr>
                    <w:t>百分位数日均值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51.8</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80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64.8</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CO</w:t>
                  </w:r>
                </w:p>
              </w:tc>
              <w:tc>
                <w:tcPr>
                  <w:tcW w:w="2616"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lang w:val="en-US" w:eastAsia="zh-CN"/>
                    </w:rPr>
                    <w:t>第</w:t>
                  </w:r>
                  <w:r>
                    <w:rPr>
                      <w:rFonts w:ascii="Times New Roman" w:hAnsi="Times New Roman"/>
                      <w:color w:val="auto"/>
                      <w:kern w:val="0"/>
                      <w:lang w:val="en-US" w:eastAsia="zh-CN"/>
                    </w:rPr>
                    <w:t>95</w:t>
                  </w:r>
                  <w:r>
                    <w:rPr>
                      <w:rFonts w:hint="eastAsia" w:ascii="Times New Roman" w:hAnsi="Times New Roman"/>
                      <w:color w:val="auto"/>
                      <w:kern w:val="0"/>
                      <w:lang w:val="en-US" w:eastAsia="zh-CN"/>
                    </w:rPr>
                    <w:t>百分位数日均值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1500</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4000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37.5</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40"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bCs/>
                      <w:color w:val="auto"/>
                      <w:kern w:val="0"/>
                      <w:szCs w:val="21"/>
                      <w:lang w:val="en-US" w:eastAsia="zh-CN"/>
                    </w:rPr>
                    <w:t>O</w:t>
                  </w:r>
                  <w:r>
                    <w:rPr>
                      <w:rFonts w:ascii="Times New Roman" w:hAnsi="Times New Roman"/>
                      <w:bCs/>
                      <w:color w:val="auto"/>
                      <w:kern w:val="0"/>
                      <w:szCs w:val="21"/>
                      <w:vertAlign w:val="subscript"/>
                      <w:lang w:val="en-US" w:eastAsia="zh-CN"/>
                    </w:rPr>
                    <w:t>3</w:t>
                  </w:r>
                </w:p>
              </w:tc>
              <w:tc>
                <w:tcPr>
                  <w:tcW w:w="2616"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hint="eastAsia" w:ascii="Times New Roman" w:hAnsi="Times New Roman"/>
                      <w:color w:val="auto"/>
                      <w:kern w:val="0"/>
                      <w:lang w:val="en-US" w:eastAsia="zh-CN"/>
                    </w:rPr>
                    <w:t>第</w:t>
                  </w:r>
                  <w:r>
                    <w:rPr>
                      <w:rFonts w:ascii="Times New Roman" w:hAnsi="Times New Roman"/>
                      <w:color w:val="auto"/>
                      <w:kern w:val="0"/>
                      <w:lang w:val="en-US" w:eastAsia="zh-CN"/>
                    </w:rPr>
                    <w:t>90</w:t>
                  </w:r>
                  <w:r>
                    <w:rPr>
                      <w:rFonts w:hint="eastAsia" w:ascii="Times New Roman" w:hAnsi="Times New Roman"/>
                      <w:color w:val="auto"/>
                      <w:kern w:val="0"/>
                      <w:lang w:val="en-US" w:eastAsia="zh-CN"/>
                    </w:rPr>
                    <w:t>百分位数</w:t>
                  </w:r>
                  <w:r>
                    <w:rPr>
                      <w:rFonts w:ascii="Times New Roman" w:hAnsi="Times New Roman"/>
                      <w:color w:val="auto"/>
                      <w:kern w:val="0"/>
                      <w:lang w:val="en-US" w:eastAsia="zh-CN"/>
                    </w:rPr>
                    <w:t>8h</w:t>
                  </w:r>
                  <w:r>
                    <w:rPr>
                      <w:rFonts w:hint="eastAsia" w:ascii="Times New Roman" w:hAnsi="Times New Roman"/>
                      <w:color w:val="auto"/>
                      <w:kern w:val="0"/>
                      <w:lang w:val="en-US" w:eastAsia="zh-CN"/>
                    </w:rPr>
                    <w:t>平均值</w:t>
                  </w:r>
                </w:p>
              </w:tc>
              <w:tc>
                <w:tcPr>
                  <w:tcW w:w="1087"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szCs w:val="21"/>
                      <w:lang w:val="en-US" w:eastAsia="zh-CN"/>
                    </w:rPr>
                    <w:t>152</w:t>
                  </w:r>
                </w:p>
              </w:tc>
              <w:tc>
                <w:tcPr>
                  <w:tcW w:w="1059" w:type="dxa"/>
                  <w:tcBorders>
                    <w:tl2br w:val="nil"/>
                    <w:tr2bl w:val="nil"/>
                  </w:tcBorders>
                  <w:noWrap w:val="0"/>
                  <w:vAlign w:val="center"/>
                </w:tcPr>
                <w:p>
                  <w:pPr>
                    <w:pStyle w:val="12"/>
                    <w:jc w:val="center"/>
                    <w:rPr>
                      <w:rFonts w:hint="default" w:ascii="Times New Roman" w:hAnsi="Times New Roman" w:eastAsia="宋体" w:cs="Times New Roman"/>
                      <w:b w:val="0"/>
                      <w:bCs/>
                      <w:sz w:val="21"/>
                      <w:szCs w:val="21"/>
                      <w:u w:val="none" w:color="auto"/>
                    </w:rPr>
                  </w:pPr>
                  <w:r>
                    <w:rPr>
                      <w:rFonts w:ascii="Times New Roman" w:hAnsi="Times New Roman"/>
                      <w:color w:val="auto"/>
                      <w:kern w:val="0"/>
                      <w:lang w:val="en-US" w:eastAsia="zh-CN"/>
                    </w:rPr>
                    <w:t>160</w:t>
                  </w:r>
                </w:p>
              </w:tc>
              <w:tc>
                <w:tcPr>
                  <w:tcW w:w="1210"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color w:val="auto"/>
                    </w:rPr>
                    <w:t>95.0</w:t>
                  </w:r>
                </w:p>
              </w:tc>
              <w:tc>
                <w:tcPr>
                  <w:tcW w:w="1205" w:type="dxa"/>
                  <w:tcBorders>
                    <w:tl2br w:val="nil"/>
                    <w:tr2bl w:val="nil"/>
                  </w:tcBorders>
                  <w:noWrap w:val="0"/>
                  <w:vAlign w:val="center"/>
                </w:tcPr>
                <w:p>
                  <w:pPr>
                    <w:jc w:val="center"/>
                    <w:rPr>
                      <w:rFonts w:hint="default" w:ascii="Times New Roman" w:hAnsi="Times New Roman" w:eastAsia="宋体" w:cs="Times New Roman"/>
                      <w:b w:val="0"/>
                      <w:bCs/>
                      <w:sz w:val="21"/>
                      <w:szCs w:val="21"/>
                      <w:u w:val="none" w:color="auto"/>
                    </w:rPr>
                  </w:pPr>
                  <w:r>
                    <w:rPr>
                      <w:rFonts w:hint="eastAsia"/>
                      <w:color w:val="auto"/>
                      <w:kern w:val="0"/>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617" w:type="dxa"/>
                  <w:gridSpan w:val="6"/>
                  <w:tcBorders>
                    <w:tl2br w:val="nil"/>
                    <w:tr2bl w:val="nil"/>
                  </w:tcBorders>
                  <w:noWrap w:val="0"/>
                  <w:vAlign w:val="center"/>
                </w:tcPr>
                <w:p>
                  <w:pPr>
                    <w:autoSpaceDE w:val="0"/>
                    <w:autoSpaceDN w:val="0"/>
                    <w:adjustRightInd w:val="0"/>
                    <w:jc w:val="left"/>
                    <w:rPr>
                      <w:rFonts w:hint="eastAsia"/>
                      <w:color w:val="auto"/>
                      <w:kern w:val="0"/>
                      <w:szCs w:val="21"/>
                    </w:rPr>
                  </w:pPr>
                  <w:r>
                    <w:rPr>
                      <w:rFonts w:hint="eastAsia"/>
                      <w:color w:val="auto"/>
                      <w:kern w:val="0"/>
                      <w:szCs w:val="21"/>
                    </w:rPr>
                    <w:t>备注：</w:t>
                  </w:r>
                  <w:r>
                    <w:rPr>
                      <w:color w:val="auto"/>
                      <w:kern w:val="0"/>
                      <w:szCs w:val="21"/>
                    </w:rPr>
                    <w:t>1</w:t>
                  </w:r>
                  <w:r>
                    <w:rPr>
                      <w:rFonts w:hint="eastAsia"/>
                      <w:color w:val="auto"/>
                      <w:kern w:val="0"/>
                      <w:szCs w:val="21"/>
                    </w:rPr>
                    <w:t>、</w:t>
                  </w:r>
                  <w:r>
                    <w:rPr>
                      <w:color w:val="auto"/>
                      <w:kern w:val="0"/>
                      <w:szCs w:val="21"/>
                    </w:rPr>
                    <w:t>CO</w:t>
                  </w:r>
                  <w:r>
                    <w:rPr>
                      <w:rFonts w:hint="eastAsia"/>
                      <w:color w:val="auto"/>
                      <w:kern w:val="0"/>
                      <w:szCs w:val="21"/>
                    </w:rPr>
                    <w:t>取城市日均值百分之</w:t>
                  </w:r>
                  <w:r>
                    <w:rPr>
                      <w:color w:val="auto"/>
                      <w:kern w:val="0"/>
                      <w:szCs w:val="21"/>
                    </w:rPr>
                    <w:t>95</w:t>
                  </w:r>
                  <w:r>
                    <w:rPr>
                      <w:rFonts w:hint="eastAsia"/>
                      <w:color w:val="auto"/>
                      <w:kern w:val="0"/>
                      <w:szCs w:val="21"/>
                    </w:rPr>
                    <w:t>位数；</w:t>
                  </w:r>
                  <w:r>
                    <w:rPr>
                      <w:bCs/>
                      <w:color w:val="auto"/>
                      <w:kern w:val="0"/>
                      <w:szCs w:val="21"/>
                    </w:rPr>
                    <w:t>O</w:t>
                  </w:r>
                  <w:r>
                    <w:rPr>
                      <w:bCs/>
                      <w:color w:val="auto"/>
                      <w:kern w:val="0"/>
                      <w:szCs w:val="21"/>
                      <w:vertAlign w:val="subscript"/>
                    </w:rPr>
                    <w:t>3</w:t>
                  </w:r>
                  <w:r>
                    <w:rPr>
                      <w:rFonts w:hint="eastAsia"/>
                      <w:color w:val="auto"/>
                      <w:kern w:val="0"/>
                      <w:szCs w:val="21"/>
                    </w:rPr>
                    <w:t>取城市日最大</w:t>
                  </w:r>
                  <w:r>
                    <w:rPr>
                      <w:color w:val="auto"/>
                      <w:kern w:val="0"/>
                      <w:szCs w:val="21"/>
                    </w:rPr>
                    <w:t>8</w:t>
                  </w:r>
                  <w:r>
                    <w:rPr>
                      <w:rFonts w:hint="eastAsia"/>
                      <w:color w:val="auto"/>
                      <w:kern w:val="0"/>
                      <w:szCs w:val="21"/>
                    </w:rPr>
                    <w:t>小时平均百分之</w:t>
                  </w:r>
                  <w:r>
                    <w:rPr>
                      <w:color w:val="auto"/>
                      <w:kern w:val="0"/>
                      <w:szCs w:val="21"/>
                    </w:rPr>
                    <w:t>90</w:t>
                  </w:r>
                  <w:r>
                    <w:rPr>
                      <w:rFonts w:hint="eastAsia"/>
                      <w:color w:val="auto"/>
                      <w:kern w:val="0"/>
                      <w:szCs w:val="21"/>
                    </w:rPr>
                    <w:t>位数。</w:t>
                  </w:r>
                </w:p>
                <w:p>
                  <w:pPr>
                    <w:jc w:val="center"/>
                    <w:rPr>
                      <w:rFonts w:hint="eastAsia"/>
                      <w:color w:val="auto"/>
                      <w:kern w:val="0"/>
                      <w:szCs w:val="21"/>
                    </w:rPr>
                  </w:pPr>
                  <w:r>
                    <w:rPr>
                      <w:rFonts w:hint="eastAsia"/>
                      <w:color w:val="auto"/>
                      <w:kern w:val="0"/>
                      <w:szCs w:val="21"/>
                    </w:rPr>
                    <w:t>2、标准值为《环境空气质量标准》</w:t>
                  </w:r>
                  <w:r>
                    <w:rPr>
                      <w:rFonts w:hint="eastAsia" w:ascii="宋体" w:hAnsi="宋体"/>
                      <w:color w:val="auto"/>
                      <w:kern w:val="0"/>
                      <w:szCs w:val="21"/>
                    </w:rPr>
                    <w:t>(</w:t>
                  </w:r>
                  <w:r>
                    <w:rPr>
                      <w:color w:val="auto"/>
                      <w:kern w:val="0"/>
                      <w:szCs w:val="21"/>
                    </w:rPr>
                    <w:t>GB3095-2012</w:t>
                  </w:r>
                  <w:r>
                    <w:rPr>
                      <w:rFonts w:hint="eastAsia" w:ascii="宋体" w:hAnsi="宋体"/>
                      <w:color w:val="auto"/>
                      <w:kern w:val="0"/>
                      <w:szCs w:val="21"/>
                    </w:rPr>
                    <w:t>)</w:t>
                  </w:r>
                  <w:r>
                    <w:rPr>
                      <w:rFonts w:hint="eastAsia"/>
                      <w:color w:val="auto"/>
                      <w:kern w:val="0"/>
                      <w:szCs w:val="21"/>
                    </w:rPr>
                    <w:t>二级标准。</w:t>
                  </w:r>
                </w:p>
              </w:tc>
            </w:tr>
          </w:tbl>
          <w:p>
            <w:pPr>
              <w:autoSpaceDE w:val="0"/>
              <w:autoSpaceDN w:val="0"/>
              <w:adjustRightInd w:val="0"/>
              <w:spacing w:before="156" w:beforeLines="50" w:line="360" w:lineRule="auto"/>
              <w:ind w:firstLine="480" w:firstLineChars="200"/>
              <w:jc w:val="left"/>
              <w:rPr>
                <w:color w:val="auto"/>
                <w:kern w:val="0"/>
                <w:sz w:val="24"/>
              </w:rPr>
            </w:pPr>
            <w:r>
              <w:rPr>
                <w:rFonts w:hint="eastAsia"/>
                <w:color w:val="auto"/>
                <w:kern w:val="0"/>
                <w:sz w:val="24"/>
              </w:rPr>
              <w:t>综上评价，项目所在区域的</w:t>
            </w:r>
            <w:r>
              <w:rPr>
                <w:color w:val="auto"/>
                <w:kern w:val="0"/>
                <w:sz w:val="24"/>
              </w:rPr>
              <w:t>SO</w:t>
            </w:r>
            <w:r>
              <w:rPr>
                <w:color w:val="auto"/>
                <w:kern w:val="0"/>
                <w:sz w:val="24"/>
                <w:vertAlign w:val="subscript"/>
              </w:rPr>
              <w:t>2</w:t>
            </w:r>
            <w:r>
              <w:rPr>
                <w:rFonts w:hint="eastAsia"/>
                <w:color w:val="auto"/>
                <w:kern w:val="0"/>
                <w:sz w:val="24"/>
              </w:rPr>
              <w:t>、</w:t>
            </w:r>
            <w:r>
              <w:rPr>
                <w:color w:val="auto"/>
                <w:kern w:val="0"/>
                <w:sz w:val="24"/>
              </w:rPr>
              <w:t>NO</w:t>
            </w:r>
            <w:r>
              <w:rPr>
                <w:color w:val="auto"/>
                <w:kern w:val="0"/>
                <w:sz w:val="24"/>
                <w:vertAlign w:val="subscript"/>
              </w:rPr>
              <w:t>2</w:t>
            </w:r>
            <w:r>
              <w:rPr>
                <w:rFonts w:hint="eastAsia"/>
                <w:color w:val="auto"/>
                <w:kern w:val="0"/>
                <w:sz w:val="24"/>
              </w:rPr>
              <w:t>、</w:t>
            </w:r>
            <w:r>
              <w:rPr>
                <w:color w:val="auto"/>
                <w:kern w:val="0"/>
                <w:sz w:val="24"/>
              </w:rPr>
              <w:t>CO</w:t>
            </w:r>
            <w:r>
              <w:rPr>
                <w:rFonts w:hint="eastAsia"/>
                <w:color w:val="auto"/>
                <w:kern w:val="0"/>
                <w:sz w:val="24"/>
              </w:rPr>
              <w:t>、</w:t>
            </w:r>
            <w:r>
              <w:rPr>
                <w:color w:val="auto"/>
                <w:kern w:val="0"/>
                <w:sz w:val="24"/>
              </w:rPr>
              <w:t>O</w:t>
            </w:r>
            <w:r>
              <w:rPr>
                <w:color w:val="auto"/>
                <w:kern w:val="0"/>
                <w:sz w:val="24"/>
                <w:vertAlign w:val="subscript"/>
              </w:rPr>
              <w:t>3</w:t>
            </w:r>
            <w:r>
              <w:rPr>
                <w:rFonts w:hint="eastAsia"/>
                <w:color w:val="auto"/>
                <w:kern w:val="0"/>
                <w:sz w:val="24"/>
              </w:rPr>
              <w:t>年均质量浓度值及相应百分数日均</w:t>
            </w:r>
            <w:r>
              <w:rPr>
                <w:rFonts w:hint="eastAsia"/>
                <w:color w:val="auto"/>
                <w:sz w:val="24"/>
              </w:rPr>
              <w:t>浓度值符合标准限值要求，</w:t>
            </w:r>
            <w:r>
              <w:rPr>
                <w:color w:val="auto"/>
                <w:kern w:val="0"/>
                <w:sz w:val="24"/>
              </w:rPr>
              <w:t>PM</w:t>
            </w:r>
            <w:r>
              <w:rPr>
                <w:color w:val="auto"/>
                <w:kern w:val="0"/>
                <w:sz w:val="24"/>
                <w:vertAlign w:val="subscript"/>
              </w:rPr>
              <w:t>10</w:t>
            </w:r>
            <w:r>
              <w:rPr>
                <w:rFonts w:hint="eastAsia"/>
                <w:color w:val="auto"/>
                <w:kern w:val="0"/>
                <w:sz w:val="24"/>
              </w:rPr>
              <w:t>相应百分数日均浓度值、</w:t>
            </w:r>
            <w:r>
              <w:rPr>
                <w:color w:val="auto"/>
                <w:kern w:val="0"/>
                <w:sz w:val="24"/>
              </w:rPr>
              <w:t>PM</w:t>
            </w:r>
            <w:r>
              <w:rPr>
                <w:color w:val="auto"/>
                <w:kern w:val="0"/>
                <w:sz w:val="24"/>
                <w:vertAlign w:val="subscript"/>
              </w:rPr>
              <w:t>2.5</w:t>
            </w:r>
            <w:r>
              <w:rPr>
                <w:rFonts w:hint="eastAsia"/>
                <w:color w:val="auto"/>
                <w:kern w:val="0"/>
                <w:sz w:val="24"/>
              </w:rPr>
              <w:t>年均质量浓度值及相应百分数日均浓度值均超过了《环境空气质量标准》</w:t>
            </w:r>
            <w:r>
              <w:rPr>
                <w:rFonts w:hint="eastAsia" w:ascii="宋体" w:hAnsi="宋体"/>
                <w:color w:val="auto"/>
                <w:kern w:val="0"/>
                <w:sz w:val="24"/>
              </w:rPr>
              <w:t>(</w:t>
            </w:r>
            <w:r>
              <w:rPr>
                <w:color w:val="auto"/>
                <w:kern w:val="0"/>
                <w:sz w:val="24"/>
              </w:rPr>
              <w:t>GB3095-2012</w:t>
            </w:r>
            <w:r>
              <w:rPr>
                <w:rFonts w:hint="eastAsia" w:ascii="宋体" w:hAnsi="宋体"/>
                <w:color w:val="auto"/>
                <w:kern w:val="0"/>
                <w:sz w:val="24"/>
              </w:rPr>
              <w:t>)</w:t>
            </w:r>
            <w:r>
              <w:rPr>
                <w:rFonts w:hint="eastAsia"/>
                <w:color w:val="auto"/>
                <w:kern w:val="0"/>
                <w:sz w:val="24"/>
              </w:rPr>
              <w:t>二级标准限值，</w:t>
            </w:r>
            <w:r>
              <w:rPr>
                <w:color w:val="auto"/>
                <w:kern w:val="0"/>
                <w:sz w:val="24"/>
              </w:rPr>
              <w:t>PM</w:t>
            </w:r>
            <w:r>
              <w:rPr>
                <w:color w:val="auto"/>
                <w:kern w:val="0"/>
                <w:sz w:val="24"/>
                <w:vertAlign w:val="subscript"/>
              </w:rPr>
              <w:t>10</w:t>
            </w:r>
            <w:r>
              <w:rPr>
                <w:rFonts w:hint="eastAsia"/>
                <w:color w:val="auto"/>
                <w:kern w:val="0"/>
                <w:sz w:val="24"/>
              </w:rPr>
              <w:t>超标</w:t>
            </w:r>
            <w:r>
              <w:rPr>
                <w:color w:val="auto"/>
                <w:sz w:val="24"/>
              </w:rPr>
              <w:t>0.023</w:t>
            </w:r>
            <w:r>
              <w:rPr>
                <w:rFonts w:hint="eastAsia"/>
                <w:color w:val="auto"/>
                <w:sz w:val="24"/>
              </w:rPr>
              <w:t>倍，</w:t>
            </w:r>
            <w:r>
              <w:rPr>
                <w:color w:val="auto"/>
                <w:kern w:val="0"/>
                <w:sz w:val="24"/>
              </w:rPr>
              <w:t>PM</w:t>
            </w:r>
            <w:r>
              <w:rPr>
                <w:color w:val="auto"/>
                <w:kern w:val="0"/>
                <w:sz w:val="24"/>
                <w:vertAlign w:val="subscript"/>
              </w:rPr>
              <w:t>2.5</w:t>
            </w:r>
            <w:r>
              <w:rPr>
                <w:rFonts w:hint="eastAsia"/>
                <w:color w:val="auto"/>
                <w:kern w:val="0"/>
                <w:sz w:val="24"/>
              </w:rPr>
              <w:t>分别</w:t>
            </w:r>
            <w:r>
              <w:rPr>
                <w:rFonts w:hint="eastAsia"/>
                <w:color w:val="auto"/>
                <w:sz w:val="24"/>
              </w:rPr>
              <w:t>超标</w:t>
            </w:r>
            <w:r>
              <w:rPr>
                <w:color w:val="auto"/>
                <w:sz w:val="24"/>
              </w:rPr>
              <w:t>0.29</w:t>
            </w:r>
            <w:r>
              <w:rPr>
                <w:rFonts w:hint="eastAsia"/>
                <w:color w:val="auto"/>
                <w:sz w:val="24"/>
              </w:rPr>
              <w:t>倍和</w:t>
            </w:r>
            <w:r>
              <w:rPr>
                <w:color w:val="auto"/>
                <w:sz w:val="24"/>
              </w:rPr>
              <w:t>0.25</w:t>
            </w:r>
            <w:r>
              <w:rPr>
                <w:rFonts w:hint="eastAsia"/>
                <w:color w:val="auto"/>
                <w:sz w:val="24"/>
              </w:rPr>
              <w:t>倍，</w:t>
            </w:r>
            <w:r>
              <w:rPr>
                <w:rFonts w:hint="eastAsia"/>
                <w:color w:val="auto"/>
                <w:kern w:val="0"/>
                <w:sz w:val="24"/>
              </w:rPr>
              <w:t>因此区域为不达标</w:t>
            </w:r>
            <w:r>
              <w:rPr>
                <w:rFonts w:hint="default"/>
                <w:color w:val="auto"/>
                <w:kern w:val="0"/>
                <w:sz w:val="24"/>
                <w:szCs w:val="22"/>
              </w:rPr>
              <w:t>区。</w:t>
            </w:r>
          </w:p>
          <w:p>
            <w:pPr>
              <w:adjustRightInd w:val="0"/>
              <w:snapToGrid w:val="0"/>
              <w:spacing w:before="156" w:beforeLines="50" w:line="360" w:lineRule="auto"/>
              <w:ind w:firstLine="480" w:firstLineChars="200"/>
              <w:rPr>
                <w:rFonts w:hint="eastAsia"/>
                <w:color w:val="auto"/>
                <w:sz w:val="24"/>
                <w:szCs w:val="24"/>
              </w:rPr>
            </w:pPr>
            <w:bookmarkStart w:id="13" w:name="_Toc13817022"/>
            <w:r>
              <w:rPr>
                <w:rFonts w:hint="default"/>
                <w:color w:val="auto"/>
                <w:kern w:val="0"/>
                <w:sz w:val="24"/>
                <w:szCs w:val="22"/>
              </w:rPr>
              <w:t>根据《中华人民共和国大气污染防治法》（</w:t>
            </w:r>
            <w:r>
              <w:rPr>
                <w:color w:val="auto"/>
                <w:sz w:val="24"/>
                <w:szCs w:val="24"/>
              </w:rPr>
              <w:t>2018.10.26</w:t>
            </w:r>
            <w:r>
              <w:rPr>
                <w:rFonts w:hint="eastAsia"/>
                <w:color w:val="auto"/>
                <w:sz w:val="24"/>
                <w:szCs w:val="24"/>
              </w:rPr>
              <w:t>修订）中第十四条：未达到国家大气环境质量标准城市的人民政府应当及时编制大气环境质量限期达标规划，采取措施，按照国务院或者省级人民政府规定的期限达到大气环境质量标准。常德市人民政府办公室下发《常德污染防治攻坚战三年行动计划（</w:t>
            </w:r>
            <w:r>
              <w:rPr>
                <w:color w:val="auto"/>
                <w:sz w:val="24"/>
                <w:szCs w:val="24"/>
              </w:rPr>
              <w:t>2018—2020</w:t>
            </w:r>
            <w:r>
              <w:rPr>
                <w:rFonts w:hint="eastAsia"/>
                <w:color w:val="auto"/>
                <w:sz w:val="24"/>
                <w:szCs w:val="24"/>
              </w:rPr>
              <w:t>年）》，要求进一步加强大气污染防治，推动大气环境质量持续改善，保障人民群众健康。通过努力，全市大气污染物排放总量显著下降，区域大气环境管理能力明显提高。</w:t>
            </w:r>
            <w:bookmarkEnd w:id="13"/>
          </w:p>
          <w:p>
            <w:pPr>
              <w:adjustRightInd w:val="0"/>
              <w:snapToGrid w:val="0"/>
              <w:spacing w:before="156" w:beforeLines="50" w:line="360" w:lineRule="auto"/>
              <w:ind w:firstLine="482" w:firstLineChars="200"/>
              <w:rPr>
                <w:b/>
                <w:color w:val="auto"/>
                <w:sz w:val="24"/>
                <w:szCs w:val="24"/>
              </w:rPr>
            </w:pPr>
            <w:r>
              <w:rPr>
                <w:b/>
                <w:color w:val="auto"/>
                <w:sz w:val="24"/>
                <w:szCs w:val="24"/>
              </w:rPr>
              <w:t>2、项目所在地区域水环境质量现状及评价</w:t>
            </w:r>
          </w:p>
          <w:p>
            <w:pPr>
              <w:adjustRightInd w:val="0"/>
              <w:snapToGrid w:val="0"/>
              <w:spacing w:line="360" w:lineRule="auto"/>
              <w:ind w:firstLine="480" w:firstLineChars="200"/>
              <w:rPr>
                <w:b w:val="0"/>
                <w:bCs/>
                <w:color w:val="auto"/>
                <w:sz w:val="24"/>
                <w:szCs w:val="24"/>
              </w:rPr>
            </w:pPr>
            <w:r>
              <w:rPr>
                <w:rFonts w:hint="eastAsia"/>
                <w:b w:val="0"/>
                <w:bCs/>
                <w:color w:val="auto"/>
                <w:sz w:val="24"/>
                <w:szCs w:val="24"/>
              </w:rPr>
              <w:t>（1）</w:t>
            </w:r>
            <w:r>
              <w:rPr>
                <w:b w:val="0"/>
                <w:bCs/>
                <w:color w:val="auto"/>
                <w:sz w:val="24"/>
                <w:szCs w:val="24"/>
              </w:rPr>
              <w:t>地表水</w:t>
            </w:r>
          </w:p>
          <w:p>
            <w:pPr>
              <w:adjustRightInd w:val="0"/>
              <w:snapToGrid w:val="0"/>
              <w:spacing w:line="360" w:lineRule="auto"/>
              <w:ind w:firstLine="480" w:firstLineChars="200"/>
              <w:rPr>
                <w:color w:val="auto"/>
                <w:sz w:val="24"/>
                <w:szCs w:val="24"/>
              </w:rPr>
            </w:pPr>
            <w:r>
              <w:rPr>
                <w:color w:val="auto"/>
                <w:sz w:val="24"/>
                <w:szCs w:val="24"/>
              </w:rPr>
              <w:t>本次环评委托湖南华科环境检测技术服务有限公司于20</w:t>
            </w:r>
            <w:r>
              <w:rPr>
                <w:rFonts w:hint="eastAsia"/>
                <w:color w:val="auto"/>
                <w:sz w:val="24"/>
                <w:szCs w:val="24"/>
                <w:lang w:val="en-US" w:eastAsia="zh-CN"/>
              </w:rPr>
              <w:t>20</w:t>
            </w:r>
            <w:r>
              <w:rPr>
                <w:color w:val="auto"/>
                <w:sz w:val="24"/>
                <w:szCs w:val="24"/>
              </w:rPr>
              <w:t>年</w:t>
            </w:r>
            <w:r>
              <w:rPr>
                <w:rFonts w:hint="eastAsia"/>
                <w:color w:val="auto"/>
                <w:sz w:val="24"/>
                <w:szCs w:val="24"/>
                <w:lang w:val="en-US" w:eastAsia="zh-CN"/>
              </w:rPr>
              <w:t>05</w:t>
            </w:r>
            <w:r>
              <w:rPr>
                <w:color w:val="auto"/>
                <w:sz w:val="24"/>
                <w:szCs w:val="24"/>
              </w:rPr>
              <w:t>月</w:t>
            </w:r>
            <w:r>
              <w:rPr>
                <w:rFonts w:hint="eastAsia"/>
                <w:color w:val="auto"/>
                <w:sz w:val="24"/>
                <w:szCs w:val="24"/>
                <w:lang w:val="en-US" w:eastAsia="zh-CN"/>
              </w:rPr>
              <w:t>06</w:t>
            </w:r>
            <w:r>
              <w:rPr>
                <w:color w:val="auto"/>
                <w:sz w:val="24"/>
                <w:szCs w:val="24"/>
              </w:rPr>
              <w:t>日-</w:t>
            </w:r>
            <w:r>
              <w:rPr>
                <w:rFonts w:hint="eastAsia"/>
                <w:color w:val="auto"/>
                <w:sz w:val="24"/>
                <w:szCs w:val="24"/>
                <w:lang w:val="en-US" w:eastAsia="zh-CN"/>
              </w:rPr>
              <w:t>08</w:t>
            </w:r>
            <w:r>
              <w:rPr>
                <w:color w:val="auto"/>
                <w:sz w:val="24"/>
                <w:szCs w:val="24"/>
              </w:rPr>
              <w:t>日对</w:t>
            </w:r>
            <w:r>
              <w:rPr>
                <w:rFonts w:hint="eastAsia"/>
                <w:color w:val="auto"/>
                <w:sz w:val="24"/>
                <w:szCs w:val="24"/>
                <w:lang w:eastAsia="zh-CN"/>
              </w:rPr>
              <w:t>金刚河</w:t>
            </w:r>
            <w:r>
              <w:rPr>
                <w:color w:val="auto"/>
                <w:sz w:val="24"/>
                <w:szCs w:val="24"/>
              </w:rPr>
              <w:t>进行了水质监测，监测数据及评价结果详见下表。（采用方法：根据《地表水和污水监测技术规范》</w:t>
            </w:r>
            <w:r>
              <w:rPr>
                <w:rFonts w:hint="eastAsia"/>
                <w:color w:val="auto"/>
                <w:sz w:val="24"/>
                <w:szCs w:val="24"/>
              </w:rPr>
              <w:t>（</w:t>
            </w:r>
            <w:r>
              <w:rPr>
                <w:color w:val="auto"/>
                <w:sz w:val="24"/>
                <w:szCs w:val="24"/>
              </w:rPr>
              <w:t>HJ/T 91-2002</w:t>
            </w:r>
            <w:r>
              <w:rPr>
                <w:rFonts w:hint="eastAsia"/>
                <w:color w:val="auto"/>
                <w:sz w:val="24"/>
                <w:szCs w:val="24"/>
              </w:rPr>
              <w:t>）</w:t>
            </w:r>
            <w:r>
              <w:rPr>
                <w:color w:val="auto"/>
                <w:sz w:val="24"/>
                <w:szCs w:val="24"/>
              </w:rPr>
              <w:t>进行了采样）。</w:t>
            </w:r>
          </w:p>
          <w:p>
            <w:pPr>
              <w:spacing w:line="360" w:lineRule="auto"/>
              <w:ind w:firstLine="480"/>
              <w:rPr>
                <w:color w:val="auto"/>
                <w:sz w:val="24"/>
                <w:szCs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1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①</w:t>
            </w:r>
            <w:r>
              <w:rPr>
                <w:rFonts w:ascii="宋体" w:hAnsi="宋体"/>
                <w:color w:val="auto"/>
                <w:kern w:val="0"/>
                <w:sz w:val="24"/>
              </w:rPr>
              <w:fldChar w:fldCharType="end"/>
            </w:r>
            <w:r>
              <w:rPr>
                <w:rFonts w:ascii="宋体" w:hAnsi="宋体"/>
                <w:color w:val="auto"/>
                <w:sz w:val="24"/>
                <w:szCs w:val="24"/>
              </w:rPr>
              <w:t>断</w:t>
            </w:r>
            <w:r>
              <w:rPr>
                <w:color w:val="auto"/>
                <w:sz w:val="24"/>
                <w:szCs w:val="24"/>
              </w:rPr>
              <w:t>面布设</w:t>
            </w:r>
          </w:p>
          <w:p>
            <w:pPr>
              <w:spacing w:line="360" w:lineRule="auto"/>
              <w:ind w:firstLine="480"/>
              <w:rPr>
                <w:color w:val="auto"/>
                <w:sz w:val="24"/>
                <w:szCs w:val="24"/>
              </w:rPr>
            </w:pPr>
            <w:r>
              <w:rPr>
                <w:color w:val="auto"/>
                <w:sz w:val="24"/>
                <w:szCs w:val="24"/>
              </w:rPr>
              <w:t>共</w:t>
            </w:r>
            <w:r>
              <w:rPr>
                <w:rFonts w:hint="eastAsia"/>
                <w:color w:val="auto"/>
                <w:sz w:val="24"/>
                <w:szCs w:val="24"/>
                <w:lang w:val="en-US" w:eastAsia="zh-CN"/>
              </w:rPr>
              <w:t>1</w:t>
            </w:r>
            <w:r>
              <w:rPr>
                <w:color w:val="auto"/>
                <w:sz w:val="24"/>
                <w:szCs w:val="24"/>
              </w:rPr>
              <w:t xml:space="preserve">个监测断面。      </w:t>
            </w:r>
          </w:p>
          <w:p>
            <w:pPr>
              <w:spacing w:line="360" w:lineRule="auto"/>
              <w:jc w:val="center"/>
              <w:textAlignment w:val="baseline"/>
              <w:rPr>
                <w:b/>
                <w:color w:val="auto"/>
                <w:kern w:val="0"/>
                <w:sz w:val="24"/>
                <w:szCs w:val="24"/>
              </w:rPr>
            </w:pPr>
            <w:r>
              <w:rPr>
                <w:b/>
                <w:color w:val="auto"/>
                <w:kern w:val="0"/>
                <w:sz w:val="24"/>
                <w:szCs w:val="24"/>
              </w:rPr>
              <w:t>表3-</w:t>
            </w:r>
            <w:r>
              <w:rPr>
                <w:rFonts w:hint="eastAsia"/>
                <w:b/>
                <w:color w:val="auto"/>
                <w:kern w:val="0"/>
                <w:sz w:val="24"/>
                <w:szCs w:val="24"/>
                <w:lang w:val="en-US" w:eastAsia="zh-CN"/>
              </w:rPr>
              <w:t>2</w:t>
            </w:r>
            <w:r>
              <w:rPr>
                <w:rFonts w:hint="eastAsia"/>
                <w:b/>
                <w:color w:val="auto"/>
                <w:kern w:val="0"/>
                <w:sz w:val="24"/>
                <w:szCs w:val="24"/>
              </w:rPr>
              <w:t xml:space="preserve">  </w:t>
            </w:r>
            <w:r>
              <w:rPr>
                <w:b/>
                <w:color w:val="auto"/>
                <w:kern w:val="0"/>
                <w:sz w:val="24"/>
                <w:szCs w:val="24"/>
              </w:rPr>
              <w:t>水质监测断面布设表</w:t>
            </w:r>
          </w:p>
          <w:tbl>
            <w:tblPr>
              <w:tblStyle w:val="37"/>
              <w:tblW w:w="86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91"/>
              <w:gridCol w:w="5275"/>
              <w:gridCol w:w="16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91" w:type="dxa"/>
                  <w:noWrap w:val="0"/>
                  <w:vAlign w:val="center"/>
                </w:tcPr>
                <w:p>
                  <w:pPr>
                    <w:jc w:val="center"/>
                    <w:rPr>
                      <w:b/>
                      <w:color w:val="auto"/>
                      <w:szCs w:val="21"/>
                    </w:rPr>
                  </w:pPr>
                  <w:r>
                    <w:rPr>
                      <w:b/>
                      <w:color w:val="auto"/>
                      <w:szCs w:val="21"/>
                    </w:rPr>
                    <w:t>断面编号</w:t>
                  </w:r>
                </w:p>
              </w:tc>
              <w:tc>
                <w:tcPr>
                  <w:tcW w:w="5275" w:type="dxa"/>
                  <w:noWrap w:val="0"/>
                  <w:vAlign w:val="center"/>
                </w:tcPr>
                <w:p>
                  <w:pPr>
                    <w:jc w:val="center"/>
                    <w:rPr>
                      <w:b/>
                      <w:color w:val="auto"/>
                      <w:szCs w:val="21"/>
                    </w:rPr>
                  </w:pPr>
                  <w:r>
                    <w:rPr>
                      <w:b/>
                      <w:color w:val="auto"/>
                      <w:szCs w:val="21"/>
                    </w:rPr>
                    <w:t>位置方位</w:t>
                  </w:r>
                </w:p>
              </w:tc>
              <w:tc>
                <w:tcPr>
                  <w:tcW w:w="1651" w:type="dxa"/>
                  <w:noWrap w:val="0"/>
                  <w:vAlign w:val="center"/>
                </w:tcPr>
                <w:p>
                  <w:pPr>
                    <w:jc w:val="center"/>
                    <w:rPr>
                      <w:b/>
                      <w:color w:val="auto"/>
                      <w:szCs w:val="21"/>
                    </w:rPr>
                  </w:pPr>
                  <w:r>
                    <w:rPr>
                      <w:b/>
                      <w:color w:val="auto"/>
                      <w:szCs w:val="21"/>
                    </w:rPr>
                    <w:t>所属水系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1691" w:type="dxa"/>
                  <w:noWrap w:val="0"/>
                  <w:vAlign w:val="center"/>
                </w:tcPr>
                <w:p>
                  <w:pPr>
                    <w:jc w:val="center"/>
                    <w:rPr>
                      <w:color w:val="auto"/>
                      <w:szCs w:val="21"/>
                    </w:rPr>
                  </w:pPr>
                  <w:r>
                    <w:rPr>
                      <w:color w:val="auto"/>
                      <w:szCs w:val="21"/>
                    </w:rPr>
                    <w:t>W1</w:t>
                  </w:r>
                </w:p>
              </w:tc>
              <w:tc>
                <w:tcPr>
                  <w:tcW w:w="5275" w:type="dxa"/>
                  <w:noWrap w:val="0"/>
                  <w:vAlign w:val="center"/>
                </w:tcPr>
                <w:p>
                  <w:pPr>
                    <w:jc w:val="center"/>
                    <w:rPr>
                      <w:rFonts w:hint="eastAsia" w:eastAsia="宋体"/>
                      <w:color w:val="auto"/>
                      <w:szCs w:val="21"/>
                      <w:lang w:eastAsia="zh-CN"/>
                    </w:rPr>
                  </w:pPr>
                  <w:r>
                    <w:rPr>
                      <w:rFonts w:hint="eastAsia"/>
                      <w:color w:val="auto"/>
                      <w:szCs w:val="21"/>
                      <w:lang w:eastAsia="zh-CN"/>
                    </w:rPr>
                    <w:t>金刚河</w:t>
                  </w:r>
                </w:p>
              </w:tc>
              <w:tc>
                <w:tcPr>
                  <w:tcW w:w="1651" w:type="dxa"/>
                  <w:noWrap w:val="0"/>
                  <w:vAlign w:val="center"/>
                </w:tcPr>
                <w:p>
                  <w:pPr>
                    <w:jc w:val="center"/>
                    <w:rPr>
                      <w:rFonts w:hint="eastAsia" w:eastAsia="宋体"/>
                      <w:color w:val="auto"/>
                      <w:szCs w:val="21"/>
                      <w:lang w:eastAsia="zh-CN"/>
                    </w:rPr>
                  </w:pPr>
                  <w:r>
                    <w:rPr>
                      <w:rFonts w:hint="eastAsia"/>
                      <w:color w:val="auto"/>
                      <w:spacing w:val="8"/>
                      <w:szCs w:val="21"/>
                      <w:lang w:val="en-US" w:eastAsia="zh-CN"/>
                    </w:rPr>
                    <w:t>\</w:t>
                  </w:r>
                </w:p>
              </w:tc>
            </w:tr>
          </w:tbl>
          <w:p>
            <w:pPr>
              <w:spacing w:before="156" w:beforeLines="50" w:line="360" w:lineRule="auto"/>
              <w:ind w:firstLine="482"/>
              <w:rPr>
                <w:rFonts w:hint="eastAsia" w:ascii="宋体" w:hAnsi="宋体" w:eastAsia="宋体"/>
                <w:color w:val="auto"/>
                <w:kern w:val="0"/>
                <w:sz w:val="24"/>
                <w:lang w:eastAsia="zh-CN"/>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2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②</w:t>
            </w:r>
            <w:r>
              <w:rPr>
                <w:rFonts w:ascii="宋体" w:hAnsi="宋体"/>
                <w:color w:val="auto"/>
                <w:kern w:val="0"/>
                <w:sz w:val="24"/>
              </w:rPr>
              <w:fldChar w:fldCharType="end"/>
            </w:r>
            <w:r>
              <w:rPr>
                <w:rFonts w:hint="eastAsia" w:ascii="宋体" w:hAnsi="宋体"/>
                <w:color w:val="auto"/>
                <w:kern w:val="0"/>
                <w:sz w:val="24"/>
                <w:lang w:eastAsia="zh-CN"/>
              </w:rPr>
              <w:t>监测方法</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eastAsia"/>
                <w:b/>
                <w:color w:val="auto"/>
                <w:sz w:val="24"/>
                <w:szCs w:val="24"/>
              </w:rPr>
            </w:pPr>
            <w:r>
              <w:rPr>
                <w:rFonts w:hint="eastAsia"/>
                <w:b/>
                <w:color w:val="auto"/>
                <w:sz w:val="24"/>
                <w:szCs w:val="24"/>
              </w:rPr>
              <w:t>表</w:t>
            </w:r>
            <w:r>
              <w:rPr>
                <w:rFonts w:hint="eastAsia"/>
                <w:b/>
                <w:color w:val="auto"/>
                <w:sz w:val="24"/>
                <w:szCs w:val="24"/>
                <w:lang w:val="en-US" w:eastAsia="zh-CN"/>
              </w:rPr>
              <w:t xml:space="preserve">3-3  </w:t>
            </w:r>
            <w:r>
              <w:rPr>
                <w:rFonts w:hint="eastAsia"/>
                <w:b/>
                <w:color w:val="auto"/>
                <w:sz w:val="24"/>
                <w:szCs w:val="24"/>
              </w:rPr>
              <w:t>监测方法及来源</w:t>
            </w:r>
          </w:p>
          <w:tbl>
            <w:tblPr>
              <w:tblStyle w:val="3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31"/>
              <w:gridCol w:w="3027"/>
              <w:gridCol w:w="2038"/>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79" w:type="dxa"/>
                  <w:gridSpan w:val="2"/>
                  <w:noWrap w:val="0"/>
                  <w:vAlign w:val="center"/>
                </w:tcPr>
                <w:p>
                  <w:pPr>
                    <w:pStyle w:val="16"/>
                    <w:spacing w:line="240" w:lineRule="auto"/>
                    <w:jc w:val="center"/>
                    <w:rPr>
                      <w:rFonts w:hint="eastAsia"/>
                      <w:color w:val="auto"/>
                      <w:sz w:val="21"/>
                      <w:szCs w:val="21"/>
                    </w:rPr>
                  </w:pPr>
                  <w:r>
                    <w:rPr>
                      <w:rFonts w:hint="eastAsia"/>
                      <w:color w:val="auto"/>
                      <w:sz w:val="21"/>
                      <w:szCs w:val="21"/>
                    </w:rPr>
                    <w:t>监测项目</w:t>
                  </w:r>
                </w:p>
              </w:tc>
              <w:tc>
                <w:tcPr>
                  <w:tcW w:w="3027" w:type="dxa"/>
                  <w:noWrap w:val="0"/>
                  <w:vAlign w:val="center"/>
                </w:tcPr>
                <w:p>
                  <w:pPr>
                    <w:pStyle w:val="16"/>
                    <w:spacing w:line="240" w:lineRule="auto"/>
                    <w:jc w:val="center"/>
                    <w:rPr>
                      <w:rFonts w:hint="eastAsia"/>
                      <w:color w:val="auto"/>
                      <w:sz w:val="21"/>
                      <w:szCs w:val="21"/>
                    </w:rPr>
                  </w:pPr>
                  <w:r>
                    <w:rPr>
                      <w:rFonts w:hint="eastAsia"/>
                      <w:color w:val="auto"/>
                      <w:sz w:val="21"/>
                      <w:szCs w:val="21"/>
                    </w:rPr>
                    <w:t>监测分析方法及标准号</w:t>
                  </w:r>
                </w:p>
              </w:tc>
              <w:tc>
                <w:tcPr>
                  <w:tcW w:w="2038" w:type="dxa"/>
                  <w:noWrap w:val="0"/>
                  <w:vAlign w:val="center"/>
                </w:tcPr>
                <w:p>
                  <w:pPr>
                    <w:pStyle w:val="16"/>
                    <w:spacing w:line="240" w:lineRule="auto"/>
                    <w:jc w:val="center"/>
                    <w:rPr>
                      <w:rFonts w:hint="eastAsia"/>
                      <w:color w:val="auto"/>
                      <w:sz w:val="21"/>
                      <w:szCs w:val="21"/>
                    </w:rPr>
                  </w:pPr>
                  <w:r>
                    <w:rPr>
                      <w:rFonts w:hint="eastAsia"/>
                      <w:color w:val="auto"/>
                      <w:sz w:val="21"/>
                      <w:szCs w:val="21"/>
                    </w:rPr>
                    <w:t>使用主要仪器及编号</w:t>
                  </w:r>
                </w:p>
              </w:tc>
              <w:tc>
                <w:tcPr>
                  <w:tcW w:w="1573" w:type="dxa"/>
                  <w:noWrap w:val="0"/>
                  <w:vAlign w:val="center"/>
                </w:tcPr>
                <w:p>
                  <w:pPr>
                    <w:pStyle w:val="16"/>
                    <w:spacing w:line="240" w:lineRule="auto"/>
                    <w:jc w:val="center"/>
                    <w:rPr>
                      <w:rFonts w:hint="eastAsia"/>
                      <w:color w:val="auto"/>
                      <w:sz w:val="21"/>
                      <w:szCs w:val="21"/>
                    </w:rPr>
                  </w:pPr>
                  <w:r>
                    <w:rPr>
                      <w:rFonts w:hint="eastAsia"/>
                      <w:color w:val="auto"/>
                      <w:sz w:val="21"/>
                      <w:szCs w:val="21"/>
                    </w:rPr>
                    <w:t>标准方法检出限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8" w:type="dxa"/>
                  <w:vMerge w:val="restart"/>
                  <w:noWrap w:val="0"/>
                  <w:vAlign w:val="center"/>
                </w:tcPr>
                <w:p>
                  <w:pPr>
                    <w:pStyle w:val="23"/>
                    <w:spacing w:line="240" w:lineRule="auto"/>
                    <w:jc w:val="center"/>
                    <w:rPr>
                      <w:rFonts w:hint="eastAsia"/>
                      <w:color w:val="auto"/>
                      <w:sz w:val="21"/>
                      <w:szCs w:val="21"/>
                    </w:rPr>
                  </w:pPr>
                  <w:r>
                    <w:rPr>
                      <w:rFonts w:hint="eastAsia"/>
                      <w:color w:val="auto"/>
                      <w:sz w:val="21"/>
                      <w:szCs w:val="21"/>
                    </w:rPr>
                    <w:t>地表水</w:t>
                  </w:r>
                </w:p>
              </w:tc>
              <w:tc>
                <w:tcPr>
                  <w:tcW w:w="1231" w:type="dxa"/>
                  <w:noWrap w:val="0"/>
                  <w:vAlign w:val="center"/>
                </w:tcPr>
                <w:p>
                  <w:pPr>
                    <w:spacing w:line="240" w:lineRule="auto"/>
                    <w:jc w:val="center"/>
                    <w:rPr>
                      <w:color w:val="auto"/>
                      <w:sz w:val="21"/>
                      <w:szCs w:val="21"/>
                    </w:rPr>
                  </w:pPr>
                  <w:r>
                    <w:rPr>
                      <w:color w:val="auto"/>
                      <w:sz w:val="21"/>
                      <w:szCs w:val="21"/>
                    </w:rPr>
                    <w:t>pH值</w:t>
                  </w:r>
                </w:p>
              </w:tc>
              <w:tc>
                <w:tcPr>
                  <w:tcW w:w="3027" w:type="dxa"/>
                  <w:noWrap w:val="0"/>
                  <w:vAlign w:val="center"/>
                </w:tcPr>
                <w:p>
                  <w:pPr>
                    <w:spacing w:line="240" w:lineRule="auto"/>
                    <w:jc w:val="center"/>
                    <w:rPr>
                      <w:color w:val="auto"/>
                      <w:sz w:val="21"/>
                      <w:szCs w:val="21"/>
                    </w:rPr>
                  </w:pPr>
                  <w:r>
                    <w:rPr>
                      <w:rFonts w:hint="eastAsia"/>
                      <w:color w:val="auto"/>
                      <w:sz w:val="21"/>
                      <w:szCs w:val="21"/>
                    </w:rPr>
                    <w:t xml:space="preserve">水质 pH值的测定 </w:t>
                  </w:r>
                  <w:r>
                    <w:rPr>
                      <w:color w:val="auto"/>
                      <w:sz w:val="21"/>
                      <w:szCs w:val="21"/>
                    </w:rPr>
                    <w:t>玻璃电极法</w:t>
                  </w:r>
                </w:p>
                <w:p>
                  <w:pPr>
                    <w:spacing w:line="240" w:lineRule="auto"/>
                    <w:jc w:val="center"/>
                    <w:rPr>
                      <w:color w:val="auto"/>
                      <w:sz w:val="21"/>
                      <w:szCs w:val="21"/>
                    </w:rPr>
                  </w:pPr>
                  <w:r>
                    <w:rPr>
                      <w:color w:val="auto"/>
                      <w:sz w:val="21"/>
                      <w:szCs w:val="21"/>
                    </w:rPr>
                    <w:t>GB 6920-86</w:t>
                  </w:r>
                </w:p>
              </w:tc>
              <w:tc>
                <w:tcPr>
                  <w:tcW w:w="2038" w:type="dxa"/>
                  <w:noWrap w:val="0"/>
                  <w:vAlign w:val="center"/>
                </w:tcPr>
                <w:p>
                  <w:pPr>
                    <w:spacing w:line="240" w:lineRule="auto"/>
                    <w:jc w:val="center"/>
                    <w:rPr>
                      <w:rFonts w:hint="eastAsia"/>
                      <w:color w:val="auto"/>
                      <w:sz w:val="21"/>
                      <w:szCs w:val="21"/>
                    </w:rPr>
                  </w:pPr>
                  <w:r>
                    <w:rPr>
                      <w:rFonts w:hint="eastAsia"/>
                      <w:color w:val="auto"/>
                      <w:sz w:val="21"/>
                      <w:szCs w:val="21"/>
                      <w:lang w:val="en-US" w:eastAsia="zh-CN"/>
                    </w:rPr>
                    <w:t>PHBJ-260 便携式pH计</w:t>
                  </w:r>
                  <w:r>
                    <w:rPr>
                      <w:rFonts w:hint="eastAsia"/>
                      <w:color w:val="auto"/>
                      <w:sz w:val="21"/>
                      <w:szCs w:val="21"/>
                    </w:rPr>
                    <w:t xml:space="preserve"> </w:t>
                  </w:r>
                </w:p>
              </w:tc>
              <w:tc>
                <w:tcPr>
                  <w:tcW w:w="1573" w:type="dxa"/>
                  <w:noWrap w:val="0"/>
                  <w:vAlign w:val="center"/>
                </w:tcPr>
                <w:p>
                  <w:pPr>
                    <w:spacing w:line="240" w:lineRule="auto"/>
                    <w:jc w:val="center"/>
                    <w:rPr>
                      <w:color w:val="auto"/>
                      <w:sz w:val="21"/>
                      <w:szCs w:val="21"/>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8" w:type="dxa"/>
                  <w:vMerge w:val="continue"/>
                  <w:noWrap w:val="0"/>
                  <w:vAlign w:val="center"/>
                </w:tcPr>
                <w:p>
                  <w:pPr>
                    <w:pStyle w:val="23"/>
                    <w:spacing w:line="240" w:lineRule="auto"/>
                    <w:jc w:val="center"/>
                    <w:rPr>
                      <w:rFonts w:hint="eastAsia"/>
                      <w:color w:val="auto"/>
                      <w:sz w:val="21"/>
                      <w:szCs w:val="21"/>
                    </w:rPr>
                  </w:pPr>
                </w:p>
              </w:tc>
              <w:tc>
                <w:tcPr>
                  <w:tcW w:w="1231" w:type="dxa"/>
                  <w:noWrap w:val="0"/>
                  <w:vAlign w:val="center"/>
                </w:tcPr>
                <w:p>
                  <w:pPr>
                    <w:spacing w:line="240" w:lineRule="auto"/>
                    <w:jc w:val="center"/>
                    <w:rPr>
                      <w:color w:val="auto"/>
                      <w:sz w:val="21"/>
                      <w:szCs w:val="21"/>
                    </w:rPr>
                  </w:pPr>
                  <w:r>
                    <w:rPr>
                      <w:color w:val="auto"/>
                      <w:sz w:val="21"/>
                      <w:szCs w:val="21"/>
                    </w:rPr>
                    <w:t>化学需氧量</w:t>
                  </w:r>
                </w:p>
              </w:tc>
              <w:tc>
                <w:tcPr>
                  <w:tcW w:w="3027" w:type="dxa"/>
                  <w:noWrap w:val="0"/>
                  <w:vAlign w:val="center"/>
                </w:tcPr>
                <w:p>
                  <w:pPr>
                    <w:spacing w:line="240" w:lineRule="auto"/>
                    <w:jc w:val="center"/>
                    <w:rPr>
                      <w:color w:val="auto"/>
                      <w:sz w:val="21"/>
                      <w:szCs w:val="21"/>
                    </w:rPr>
                  </w:pPr>
                  <w:r>
                    <w:rPr>
                      <w:rFonts w:hint="eastAsia"/>
                      <w:color w:val="auto"/>
                      <w:sz w:val="21"/>
                      <w:szCs w:val="21"/>
                    </w:rPr>
                    <w:t xml:space="preserve">水质 化学需氧量的测定 </w:t>
                  </w:r>
                  <w:r>
                    <w:rPr>
                      <w:color w:val="auto"/>
                      <w:sz w:val="21"/>
                      <w:szCs w:val="21"/>
                    </w:rPr>
                    <w:t>重铬酸盐法</w:t>
                  </w:r>
                  <w:r>
                    <w:rPr>
                      <w:rFonts w:hint="eastAsia"/>
                      <w:color w:val="auto"/>
                      <w:sz w:val="21"/>
                      <w:szCs w:val="21"/>
                    </w:rPr>
                    <w:t xml:space="preserve"> </w:t>
                  </w:r>
                  <w:r>
                    <w:rPr>
                      <w:color w:val="auto"/>
                      <w:sz w:val="21"/>
                      <w:szCs w:val="21"/>
                    </w:rPr>
                    <w:t>HJ 828-2017</w:t>
                  </w:r>
                </w:p>
              </w:tc>
              <w:tc>
                <w:tcPr>
                  <w:tcW w:w="2038" w:type="dxa"/>
                  <w:noWrap w:val="0"/>
                  <w:vAlign w:val="center"/>
                </w:tcPr>
                <w:p>
                  <w:pPr>
                    <w:spacing w:line="240" w:lineRule="auto"/>
                    <w:jc w:val="center"/>
                    <w:rPr>
                      <w:color w:val="auto"/>
                      <w:sz w:val="21"/>
                      <w:szCs w:val="21"/>
                    </w:rPr>
                  </w:pPr>
                  <w:r>
                    <w:rPr>
                      <w:rFonts w:hint="eastAsia"/>
                      <w:color w:val="auto"/>
                      <w:sz w:val="21"/>
                      <w:szCs w:val="21"/>
                      <w:lang w:val="en-US" w:eastAsia="zh-CN"/>
                    </w:rPr>
                    <w:t>25ml酸式滴定管</w:t>
                  </w:r>
                  <w:r>
                    <w:rPr>
                      <w:color w:val="auto"/>
                      <w:sz w:val="21"/>
                      <w:szCs w:val="21"/>
                    </w:rPr>
                    <w:t xml:space="preserve"> </w:t>
                  </w:r>
                </w:p>
              </w:tc>
              <w:tc>
                <w:tcPr>
                  <w:tcW w:w="1573" w:type="dxa"/>
                  <w:noWrap w:val="0"/>
                  <w:vAlign w:val="center"/>
                </w:tcPr>
                <w:p>
                  <w:pPr>
                    <w:spacing w:line="240" w:lineRule="auto"/>
                    <w:jc w:val="center"/>
                    <w:rPr>
                      <w:color w:val="auto"/>
                      <w:sz w:val="21"/>
                      <w:szCs w:val="21"/>
                    </w:rPr>
                  </w:pPr>
                  <w:r>
                    <w:rPr>
                      <w:color w:val="auto"/>
                      <w:sz w:val="21"/>
                      <w:szCs w:val="21"/>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8" w:type="dxa"/>
                  <w:vMerge w:val="continue"/>
                  <w:noWrap w:val="0"/>
                  <w:vAlign w:val="center"/>
                </w:tcPr>
                <w:p>
                  <w:pPr>
                    <w:pStyle w:val="23"/>
                    <w:spacing w:line="240" w:lineRule="auto"/>
                    <w:jc w:val="center"/>
                    <w:rPr>
                      <w:rFonts w:hint="eastAsia"/>
                      <w:color w:val="auto"/>
                      <w:sz w:val="21"/>
                      <w:szCs w:val="21"/>
                    </w:rPr>
                  </w:pPr>
                </w:p>
              </w:tc>
              <w:tc>
                <w:tcPr>
                  <w:tcW w:w="1231" w:type="dxa"/>
                  <w:noWrap w:val="0"/>
                  <w:vAlign w:val="center"/>
                </w:tcPr>
                <w:p>
                  <w:pPr>
                    <w:spacing w:line="240" w:lineRule="auto"/>
                    <w:jc w:val="center"/>
                    <w:rPr>
                      <w:color w:val="auto"/>
                      <w:sz w:val="21"/>
                      <w:szCs w:val="21"/>
                    </w:rPr>
                  </w:pPr>
                  <w:r>
                    <w:rPr>
                      <w:color w:val="auto"/>
                      <w:sz w:val="21"/>
                      <w:szCs w:val="21"/>
                    </w:rPr>
                    <w:t>氨氮</w:t>
                  </w:r>
                </w:p>
              </w:tc>
              <w:tc>
                <w:tcPr>
                  <w:tcW w:w="3027" w:type="dxa"/>
                  <w:noWrap w:val="0"/>
                  <w:vAlign w:val="center"/>
                </w:tcPr>
                <w:p>
                  <w:pPr>
                    <w:spacing w:line="240" w:lineRule="auto"/>
                    <w:jc w:val="center"/>
                    <w:rPr>
                      <w:color w:val="auto"/>
                      <w:sz w:val="21"/>
                      <w:szCs w:val="21"/>
                    </w:rPr>
                  </w:pPr>
                  <w:r>
                    <w:rPr>
                      <w:rFonts w:hint="eastAsia"/>
                      <w:color w:val="auto"/>
                      <w:sz w:val="21"/>
                      <w:szCs w:val="21"/>
                    </w:rPr>
                    <w:t xml:space="preserve">水质 氨氮的测定 </w:t>
                  </w:r>
                  <w:r>
                    <w:rPr>
                      <w:color w:val="auto"/>
                      <w:sz w:val="21"/>
                      <w:szCs w:val="21"/>
                    </w:rPr>
                    <w:t>纳氏试剂分光光度法</w:t>
                  </w:r>
                  <w:r>
                    <w:rPr>
                      <w:rFonts w:hint="eastAsia"/>
                      <w:color w:val="auto"/>
                      <w:sz w:val="21"/>
                      <w:szCs w:val="21"/>
                    </w:rPr>
                    <w:t xml:space="preserve"> </w:t>
                  </w:r>
                  <w:r>
                    <w:rPr>
                      <w:color w:val="auto"/>
                      <w:sz w:val="21"/>
                      <w:szCs w:val="21"/>
                    </w:rPr>
                    <w:t>HJ 535-2009</w:t>
                  </w:r>
                </w:p>
              </w:tc>
              <w:tc>
                <w:tcPr>
                  <w:tcW w:w="2038" w:type="dxa"/>
                  <w:noWrap w:val="0"/>
                  <w:vAlign w:val="center"/>
                </w:tcPr>
                <w:p>
                  <w:pPr>
                    <w:spacing w:line="240" w:lineRule="auto"/>
                    <w:jc w:val="center"/>
                    <w:rPr>
                      <w:rFonts w:hint="eastAsia"/>
                      <w:color w:val="auto"/>
                      <w:sz w:val="21"/>
                      <w:szCs w:val="21"/>
                    </w:rPr>
                  </w:pPr>
                  <w:r>
                    <w:rPr>
                      <w:rFonts w:hint="eastAsia"/>
                      <w:color w:val="auto"/>
                      <w:sz w:val="21"/>
                      <w:szCs w:val="21"/>
                      <w:lang w:val="en-US" w:eastAsia="zh-CN"/>
                    </w:rPr>
                    <w:t>UV-1801</w:t>
                  </w:r>
                  <w:r>
                    <w:rPr>
                      <w:rFonts w:hint="eastAsia"/>
                      <w:color w:val="auto"/>
                      <w:sz w:val="21"/>
                      <w:szCs w:val="21"/>
                    </w:rPr>
                    <w:t>紫外</w:t>
                  </w:r>
                  <w:r>
                    <w:rPr>
                      <w:color w:val="auto"/>
                      <w:sz w:val="21"/>
                      <w:szCs w:val="21"/>
                    </w:rPr>
                    <w:t>可见分光光度计</w:t>
                  </w:r>
                  <w:r>
                    <w:rPr>
                      <w:rFonts w:hint="eastAsia"/>
                      <w:color w:val="auto"/>
                      <w:sz w:val="21"/>
                      <w:szCs w:val="21"/>
                    </w:rPr>
                    <w:t xml:space="preserve"> </w:t>
                  </w:r>
                </w:p>
              </w:tc>
              <w:tc>
                <w:tcPr>
                  <w:tcW w:w="1573" w:type="dxa"/>
                  <w:noWrap w:val="0"/>
                  <w:vAlign w:val="center"/>
                </w:tcPr>
                <w:p>
                  <w:pPr>
                    <w:spacing w:line="240" w:lineRule="auto"/>
                    <w:jc w:val="center"/>
                    <w:rPr>
                      <w:color w:val="auto"/>
                      <w:sz w:val="21"/>
                      <w:szCs w:val="21"/>
                    </w:rPr>
                  </w:pPr>
                  <w:r>
                    <w:rPr>
                      <w:color w:val="auto"/>
                      <w:sz w:val="21"/>
                      <w:szCs w:val="21"/>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8" w:type="dxa"/>
                  <w:vMerge w:val="continue"/>
                  <w:noWrap w:val="0"/>
                  <w:vAlign w:val="center"/>
                </w:tcPr>
                <w:p>
                  <w:pPr>
                    <w:pStyle w:val="23"/>
                    <w:spacing w:line="240" w:lineRule="auto"/>
                    <w:jc w:val="center"/>
                    <w:rPr>
                      <w:rFonts w:hint="eastAsia"/>
                      <w:color w:val="auto"/>
                      <w:sz w:val="21"/>
                      <w:szCs w:val="21"/>
                    </w:rPr>
                  </w:pPr>
                </w:p>
              </w:tc>
              <w:tc>
                <w:tcPr>
                  <w:tcW w:w="1231" w:type="dxa"/>
                  <w:noWrap w:val="0"/>
                  <w:vAlign w:val="center"/>
                </w:tcPr>
                <w:p>
                  <w:pPr>
                    <w:spacing w:line="240" w:lineRule="auto"/>
                    <w:jc w:val="center"/>
                    <w:rPr>
                      <w:color w:val="auto"/>
                      <w:sz w:val="21"/>
                      <w:szCs w:val="21"/>
                    </w:rPr>
                  </w:pPr>
                  <w:r>
                    <w:rPr>
                      <w:rFonts w:hint="eastAsia"/>
                      <w:color w:val="auto"/>
                      <w:sz w:val="21"/>
                      <w:szCs w:val="21"/>
                      <w:lang w:val="en-US" w:eastAsia="zh-CN"/>
                    </w:rPr>
                    <w:t>石油类</w:t>
                  </w:r>
                </w:p>
              </w:tc>
              <w:tc>
                <w:tcPr>
                  <w:tcW w:w="3027" w:type="dxa"/>
                  <w:noWrap w:val="0"/>
                  <w:vAlign w:val="center"/>
                </w:tcPr>
                <w:p>
                  <w:pPr>
                    <w:spacing w:line="240" w:lineRule="auto"/>
                    <w:jc w:val="center"/>
                    <w:rPr>
                      <w:color w:val="auto"/>
                      <w:sz w:val="21"/>
                      <w:szCs w:val="21"/>
                    </w:rPr>
                  </w:pPr>
                  <w:r>
                    <w:rPr>
                      <w:rFonts w:hint="eastAsia"/>
                      <w:color w:val="auto"/>
                      <w:sz w:val="21"/>
                      <w:szCs w:val="21"/>
                      <w:lang w:val="en-US" w:eastAsia="zh-CN"/>
                    </w:rPr>
                    <w:t>紫外分光光度法</w:t>
                  </w:r>
                  <w:r>
                    <w:rPr>
                      <w:rFonts w:hint="eastAsia"/>
                      <w:color w:val="auto"/>
                      <w:sz w:val="21"/>
                      <w:szCs w:val="21"/>
                    </w:rPr>
                    <w:t xml:space="preserve"> </w:t>
                  </w:r>
                  <w:r>
                    <w:rPr>
                      <w:color w:val="auto"/>
                      <w:sz w:val="21"/>
                      <w:szCs w:val="21"/>
                    </w:rPr>
                    <w:t xml:space="preserve">HJ </w:t>
                  </w:r>
                  <w:r>
                    <w:rPr>
                      <w:rFonts w:hint="eastAsia"/>
                      <w:color w:val="auto"/>
                      <w:sz w:val="21"/>
                      <w:szCs w:val="21"/>
                      <w:lang w:val="en-US" w:eastAsia="zh-CN"/>
                    </w:rPr>
                    <w:t>970</w:t>
                  </w:r>
                  <w:r>
                    <w:rPr>
                      <w:color w:val="auto"/>
                      <w:sz w:val="21"/>
                      <w:szCs w:val="21"/>
                    </w:rPr>
                    <w:t>-201</w:t>
                  </w:r>
                  <w:r>
                    <w:rPr>
                      <w:rFonts w:hint="eastAsia"/>
                      <w:color w:val="auto"/>
                      <w:sz w:val="21"/>
                      <w:szCs w:val="21"/>
                    </w:rPr>
                    <w:t>8</w:t>
                  </w:r>
                </w:p>
              </w:tc>
              <w:tc>
                <w:tcPr>
                  <w:tcW w:w="2038" w:type="dxa"/>
                  <w:noWrap w:val="0"/>
                  <w:vAlign w:val="center"/>
                </w:tcPr>
                <w:p>
                  <w:pPr>
                    <w:spacing w:line="240" w:lineRule="auto"/>
                    <w:jc w:val="center"/>
                    <w:rPr>
                      <w:rFonts w:hint="eastAsia"/>
                      <w:color w:val="auto"/>
                      <w:sz w:val="21"/>
                      <w:szCs w:val="21"/>
                    </w:rPr>
                  </w:pPr>
                  <w:r>
                    <w:rPr>
                      <w:rFonts w:hint="eastAsia"/>
                      <w:color w:val="auto"/>
                      <w:sz w:val="21"/>
                      <w:szCs w:val="21"/>
                      <w:lang w:val="en-US" w:eastAsia="zh-CN"/>
                    </w:rPr>
                    <w:t>UV-1801</w:t>
                  </w:r>
                  <w:r>
                    <w:rPr>
                      <w:rFonts w:hint="eastAsia"/>
                      <w:color w:val="auto"/>
                      <w:sz w:val="21"/>
                      <w:szCs w:val="21"/>
                    </w:rPr>
                    <w:t>紫外</w:t>
                  </w:r>
                  <w:r>
                    <w:rPr>
                      <w:color w:val="auto"/>
                      <w:sz w:val="21"/>
                      <w:szCs w:val="21"/>
                    </w:rPr>
                    <w:t>可见分光光度计</w:t>
                  </w:r>
                  <w:r>
                    <w:rPr>
                      <w:rFonts w:hint="eastAsia"/>
                      <w:color w:val="auto"/>
                      <w:sz w:val="21"/>
                      <w:szCs w:val="21"/>
                    </w:rPr>
                    <w:t xml:space="preserve"> </w:t>
                  </w:r>
                </w:p>
              </w:tc>
              <w:tc>
                <w:tcPr>
                  <w:tcW w:w="1573" w:type="dxa"/>
                  <w:noWrap w:val="0"/>
                  <w:vAlign w:val="center"/>
                </w:tcPr>
                <w:p>
                  <w:pPr>
                    <w:spacing w:line="240" w:lineRule="auto"/>
                    <w:jc w:val="center"/>
                    <w:rPr>
                      <w:color w:val="auto"/>
                      <w:sz w:val="21"/>
                      <w:szCs w:val="21"/>
                    </w:rPr>
                  </w:pPr>
                  <w:r>
                    <w:rPr>
                      <w:color w:val="auto"/>
                      <w:sz w:val="21"/>
                      <w:szCs w:val="21"/>
                    </w:rPr>
                    <w:t>0.0</w:t>
                  </w:r>
                  <w:r>
                    <w:rPr>
                      <w:rFonts w:hint="eastAsia"/>
                      <w:color w:val="auto"/>
                      <w:sz w:val="21"/>
                      <w:szCs w:val="21"/>
                      <w:lang w:val="en-US" w:eastAsia="zh-CN"/>
                    </w:rPr>
                    <w:t>1</w:t>
                  </w:r>
                  <w:r>
                    <w:rPr>
                      <w:color w:val="auto"/>
                      <w:sz w:val="21"/>
                      <w:szCs w:val="21"/>
                    </w:rPr>
                    <w:t>mg/L</w:t>
                  </w:r>
                </w:p>
              </w:tc>
            </w:tr>
          </w:tbl>
          <w:p>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482"/>
              <w:textAlignment w:val="auto"/>
              <w:rPr>
                <w:rFonts w:hint="eastAsia"/>
                <w:color w:val="auto"/>
                <w:kern w:val="0"/>
                <w:sz w:val="24"/>
              </w:rPr>
            </w:pPr>
            <w:r>
              <w:rPr>
                <w:rFonts w:ascii="宋体" w:hAnsi="宋体"/>
                <w:color w:val="auto"/>
                <w:kern w:val="0"/>
                <w:sz w:val="24"/>
              </w:rPr>
              <w:fldChar w:fldCharType="begin"/>
            </w:r>
            <w:r>
              <w:rPr>
                <w:rFonts w:ascii="宋体" w:hAnsi="宋体"/>
                <w:color w:val="auto"/>
                <w:kern w:val="0"/>
                <w:sz w:val="24"/>
              </w:rPr>
              <w:instrText xml:space="preserve"> </w:instrText>
            </w:r>
            <w:r>
              <w:rPr>
                <w:rFonts w:hint="eastAsia" w:ascii="宋体" w:hAnsi="宋体"/>
                <w:color w:val="auto"/>
                <w:kern w:val="0"/>
                <w:sz w:val="24"/>
              </w:rPr>
              <w:instrText xml:space="preserve">= 3 \* GB3</w:instrText>
            </w:r>
            <w:r>
              <w:rPr>
                <w:rFonts w:ascii="宋体" w:hAnsi="宋体"/>
                <w:color w:val="auto"/>
                <w:kern w:val="0"/>
                <w:sz w:val="24"/>
              </w:rPr>
              <w:instrText xml:space="preserve"> </w:instrText>
            </w:r>
            <w:r>
              <w:rPr>
                <w:rFonts w:ascii="宋体" w:hAnsi="宋体"/>
                <w:color w:val="auto"/>
                <w:kern w:val="0"/>
                <w:sz w:val="24"/>
              </w:rPr>
              <w:fldChar w:fldCharType="separate"/>
            </w:r>
            <w:r>
              <w:rPr>
                <w:rFonts w:hint="eastAsia" w:ascii="宋体" w:hAnsi="宋体"/>
                <w:color w:val="auto"/>
                <w:kern w:val="0"/>
                <w:sz w:val="24"/>
              </w:rPr>
              <w:t>③</w:t>
            </w:r>
            <w:r>
              <w:rPr>
                <w:rFonts w:ascii="宋体" w:hAnsi="宋体"/>
                <w:color w:val="auto"/>
                <w:kern w:val="0"/>
                <w:sz w:val="24"/>
              </w:rPr>
              <w:fldChar w:fldCharType="end"/>
            </w:r>
            <w:r>
              <w:rPr>
                <w:rFonts w:hint="eastAsia"/>
                <w:color w:val="auto"/>
                <w:kern w:val="0"/>
                <w:sz w:val="24"/>
              </w:rPr>
              <w:t>监测因子</w:t>
            </w:r>
          </w:p>
          <w:p>
            <w:pPr>
              <w:adjustRightInd w:val="0"/>
              <w:snapToGrid w:val="0"/>
              <w:spacing w:line="360" w:lineRule="auto"/>
              <w:ind w:firstLine="480" w:firstLineChars="200"/>
              <w:rPr>
                <w:color w:val="auto"/>
                <w:sz w:val="24"/>
                <w:szCs w:val="24"/>
              </w:rPr>
            </w:pPr>
            <w:r>
              <w:rPr>
                <w:color w:val="auto"/>
                <w:sz w:val="24"/>
                <w:szCs w:val="24"/>
              </w:rPr>
              <w:t>监测因子：pH、COD</w:t>
            </w:r>
            <w:r>
              <w:rPr>
                <w:color w:val="auto"/>
                <w:sz w:val="24"/>
                <w:szCs w:val="24"/>
                <w:vertAlign w:val="subscript"/>
              </w:rPr>
              <w:t>cr</w:t>
            </w:r>
            <w:r>
              <w:rPr>
                <w:color w:val="auto"/>
                <w:sz w:val="24"/>
                <w:szCs w:val="24"/>
              </w:rPr>
              <w:t>、氨氮、石油类、总磷。</w:t>
            </w:r>
          </w:p>
          <w:p>
            <w:pPr>
              <w:spacing w:line="360" w:lineRule="auto"/>
              <w:ind w:firstLine="480"/>
              <w:rPr>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4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④</w:t>
            </w:r>
            <w:r>
              <w:rPr>
                <w:rFonts w:hint="eastAsia" w:ascii="宋体" w:hAnsi="宋体" w:eastAsia="宋体" w:cs="宋体"/>
                <w:color w:val="auto"/>
                <w:sz w:val="24"/>
                <w:szCs w:val="24"/>
              </w:rPr>
              <w:fldChar w:fldCharType="end"/>
            </w:r>
            <w:r>
              <w:rPr>
                <w:color w:val="auto"/>
                <w:sz w:val="24"/>
                <w:szCs w:val="24"/>
              </w:rPr>
              <w:t>监测结果</w:t>
            </w:r>
          </w:p>
          <w:p>
            <w:pPr>
              <w:spacing w:line="360" w:lineRule="auto"/>
              <w:ind w:firstLine="480"/>
              <w:rPr>
                <w:b/>
                <w:color w:val="auto"/>
                <w:sz w:val="24"/>
                <w:szCs w:val="24"/>
              </w:rPr>
            </w:pPr>
            <w:r>
              <w:rPr>
                <w:color w:val="auto"/>
                <w:sz w:val="24"/>
                <w:szCs w:val="24"/>
              </w:rPr>
              <w:t>监测结果见表3-</w:t>
            </w:r>
            <w:r>
              <w:rPr>
                <w:rFonts w:hint="eastAsia"/>
                <w:color w:val="auto"/>
                <w:sz w:val="24"/>
                <w:szCs w:val="24"/>
                <w:lang w:val="en-US" w:eastAsia="zh-CN"/>
              </w:rPr>
              <w:t>4</w:t>
            </w:r>
            <w:r>
              <w:rPr>
                <w:color w:val="auto"/>
                <w:sz w:val="24"/>
                <w:szCs w:val="24"/>
              </w:rPr>
              <w:t>。</w:t>
            </w:r>
          </w:p>
          <w:p>
            <w:pPr>
              <w:spacing w:line="360" w:lineRule="auto"/>
              <w:jc w:val="center"/>
              <w:rPr>
                <w:b/>
                <w:color w:val="auto"/>
                <w:sz w:val="24"/>
                <w:szCs w:val="24"/>
              </w:rPr>
            </w:pPr>
            <w:r>
              <w:rPr>
                <w:b/>
                <w:color w:val="auto"/>
                <w:kern w:val="0"/>
                <w:sz w:val="24"/>
                <w:szCs w:val="24"/>
              </w:rPr>
              <w:t>表3-</w:t>
            </w:r>
            <w:r>
              <w:rPr>
                <w:rFonts w:hint="eastAsia"/>
                <w:b/>
                <w:color w:val="auto"/>
                <w:kern w:val="0"/>
                <w:sz w:val="24"/>
                <w:szCs w:val="24"/>
                <w:lang w:val="en-US" w:eastAsia="zh-CN"/>
              </w:rPr>
              <w:t>4</w:t>
            </w:r>
            <w:r>
              <w:rPr>
                <w:b/>
                <w:color w:val="auto"/>
                <w:kern w:val="0"/>
                <w:sz w:val="24"/>
                <w:szCs w:val="24"/>
              </w:rPr>
              <w:t xml:space="preserve">  地表水环境质量监测结果 </w:t>
            </w:r>
            <w:r>
              <w:rPr>
                <w:b/>
                <w:color w:val="auto"/>
                <w:sz w:val="24"/>
                <w:szCs w:val="24"/>
              </w:rPr>
              <w:t xml:space="preserve"> </w:t>
            </w:r>
          </w:p>
          <w:tbl>
            <w:tblPr>
              <w:tblStyle w:val="37"/>
              <w:tblW w:w="486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13"/>
              <w:gridCol w:w="1081"/>
              <w:gridCol w:w="726"/>
              <w:gridCol w:w="1117"/>
              <w:gridCol w:w="1117"/>
              <w:gridCol w:w="1127"/>
              <w:gridCol w:w="1015"/>
              <w:gridCol w:w="848"/>
              <w:gridCol w:w="7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813" w:type="dxa"/>
                  <w:vMerge w:val="restart"/>
                  <w:noWrap w:val="0"/>
                  <w:vAlign w:val="center"/>
                </w:tcPr>
                <w:p>
                  <w:pPr>
                    <w:jc w:val="center"/>
                    <w:rPr>
                      <w:b/>
                      <w:bCs/>
                      <w:color w:val="auto"/>
                      <w:szCs w:val="21"/>
                    </w:rPr>
                  </w:pPr>
                  <w:r>
                    <w:rPr>
                      <w:b/>
                      <w:bCs/>
                      <w:color w:val="auto"/>
                      <w:szCs w:val="21"/>
                    </w:rPr>
                    <w:t>监测断面</w:t>
                  </w:r>
                </w:p>
              </w:tc>
              <w:tc>
                <w:tcPr>
                  <w:tcW w:w="1081" w:type="dxa"/>
                  <w:vMerge w:val="restart"/>
                  <w:noWrap w:val="0"/>
                  <w:vAlign w:val="center"/>
                </w:tcPr>
                <w:p>
                  <w:pPr>
                    <w:jc w:val="center"/>
                    <w:rPr>
                      <w:b/>
                      <w:bCs/>
                      <w:color w:val="auto"/>
                      <w:szCs w:val="21"/>
                    </w:rPr>
                  </w:pPr>
                  <w:r>
                    <w:rPr>
                      <w:b/>
                      <w:bCs/>
                      <w:color w:val="auto"/>
                      <w:szCs w:val="21"/>
                    </w:rPr>
                    <w:t>监测项目</w:t>
                  </w:r>
                </w:p>
              </w:tc>
              <w:tc>
                <w:tcPr>
                  <w:tcW w:w="726" w:type="dxa"/>
                  <w:vMerge w:val="restart"/>
                  <w:noWrap w:val="0"/>
                  <w:vAlign w:val="center"/>
                </w:tcPr>
                <w:p>
                  <w:pPr>
                    <w:jc w:val="center"/>
                    <w:rPr>
                      <w:b/>
                      <w:bCs/>
                      <w:color w:val="auto"/>
                      <w:szCs w:val="21"/>
                    </w:rPr>
                  </w:pPr>
                  <w:r>
                    <w:rPr>
                      <w:b/>
                      <w:bCs/>
                      <w:color w:val="auto"/>
                      <w:szCs w:val="21"/>
                    </w:rPr>
                    <w:t>单位</w:t>
                  </w:r>
                </w:p>
              </w:tc>
              <w:tc>
                <w:tcPr>
                  <w:tcW w:w="3361" w:type="dxa"/>
                  <w:gridSpan w:val="3"/>
                  <w:noWrap w:val="0"/>
                  <w:vAlign w:val="center"/>
                </w:tcPr>
                <w:p>
                  <w:pPr>
                    <w:jc w:val="center"/>
                    <w:rPr>
                      <w:b/>
                      <w:bCs/>
                      <w:color w:val="auto"/>
                      <w:szCs w:val="21"/>
                    </w:rPr>
                  </w:pPr>
                  <w:r>
                    <w:rPr>
                      <w:b/>
                      <w:bCs/>
                      <w:color w:val="auto"/>
                      <w:szCs w:val="21"/>
                    </w:rPr>
                    <w:t>监测时间</w:t>
                  </w:r>
                </w:p>
              </w:tc>
              <w:tc>
                <w:tcPr>
                  <w:tcW w:w="1015" w:type="dxa"/>
                  <w:vMerge w:val="restart"/>
                  <w:noWrap w:val="0"/>
                  <w:vAlign w:val="center"/>
                </w:tcPr>
                <w:p>
                  <w:pPr>
                    <w:jc w:val="center"/>
                    <w:rPr>
                      <w:b/>
                      <w:bCs/>
                      <w:color w:val="auto"/>
                      <w:szCs w:val="21"/>
                    </w:rPr>
                  </w:pPr>
                  <w:r>
                    <w:rPr>
                      <w:b/>
                      <w:bCs/>
                      <w:color w:val="auto"/>
                      <w:szCs w:val="21"/>
                    </w:rPr>
                    <w:t>标准</w:t>
                  </w:r>
                </w:p>
              </w:tc>
              <w:tc>
                <w:tcPr>
                  <w:tcW w:w="848" w:type="dxa"/>
                  <w:vMerge w:val="restart"/>
                  <w:noWrap w:val="0"/>
                  <w:vAlign w:val="center"/>
                </w:tcPr>
                <w:p>
                  <w:pPr>
                    <w:jc w:val="center"/>
                    <w:rPr>
                      <w:b/>
                      <w:bCs/>
                      <w:color w:val="auto"/>
                      <w:szCs w:val="21"/>
                    </w:rPr>
                  </w:pPr>
                  <w:r>
                    <w:rPr>
                      <w:b/>
                      <w:bCs/>
                      <w:color w:val="auto"/>
                      <w:szCs w:val="21"/>
                    </w:rPr>
                    <w:t>超标率（%）</w:t>
                  </w:r>
                </w:p>
              </w:tc>
              <w:tc>
                <w:tcPr>
                  <w:tcW w:w="769" w:type="dxa"/>
                  <w:vMerge w:val="restart"/>
                  <w:noWrap w:val="0"/>
                  <w:vAlign w:val="center"/>
                </w:tcPr>
                <w:p>
                  <w:pPr>
                    <w:jc w:val="center"/>
                    <w:rPr>
                      <w:b/>
                      <w:bCs/>
                      <w:color w:val="auto"/>
                      <w:szCs w:val="21"/>
                    </w:rPr>
                  </w:pPr>
                  <w:r>
                    <w:rPr>
                      <w:b/>
                      <w:bCs/>
                      <w:color w:val="auto"/>
                      <w:szCs w:val="21"/>
                    </w:rPr>
                    <w:t>最大超标倍数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7" w:hRule="atLeast"/>
                <w:jc w:val="center"/>
              </w:trPr>
              <w:tc>
                <w:tcPr>
                  <w:tcW w:w="813" w:type="dxa"/>
                  <w:vMerge w:val="continue"/>
                  <w:noWrap w:val="0"/>
                  <w:vAlign w:val="center"/>
                </w:tcPr>
                <w:p>
                  <w:pPr>
                    <w:jc w:val="center"/>
                    <w:rPr>
                      <w:b/>
                      <w:bCs/>
                      <w:color w:val="auto"/>
                      <w:szCs w:val="21"/>
                    </w:rPr>
                  </w:pPr>
                </w:p>
              </w:tc>
              <w:tc>
                <w:tcPr>
                  <w:tcW w:w="1081" w:type="dxa"/>
                  <w:vMerge w:val="continue"/>
                  <w:noWrap w:val="0"/>
                  <w:vAlign w:val="center"/>
                </w:tcPr>
                <w:p>
                  <w:pPr>
                    <w:jc w:val="center"/>
                    <w:rPr>
                      <w:b/>
                      <w:bCs/>
                      <w:color w:val="auto"/>
                      <w:szCs w:val="21"/>
                    </w:rPr>
                  </w:pPr>
                </w:p>
              </w:tc>
              <w:tc>
                <w:tcPr>
                  <w:tcW w:w="726" w:type="dxa"/>
                  <w:vMerge w:val="continue"/>
                  <w:noWrap w:val="0"/>
                  <w:vAlign w:val="center"/>
                </w:tcPr>
                <w:p>
                  <w:pPr>
                    <w:jc w:val="center"/>
                    <w:rPr>
                      <w:b/>
                      <w:bCs/>
                      <w:color w:val="auto"/>
                      <w:szCs w:val="21"/>
                    </w:rPr>
                  </w:pPr>
                </w:p>
              </w:tc>
              <w:tc>
                <w:tcPr>
                  <w:tcW w:w="1117" w:type="dxa"/>
                  <w:noWrap w:val="0"/>
                  <w:vAlign w:val="center"/>
                </w:tcPr>
                <w:p>
                  <w:pPr>
                    <w:jc w:val="center"/>
                    <w:rPr>
                      <w:rFonts w:hint="default" w:eastAsia="宋体"/>
                      <w:b/>
                      <w:bCs/>
                      <w:color w:val="auto"/>
                      <w:szCs w:val="21"/>
                      <w:lang w:val="en-US" w:eastAsia="zh-CN"/>
                    </w:rPr>
                  </w:pPr>
                  <w:r>
                    <w:rPr>
                      <w:rFonts w:hint="eastAsia"/>
                      <w:b/>
                      <w:bCs/>
                      <w:color w:val="auto"/>
                      <w:szCs w:val="21"/>
                      <w:lang w:val="en-US" w:eastAsia="zh-CN"/>
                    </w:rPr>
                    <w:t>05</w:t>
                  </w:r>
                  <w:r>
                    <w:rPr>
                      <w:rFonts w:hint="eastAsia"/>
                      <w:b/>
                      <w:bCs/>
                      <w:color w:val="auto"/>
                      <w:szCs w:val="21"/>
                    </w:rPr>
                    <w:t>.</w:t>
                  </w:r>
                  <w:r>
                    <w:rPr>
                      <w:rFonts w:hint="eastAsia"/>
                      <w:b/>
                      <w:bCs/>
                      <w:color w:val="auto"/>
                      <w:szCs w:val="21"/>
                      <w:lang w:val="en-US" w:eastAsia="zh-CN"/>
                    </w:rPr>
                    <w:t>06</w:t>
                  </w:r>
                </w:p>
              </w:tc>
              <w:tc>
                <w:tcPr>
                  <w:tcW w:w="1117" w:type="dxa"/>
                  <w:noWrap w:val="0"/>
                  <w:vAlign w:val="center"/>
                </w:tcPr>
                <w:p>
                  <w:pPr>
                    <w:jc w:val="center"/>
                    <w:rPr>
                      <w:rFonts w:hint="default" w:eastAsia="宋体"/>
                      <w:b/>
                      <w:bCs/>
                      <w:color w:val="auto"/>
                      <w:szCs w:val="21"/>
                      <w:lang w:val="en-US" w:eastAsia="zh-CN"/>
                    </w:rPr>
                  </w:pPr>
                  <w:r>
                    <w:rPr>
                      <w:rFonts w:hint="eastAsia"/>
                      <w:b/>
                      <w:bCs/>
                      <w:color w:val="auto"/>
                      <w:szCs w:val="21"/>
                      <w:lang w:val="en-US" w:eastAsia="zh-CN"/>
                    </w:rPr>
                    <w:t>05</w:t>
                  </w:r>
                  <w:r>
                    <w:rPr>
                      <w:rFonts w:hint="eastAsia"/>
                      <w:b/>
                      <w:bCs/>
                      <w:color w:val="auto"/>
                      <w:szCs w:val="21"/>
                    </w:rPr>
                    <w:t>.</w:t>
                  </w:r>
                  <w:r>
                    <w:rPr>
                      <w:rFonts w:hint="eastAsia"/>
                      <w:b/>
                      <w:bCs/>
                      <w:color w:val="auto"/>
                      <w:szCs w:val="21"/>
                      <w:lang w:val="en-US" w:eastAsia="zh-CN"/>
                    </w:rPr>
                    <w:t>07</w:t>
                  </w:r>
                </w:p>
              </w:tc>
              <w:tc>
                <w:tcPr>
                  <w:tcW w:w="1127" w:type="dxa"/>
                  <w:noWrap w:val="0"/>
                  <w:vAlign w:val="center"/>
                </w:tcPr>
                <w:p>
                  <w:pPr>
                    <w:jc w:val="center"/>
                    <w:rPr>
                      <w:rFonts w:hint="default" w:eastAsia="宋体"/>
                      <w:b/>
                      <w:bCs/>
                      <w:color w:val="auto"/>
                      <w:szCs w:val="21"/>
                      <w:lang w:val="en-US" w:eastAsia="zh-CN"/>
                    </w:rPr>
                  </w:pPr>
                  <w:r>
                    <w:rPr>
                      <w:rFonts w:hint="eastAsia"/>
                      <w:b/>
                      <w:bCs/>
                      <w:color w:val="auto"/>
                      <w:szCs w:val="21"/>
                      <w:lang w:val="en-US" w:eastAsia="zh-CN"/>
                    </w:rPr>
                    <w:t>05</w:t>
                  </w:r>
                  <w:r>
                    <w:rPr>
                      <w:rFonts w:hint="eastAsia"/>
                      <w:b/>
                      <w:bCs/>
                      <w:color w:val="auto"/>
                      <w:szCs w:val="21"/>
                    </w:rPr>
                    <w:t>.</w:t>
                  </w:r>
                  <w:r>
                    <w:rPr>
                      <w:rFonts w:hint="eastAsia"/>
                      <w:b/>
                      <w:bCs/>
                      <w:color w:val="auto"/>
                      <w:szCs w:val="21"/>
                      <w:lang w:val="en-US" w:eastAsia="zh-CN"/>
                    </w:rPr>
                    <w:t>08</w:t>
                  </w:r>
                </w:p>
              </w:tc>
              <w:tc>
                <w:tcPr>
                  <w:tcW w:w="1015" w:type="dxa"/>
                  <w:vMerge w:val="continue"/>
                  <w:noWrap w:val="0"/>
                  <w:vAlign w:val="center"/>
                </w:tcPr>
                <w:p>
                  <w:pPr>
                    <w:jc w:val="center"/>
                    <w:rPr>
                      <w:b/>
                      <w:bCs/>
                      <w:color w:val="auto"/>
                      <w:szCs w:val="21"/>
                    </w:rPr>
                  </w:pPr>
                </w:p>
              </w:tc>
              <w:tc>
                <w:tcPr>
                  <w:tcW w:w="848" w:type="dxa"/>
                  <w:vMerge w:val="continue"/>
                  <w:noWrap w:val="0"/>
                  <w:vAlign w:val="center"/>
                </w:tcPr>
                <w:p>
                  <w:pPr>
                    <w:jc w:val="center"/>
                    <w:rPr>
                      <w:b/>
                      <w:bCs/>
                      <w:color w:val="auto"/>
                      <w:szCs w:val="21"/>
                    </w:rPr>
                  </w:pPr>
                </w:p>
              </w:tc>
              <w:tc>
                <w:tcPr>
                  <w:tcW w:w="769" w:type="dxa"/>
                  <w:vMerge w:val="continue"/>
                  <w:noWrap w:val="0"/>
                  <w:vAlign w:val="center"/>
                </w:tcPr>
                <w:p>
                  <w:pPr>
                    <w:jc w:val="center"/>
                    <w:rPr>
                      <w:b/>
                      <w:b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3" w:type="dxa"/>
                  <w:vMerge w:val="restart"/>
                  <w:noWrap w:val="0"/>
                  <w:vAlign w:val="center"/>
                </w:tcPr>
                <w:p>
                  <w:pPr>
                    <w:jc w:val="center"/>
                    <w:rPr>
                      <w:color w:val="auto"/>
                      <w:szCs w:val="21"/>
                    </w:rPr>
                  </w:pPr>
                  <w:r>
                    <w:rPr>
                      <w:color w:val="auto"/>
                      <w:szCs w:val="21"/>
                    </w:rPr>
                    <w:t>W1</w:t>
                  </w:r>
                </w:p>
              </w:tc>
              <w:tc>
                <w:tcPr>
                  <w:tcW w:w="1081" w:type="dxa"/>
                  <w:noWrap w:val="0"/>
                  <w:vAlign w:val="center"/>
                </w:tcPr>
                <w:p>
                  <w:pPr>
                    <w:jc w:val="center"/>
                    <w:rPr>
                      <w:color w:val="auto"/>
                      <w:szCs w:val="21"/>
                    </w:rPr>
                  </w:pPr>
                  <w:r>
                    <w:rPr>
                      <w:color w:val="auto"/>
                      <w:szCs w:val="21"/>
                    </w:rPr>
                    <w:t>pH</w:t>
                  </w:r>
                </w:p>
              </w:tc>
              <w:tc>
                <w:tcPr>
                  <w:tcW w:w="726" w:type="dxa"/>
                  <w:noWrap w:val="0"/>
                  <w:vAlign w:val="center"/>
                </w:tcPr>
                <w:p>
                  <w:pPr>
                    <w:jc w:val="center"/>
                    <w:rPr>
                      <w:color w:val="auto"/>
                      <w:szCs w:val="21"/>
                    </w:rPr>
                  </w:pPr>
                  <w:r>
                    <w:rPr>
                      <w:color w:val="auto"/>
                      <w:szCs w:val="21"/>
                    </w:rPr>
                    <w:t>/</w:t>
                  </w:r>
                </w:p>
              </w:tc>
              <w:tc>
                <w:tcPr>
                  <w:tcW w:w="1117" w:type="dxa"/>
                  <w:noWrap w:val="0"/>
                  <w:vAlign w:val="center"/>
                </w:tcPr>
                <w:p>
                  <w:pPr>
                    <w:jc w:val="center"/>
                    <w:rPr>
                      <w:rFonts w:hint="default" w:eastAsia="宋体"/>
                      <w:color w:val="auto"/>
                      <w:szCs w:val="21"/>
                      <w:lang w:val="en-US" w:eastAsia="zh-CN"/>
                    </w:rPr>
                  </w:pPr>
                  <w:r>
                    <w:rPr>
                      <w:color w:val="auto"/>
                      <w:szCs w:val="21"/>
                    </w:rPr>
                    <w:t>7.</w:t>
                  </w:r>
                  <w:r>
                    <w:rPr>
                      <w:rFonts w:hint="eastAsia"/>
                      <w:color w:val="auto"/>
                      <w:szCs w:val="21"/>
                      <w:lang w:val="en-US" w:eastAsia="zh-CN"/>
                    </w:rPr>
                    <w:t>55</w:t>
                  </w:r>
                </w:p>
              </w:tc>
              <w:tc>
                <w:tcPr>
                  <w:tcW w:w="1117" w:type="dxa"/>
                  <w:noWrap w:val="0"/>
                  <w:vAlign w:val="center"/>
                </w:tcPr>
                <w:p>
                  <w:pPr>
                    <w:jc w:val="center"/>
                    <w:rPr>
                      <w:rFonts w:hint="default" w:eastAsia="宋体"/>
                      <w:color w:val="auto"/>
                      <w:szCs w:val="21"/>
                      <w:lang w:val="en-US" w:eastAsia="zh-CN"/>
                    </w:rPr>
                  </w:pPr>
                  <w:r>
                    <w:rPr>
                      <w:color w:val="auto"/>
                      <w:szCs w:val="21"/>
                    </w:rPr>
                    <w:t>7.</w:t>
                  </w:r>
                  <w:r>
                    <w:rPr>
                      <w:rFonts w:hint="eastAsia"/>
                      <w:color w:val="auto"/>
                      <w:szCs w:val="21"/>
                      <w:lang w:val="en-US" w:eastAsia="zh-CN"/>
                    </w:rPr>
                    <w:t>67</w:t>
                  </w:r>
                </w:p>
              </w:tc>
              <w:tc>
                <w:tcPr>
                  <w:tcW w:w="1127" w:type="dxa"/>
                  <w:noWrap w:val="0"/>
                  <w:vAlign w:val="center"/>
                </w:tcPr>
                <w:p>
                  <w:pPr>
                    <w:jc w:val="center"/>
                    <w:rPr>
                      <w:rFonts w:hint="eastAsia" w:eastAsia="宋体"/>
                      <w:color w:val="auto"/>
                      <w:szCs w:val="21"/>
                      <w:lang w:eastAsia="zh-CN"/>
                    </w:rPr>
                  </w:pPr>
                  <w:r>
                    <w:rPr>
                      <w:color w:val="auto"/>
                      <w:szCs w:val="21"/>
                    </w:rPr>
                    <w:t>7.</w:t>
                  </w:r>
                  <w:r>
                    <w:rPr>
                      <w:rFonts w:hint="eastAsia"/>
                      <w:color w:val="auto"/>
                      <w:szCs w:val="21"/>
                    </w:rPr>
                    <w:t>3</w:t>
                  </w:r>
                  <w:r>
                    <w:rPr>
                      <w:rFonts w:hint="eastAsia"/>
                      <w:color w:val="auto"/>
                      <w:szCs w:val="21"/>
                      <w:lang w:val="en-US" w:eastAsia="zh-CN"/>
                    </w:rPr>
                    <w:t>8</w:t>
                  </w:r>
                </w:p>
              </w:tc>
              <w:tc>
                <w:tcPr>
                  <w:tcW w:w="1015" w:type="dxa"/>
                  <w:noWrap w:val="0"/>
                  <w:vAlign w:val="center"/>
                </w:tcPr>
                <w:p>
                  <w:pPr>
                    <w:jc w:val="center"/>
                    <w:rPr>
                      <w:color w:val="auto"/>
                      <w:szCs w:val="21"/>
                    </w:rPr>
                  </w:pPr>
                  <w:r>
                    <w:rPr>
                      <w:color w:val="auto"/>
                      <w:szCs w:val="21"/>
                    </w:rPr>
                    <w:t>6-9</w:t>
                  </w:r>
                </w:p>
              </w:tc>
              <w:tc>
                <w:tcPr>
                  <w:tcW w:w="848" w:type="dxa"/>
                  <w:noWrap w:val="0"/>
                  <w:vAlign w:val="center"/>
                </w:tcPr>
                <w:p>
                  <w:pPr>
                    <w:jc w:val="center"/>
                    <w:rPr>
                      <w:color w:val="auto"/>
                      <w:szCs w:val="21"/>
                    </w:rPr>
                  </w:pPr>
                  <w:r>
                    <w:rPr>
                      <w:color w:val="auto"/>
                      <w:szCs w:val="21"/>
                    </w:rPr>
                    <w:t>0</w:t>
                  </w:r>
                </w:p>
              </w:tc>
              <w:tc>
                <w:tcPr>
                  <w:tcW w:w="769" w:type="dxa"/>
                  <w:noWrap w:val="0"/>
                  <w:vAlign w:val="center"/>
                </w:tcPr>
                <w:p>
                  <w:pPr>
                    <w:jc w:val="center"/>
                    <w:rPr>
                      <w:color w:val="auto"/>
                      <w:szCs w:val="21"/>
                    </w:rPr>
                  </w:pPr>
                  <w:r>
                    <w:rPr>
                      <w:color w:val="auto"/>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3" w:type="dxa"/>
                  <w:vMerge w:val="continue"/>
                  <w:noWrap w:val="0"/>
                  <w:vAlign w:val="center"/>
                </w:tcPr>
                <w:p>
                  <w:pPr>
                    <w:jc w:val="center"/>
                    <w:rPr>
                      <w:color w:val="auto"/>
                      <w:szCs w:val="21"/>
                    </w:rPr>
                  </w:pPr>
                </w:p>
              </w:tc>
              <w:tc>
                <w:tcPr>
                  <w:tcW w:w="1081" w:type="dxa"/>
                  <w:noWrap w:val="0"/>
                  <w:vAlign w:val="center"/>
                </w:tcPr>
                <w:p>
                  <w:pPr>
                    <w:jc w:val="center"/>
                    <w:rPr>
                      <w:color w:val="auto"/>
                      <w:szCs w:val="21"/>
                    </w:rPr>
                  </w:pPr>
                  <w:r>
                    <w:rPr>
                      <w:color w:val="auto"/>
                      <w:szCs w:val="21"/>
                    </w:rPr>
                    <w:t>CODcr</w:t>
                  </w:r>
                </w:p>
              </w:tc>
              <w:tc>
                <w:tcPr>
                  <w:tcW w:w="726" w:type="dxa"/>
                  <w:noWrap w:val="0"/>
                  <w:vAlign w:val="center"/>
                </w:tcPr>
                <w:p>
                  <w:pPr>
                    <w:jc w:val="center"/>
                    <w:rPr>
                      <w:color w:val="auto"/>
                      <w:szCs w:val="21"/>
                    </w:rPr>
                  </w:pPr>
                  <w:r>
                    <w:rPr>
                      <w:color w:val="auto"/>
                      <w:szCs w:val="21"/>
                    </w:rPr>
                    <w:t>mg/L</w:t>
                  </w:r>
                </w:p>
              </w:tc>
              <w:tc>
                <w:tcPr>
                  <w:tcW w:w="1117" w:type="dxa"/>
                  <w:noWrap w:val="0"/>
                  <w:vAlign w:val="center"/>
                </w:tcPr>
                <w:p>
                  <w:pPr>
                    <w:jc w:val="center"/>
                    <w:rPr>
                      <w:rFonts w:hint="default" w:eastAsia="宋体"/>
                      <w:color w:val="auto"/>
                      <w:szCs w:val="21"/>
                      <w:lang w:val="en-US" w:eastAsia="zh-CN"/>
                    </w:rPr>
                  </w:pPr>
                  <w:r>
                    <w:rPr>
                      <w:rFonts w:hint="eastAsia"/>
                      <w:color w:val="auto"/>
                      <w:szCs w:val="21"/>
                      <w:lang w:val="en-US" w:eastAsia="zh-CN"/>
                    </w:rPr>
                    <w:t>17</w:t>
                  </w:r>
                </w:p>
              </w:tc>
              <w:tc>
                <w:tcPr>
                  <w:tcW w:w="1117" w:type="dxa"/>
                  <w:noWrap w:val="0"/>
                  <w:vAlign w:val="center"/>
                </w:tcPr>
                <w:p>
                  <w:pPr>
                    <w:jc w:val="center"/>
                    <w:rPr>
                      <w:rFonts w:hint="eastAsia" w:eastAsia="宋体"/>
                      <w:color w:val="auto"/>
                      <w:szCs w:val="21"/>
                      <w:lang w:eastAsia="zh-CN"/>
                    </w:rPr>
                  </w:pPr>
                  <w:r>
                    <w:rPr>
                      <w:rFonts w:hint="eastAsia"/>
                      <w:color w:val="auto"/>
                      <w:szCs w:val="21"/>
                      <w:lang w:val="en-US" w:eastAsia="zh-CN"/>
                    </w:rPr>
                    <w:t>17</w:t>
                  </w:r>
                </w:p>
              </w:tc>
              <w:tc>
                <w:tcPr>
                  <w:tcW w:w="1127" w:type="dxa"/>
                  <w:noWrap w:val="0"/>
                  <w:vAlign w:val="center"/>
                </w:tcPr>
                <w:p>
                  <w:pPr>
                    <w:jc w:val="center"/>
                    <w:rPr>
                      <w:rFonts w:hint="default" w:eastAsia="宋体"/>
                      <w:color w:val="auto"/>
                      <w:szCs w:val="21"/>
                      <w:lang w:val="en-US" w:eastAsia="zh-CN"/>
                    </w:rPr>
                  </w:pPr>
                  <w:r>
                    <w:rPr>
                      <w:rFonts w:hint="eastAsia"/>
                      <w:color w:val="auto"/>
                      <w:szCs w:val="21"/>
                      <w:lang w:val="en-US" w:eastAsia="zh-CN"/>
                    </w:rPr>
                    <w:t>18</w:t>
                  </w:r>
                </w:p>
              </w:tc>
              <w:tc>
                <w:tcPr>
                  <w:tcW w:w="1015" w:type="dxa"/>
                  <w:noWrap w:val="0"/>
                  <w:vAlign w:val="center"/>
                </w:tcPr>
                <w:p>
                  <w:pPr>
                    <w:jc w:val="center"/>
                    <w:rPr>
                      <w:color w:val="auto"/>
                      <w:szCs w:val="21"/>
                    </w:rPr>
                  </w:pPr>
                  <w:r>
                    <w:rPr>
                      <w:color w:val="auto"/>
                      <w:szCs w:val="21"/>
                    </w:rPr>
                    <w:t>≤20</w:t>
                  </w:r>
                </w:p>
              </w:tc>
              <w:tc>
                <w:tcPr>
                  <w:tcW w:w="848" w:type="dxa"/>
                  <w:noWrap w:val="0"/>
                  <w:vAlign w:val="center"/>
                </w:tcPr>
                <w:p>
                  <w:pPr>
                    <w:jc w:val="center"/>
                    <w:rPr>
                      <w:color w:val="auto"/>
                      <w:szCs w:val="21"/>
                    </w:rPr>
                  </w:pPr>
                  <w:r>
                    <w:rPr>
                      <w:color w:val="auto"/>
                      <w:szCs w:val="21"/>
                    </w:rPr>
                    <w:t>0</w:t>
                  </w:r>
                </w:p>
              </w:tc>
              <w:tc>
                <w:tcPr>
                  <w:tcW w:w="769" w:type="dxa"/>
                  <w:noWrap w:val="0"/>
                  <w:vAlign w:val="center"/>
                </w:tcPr>
                <w:p>
                  <w:pPr>
                    <w:jc w:val="center"/>
                    <w:rPr>
                      <w:color w:val="auto"/>
                      <w:szCs w:val="21"/>
                    </w:rPr>
                  </w:pPr>
                  <w:r>
                    <w:rPr>
                      <w:color w:val="auto"/>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3" w:type="dxa"/>
                  <w:vMerge w:val="continue"/>
                  <w:noWrap w:val="0"/>
                  <w:vAlign w:val="center"/>
                </w:tcPr>
                <w:p>
                  <w:pPr>
                    <w:jc w:val="center"/>
                    <w:rPr>
                      <w:color w:val="auto"/>
                      <w:szCs w:val="21"/>
                    </w:rPr>
                  </w:pPr>
                </w:p>
              </w:tc>
              <w:tc>
                <w:tcPr>
                  <w:tcW w:w="1081" w:type="dxa"/>
                  <w:noWrap w:val="0"/>
                  <w:vAlign w:val="center"/>
                </w:tcPr>
                <w:p>
                  <w:pPr>
                    <w:jc w:val="center"/>
                    <w:rPr>
                      <w:color w:val="auto"/>
                      <w:szCs w:val="21"/>
                    </w:rPr>
                  </w:pPr>
                  <w:r>
                    <w:rPr>
                      <w:color w:val="auto"/>
                      <w:szCs w:val="21"/>
                    </w:rPr>
                    <w:t>氨氮</w:t>
                  </w:r>
                </w:p>
              </w:tc>
              <w:tc>
                <w:tcPr>
                  <w:tcW w:w="726" w:type="dxa"/>
                  <w:noWrap w:val="0"/>
                  <w:vAlign w:val="center"/>
                </w:tcPr>
                <w:p>
                  <w:pPr>
                    <w:jc w:val="center"/>
                    <w:rPr>
                      <w:color w:val="auto"/>
                      <w:szCs w:val="21"/>
                    </w:rPr>
                  </w:pPr>
                  <w:r>
                    <w:rPr>
                      <w:color w:val="auto"/>
                      <w:szCs w:val="21"/>
                    </w:rPr>
                    <w:t>mg/L</w:t>
                  </w:r>
                </w:p>
              </w:tc>
              <w:tc>
                <w:tcPr>
                  <w:tcW w:w="1117" w:type="dxa"/>
                  <w:noWrap w:val="0"/>
                  <w:vAlign w:val="center"/>
                </w:tcPr>
                <w:p>
                  <w:pPr>
                    <w:jc w:val="center"/>
                    <w:rPr>
                      <w:rFonts w:hint="default" w:eastAsia="宋体"/>
                      <w:color w:val="auto"/>
                      <w:szCs w:val="21"/>
                      <w:lang w:val="en-US" w:eastAsia="zh-CN"/>
                    </w:rPr>
                  </w:pPr>
                  <w:r>
                    <w:rPr>
                      <w:color w:val="auto"/>
                      <w:szCs w:val="21"/>
                    </w:rPr>
                    <w:t>0.</w:t>
                  </w:r>
                  <w:r>
                    <w:rPr>
                      <w:rFonts w:hint="eastAsia"/>
                      <w:color w:val="auto"/>
                      <w:szCs w:val="21"/>
                      <w:lang w:val="en-US" w:eastAsia="zh-CN"/>
                    </w:rPr>
                    <w:t>644</w:t>
                  </w:r>
                </w:p>
              </w:tc>
              <w:tc>
                <w:tcPr>
                  <w:tcW w:w="1117" w:type="dxa"/>
                  <w:noWrap w:val="0"/>
                  <w:vAlign w:val="center"/>
                </w:tcPr>
                <w:p>
                  <w:pPr>
                    <w:jc w:val="center"/>
                    <w:rPr>
                      <w:rFonts w:hint="default" w:eastAsia="宋体"/>
                      <w:color w:val="auto"/>
                      <w:szCs w:val="21"/>
                      <w:lang w:val="en-US" w:eastAsia="zh-CN"/>
                    </w:rPr>
                  </w:pPr>
                  <w:r>
                    <w:rPr>
                      <w:color w:val="auto"/>
                      <w:szCs w:val="21"/>
                    </w:rPr>
                    <w:t>0.</w:t>
                  </w:r>
                  <w:r>
                    <w:rPr>
                      <w:rFonts w:hint="eastAsia"/>
                      <w:color w:val="auto"/>
                      <w:szCs w:val="21"/>
                      <w:lang w:val="en-US" w:eastAsia="zh-CN"/>
                    </w:rPr>
                    <w:t>679</w:t>
                  </w:r>
                </w:p>
              </w:tc>
              <w:tc>
                <w:tcPr>
                  <w:tcW w:w="1127" w:type="dxa"/>
                  <w:noWrap w:val="0"/>
                  <w:vAlign w:val="center"/>
                </w:tcPr>
                <w:p>
                  <w:pPr>
                    <w:jc w:val="center"/>
                    <w:rPr>
                      <w:rFonts w:hint="default" w:eastAsia="宋体"/>
                      <w:color w:val="auto"/>
                      <w:szCs w:val="21"/>
                      <w:lang w:val="en-US" w:eastAsia="zh-CN"/>
                    </w:rPr>
                  </w:pPr>
                  <w:r>
                    <w:rPr>
                      <w:color w:val="auto"/>
                      <w:szCs w:val="21"/>
                    </w:rPr>
                    <w:t>0.</w:t>
                  </w:r>
                  <w:r>
                    <w:rPr>
                      <w:rFonts w:hint="eastAsia"/>
                      <w:color w:val="auto"/>
                      <w:szCs w:val="21"/>
                      <w:lang w:val="en-US" w:eastAsia="zh-CN"/>
                    </w:rPr>
                    <w:t>608</w:t>
                  </w:r>
                </w:p>
              </w:tc>
              <w:tc>
                <w:tcPr>
                  <w:tcW w:w="1015" w:type="dxa"/>
                  <w:noWrap w:val="0"/>
                  <w:vAlign w:val="center"/>
                </w:tcPr>
                <w:p>
                  <w:pPr>
                    <w:jc w:val="center"/>
                    <w:rPr>
                      <w:color w:val="auto"/>
                      <w:szCs w:val="21"/>
                    </w:rPr>
                  </w:pPr>
                  <w:r>
                    <w:rPr>
                      <w:color w:val="auto"/>
                      <w:szCs w:val="21"/>
                    </w:rPr>
                    <w:t>≤1.0</w:t>
                  </w:r>
                </w:p>
              </w:tc>
              <w:tc>
                <w:tcPr>
                  <w:tcW w:w="848" w:type="dxa"/>
                  <w:noWrap w:val="0"/>
                  <w:vAlign w:val="center"/>
                </w:tcPr>
                <w:p>
                  <w:pPr>
                    <w:jc w:val="center"/>
                    <w:rPr>
                      <w:color w:val="auto"/>
                      <w:szCs w:val="21"/>
                    </w:rPr>
                  </w:pPr>
                  <w:r>
                    <w:rPr>
                      <w:color w:val="auto"/>
                      <w:szCs w:val="21"/>
                    </w:rPr>
                    <w:t>0</w:t>
                  </w:r>
                </w:p>
              </w:tc>
              <w:tc>
                <w:tcPr>
                  <w:tcW w:w="769" w:type="dxa"/>
                  <w:noWrap w:val="0"/>
                  <w:vAlign w:val="center"/>
                </w:tcPr>
                <w:p>
                  <w:pPr>
                    <w:jc w:val="center"/>
                    <w:rPr>
                      <w:color w:val="auto"/>
                      <w:szCs w:val="21"/>
                    </w:rPr>
                  </w:pPr>
                  <w:r>
                    <w:rPr>
                      <w:color w:val="auto"/>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3" w:type="dxa"/>
                  <w:vMerge w:val="continue"/>
                  <w:noWrap w:val="0"/>
                  <w:vAlign w:val="center"/>
                </w:tcPr>
                <w:p>
                  <w:pPr>
                    <w:jc w:val="center"/>
                    <w:rPr>
                      <w:color w:val="auto"/>
                      <w:szCs w:val="21"/>
                    </w:rPr>
                  </w:pPr>
                </w:p>
              </w:tc>
              <w:tc>
                <w:tcPr>
                  <w:tcW w:w="1081" w:type="dxa"/>
                  <w:noWrap w:val="0"/>
                  <w:vAlign w:val="center"/>
                </w:tcPr>
                <w:p>
                  <w:pPr>
                    <w:jc w:val="center"/>
                    <w:rPr>
                      <w:color w:val="auto"/>
                      <w:szCs w:val="21"/>
                    </w:rPr>
                  </w:pPr>
                  <w:r>
                    <w:rPr>
                      <w:color w:val="auto"/>
                      <w:szCs w:val="21"/>
                    </w:rPr>
                    <w:t>石油类</w:t>
                  </w:r>
                </w:p>
              </w:tc>
              <w:tc>
                <w:tcPr>
                  <w:tcW w:w="726" w:type="dxa"/>
                  <w:noWrap w:val="0"/>
                  <w:vAlign w:val="center"/>
                </w:tcPr>
                <w:p>
                  <w:pPr>
                    <w:jc w:val="center"/>
                    <w:rPr>
                      <w:color w:val="auto"/>
                      <w:szCs w:val="21"/>
                    </w:rPr>
                  </w:pPr>
                  <w:r>
                    <w:rPr>
                      <w:color w:val="auto"/>
                      <w:szCs w:val="21"/>
                    </w:rPr>
                    <w:t>mg/L</w:t>
                  </w:r>
                </w:p>
              </w:tc>
              <w:tc>
                <w:tcPr>
                  <w:tcW w:w="1117" w:type="dxa"/>
                  <w:noWrap w:val="0"/>
                  <w:vAlign w:val="center"/>
                </w:tcPr>
                <w:p>
                  <w:pPr>
                    <w:jc w:val="center"/>
                    <w:rPr>
                      <w:color w:val="auto"/>
                      <w:szCs w:val="21"/>
                    </w:rPr>
                  </w:pPr>
                  <w:r>
                    <w:rPr>
                      <w:color w:val="auto"/>
                      <w:szCs w:val="21"/>
                    </w:rPr>
                    <w:t>ND</w:t>
                  </w:r>
                </w:p>
              </w:tc>
              <w:tc>
                <w:tcPr>
                  <w:tcW w:w="1117" w:type="dxa"/>
                  <w:noWrap w:val="0"/>
                  <w:vAlign w:val="center"/>
                </w:tcPr>
                <w:p>
                  <w:pPr>
                    <w:jc w:val="center"/>
                    <w:rPr>
                      <w:color w:val="auto"/>
                      <w:szCs w:val="21"/>
                    </w:rPr>
                  </w:pPr>
                  <w:r>
                    <w:rPr>
                      <w:color w:val="auto"/>
                      <w:szCs w:val="21"/>
                    </w:rPr>
                    <w:t>ND</w:t>
                  </w:r>
                </w:p>
              </w:tc>
              <w:tc>
                <w:tcPr>
                  <w:tcW w:w="1127" w:type="dxa"/>
                  <w:noWrap w:val="0"/>
                  <w:vAlign w:val="center"/>
                </w:tcPr>
                <w:p>
                  <w:pPr>
                    <w:jc w:val="center"/>
                    <w:rPr>
                      <w:color w:val="auto"/>
                      <w:szCs w:val="21"/>
                    </w:rPr>
                  </w:pPr>
                  <w:r>
                    <w:rPr>
                      <w:color w:val="auto"/>
                      <w:szCs w:val="21"/>
                    </w:rPr>
                    <w:t>ND</w:t>
                  </w:r>
                </w:p>
              </w:tc>
              <w:tc>
                <w:tcPr>
                  <w:tcW w:w="1015" w:type="dxa"/>
                  <w:noWrap w:val="0"/>
                  <w:vAlign w:val="center"/>
                </w:tcPr>
                <w:p>
                  <w:pPr>
                    <w:jc w:val="center"/>
                    <w:rPr>
                      <w:color w:val="auto"/>
                      <w:szCs w:val="21"/>
                    </w:rPr>
                  </w:pPr>
                  <w:r>
                    <w:rPr>
                      <w:color w:val="auto"/>
                      <w:szCs w:val="21"/>
                    </w:rPr>
                    <w:t>≤0.05</w:t>
                  </w:r>
                </w:p>
              </w:tc>
              <w:tc>
                <w:tcPr>
                  <w:tcW w:w="848" w:type="dxa"/>
                  <w:noWrap w:val="0"/>
                  <w:vAlign w:val="center"/>
                </w:tcPr>
                <w:p>
                  <w:pPr>
                    <w:jc w:val="center"/>
                    <w:rPr>
                      <w:color w:val="auto"/>
                      <w:szCs w:val="21"/>
                    </w:rPr>
                  </w:pPr>
                  <w:r>
                    <w:rPr>
                      <w:color w:val="auto"/>
                      <w:szCs w:val="21"/>
                    </w:rPr>
                    <w:t>0</w:t>
                  </w:r>
                </w:p>
              </w:tc>
              <w:tc>
                <w:tcPr>
                  <w:tcW w:w="769" w:type="dxa"/>
                  <w:noWrap w:val="0"/>
                  <w:vAlign w:val="center"/>
                </w:tcPr>
                <w:p>
                  <w:pPr>
                    <w:jc w:val="center"/>
                    <w:rPr>
                      <w:color w:val="auto"/>
                      <w:szCs w:val="21"/>
                    </w:rPr>
                  </w:pPr>
                  <w:r>
                    <w:rPr>
                      <w:color w:val="auto"/>
                      <w:szCs w:val="2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813" w:type="dxa"/>
                  <w:vMerge w:val="continue"/>
                  <w:noWrap w:val="0"/>
                  <w:vAlign w:val="center"/>
                </w:tcPr>
                <w:p>
                  <w:pPr>
                    <w:jc w:val="center"/>
                    <w:rPr>
                      <w:color w:val="auto"/>
                      <w:szCs w:val="21"/>
                    </w:rPr>
                  </w:pPr>
                </w:p>
              </w:tc>
              <w:tc>
                <w:tcPr>
                  <w:tcW w:w="1081" w:type="dxa"/>
                  <w:noWrap w:val="0"/>
                  <w:vAlign w:val="center"/>
                </w:tcPr>
                <w:p>
                  <w:pPr>
                    <w:jc w:val="center"/>
                    <w:rPr>
                      <w:rFonts w:hint="eastAsia" w:eastAsia="宋体"/>
                      <w:color w:val="auto"/>
                      <w:szCs w:val="21"/>
                      <w:lang w:eastAsia="zh-CN"/>
                    </w:rPr>
                  </w:pPr>
                  <w:r>
                    <w:rPr>
                      <w:rFonts w:hint="eastAsia"/>
                      <w:color w:val="auto"/>
                      <w:szCs w:val="21"/>
                      <w:lang w:eastAsia="zh-CN"/>
                    </w:rPr>
                    <w:t>悬浮物</w:t>
                  </w:r>
                </w:p>
              </w:tc>
              <w:tc>
                <w:tcPr>
                  <w:tcW w:w="726" w:type="dxa"/>
                  <w:noWrap w:val="0"/>
                  <w:vAlign w:val="center"/>
                </w:tcPr>
                <w:p>
                  <w:pPr>
                    <w:jc w:val="center"/>
                    <w:rPr>
                      <w:color w:val="auto"/>
                      <w:szCs w:val="21"/>
                    </w:rPr>
                  </w:pPr>
                  <w:r>
                    <w:rPr>
                      <w:color w:val="auto"/>
                      <w:szCs w:val="21"/>
                    </w:rPr>
                    <w:t>mg/L</w:t>
                  </w:r>
                </w:p>
              </w:tc>
              <w:tc>
                <w:tcPr>
                  <w:tcW w:w="1117" w:type="dxa"/>
                  <w:noWrap w:val="0"/>
                  <w:vAlign w:val="center"/>
                </w:tcPr>
                <w:p>
                  <w:pPr>
                    <w:jc w:val="center"/>
                    <w:rPr>
                      <w:rFonts w:hint="eastAsia" w:eastAsia="宋体"/>
                      <w:color w:val="auto"/>
                      <w:szCs w:val="21"/>
                      <w:lang w:val="en-US" w:eastAsia="zh-CN"/>
                    </w:rPr>
                  </w:pPr>
                  <w:r>
                    <w:rPr>
                      <w:rFonts w:hint="eastAsia"/>
                      <w:color w:val="auto"/>
                      <w:szCs w:val="21"/>
                      <w:lang w:val="en-US" w:eastAsia="zh-CN"/>
                    </w:rPr>
                    <w:t>9</w:t>
                  </w:r>
                </w:p>
              </w:tc>
              <w:tc>
                <w:tcPr>
                  <w:tcW w:w="1117" w:type="dxa"/>
                  <w:noWrap w:val="0"/>
                  <w:vAlign w:val="center"/>
                </w:tcPr>
                <w:p>
                  <w:pPr>
                    <w:jc w:val="center"/>
                    <w:rPr>
                      <w:rFonts w:hint="eastAsia" w:eastAsia="宋体"/>
                      <w:color w:val="auto"/>
                      <w:szCs w:val="21"/>
                      <w:lang w:val="en-US" w:eastAsia="zh-CN"/>
                    </w:rPr>
                  </w:pPr>
                  <w:r>
                    <w:rPr>
                      <w:rFonts w:hint="eastAsia"/>
                      <w:color w:val="auto"/>
                      <w:szCs w:val="21"/>
                      <w:lang w:val="en-US" w:eastAsia="zh-CN"/>
                    </w:rPr>
                    <w:t>8</w:t>
                  </w:r>
                </w:p>
              </w:tc>
              <w:tc>
                <w:tcPr>
                  <w:tcW w:w="1127" w:type="dxa"/>
                  <w:noWrap w:val="0"/>
                  <w:vAlign w:val="center"/>
                </w:tcPr>
                <w:p>
                  <w:pPr>
                    <w:jc w:val="center"/>
                    <w:rPr>
                      <w:rFonts w:hint="eastAsia" w:eastAsia="宋体"/>
                      <w:color w:val="auto"/>
                      <w:szCs w:val="21"/>
                      <w:lang w:val="en-US" w:eastAsia="zh-CN"/>
                    </w:rPr>
                  </w:pPr>
                  <w:r>
                    <w:rPr>
                      <w:rFonts w:hint="eastAsia"/>
                      <w:color w:val="auto"/>
                      <w:szCs w:val="21"/>
                      <w:lang w:val="en-US" w:eastAsia="zh-CN"/>
                    </w:rPr>
                    <w:t>9</w:t>
                  </w:r>
                </w:p>
              </w:tc>
              <w:tc>
                <w:tcPr>
                  <w:tcW w:w="1015" w:type="dxa"/>
                  <w:noWrap w:val="0"/>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848" w:type="dxa"/>
                  <w:noWrap w:val="0"/>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769" w:type="dxa"/>
                  <w:noWrap w:val="0"/>
                  <w:vAlign w:val="center"/>
                </w:tcPr>
                <w:p>
                  <w:pPr>
                    <w:jc w:val="center"/>
                    <w:rPr>
                      <w:rFonts w:hint="eastAsia" w:eastAsia="宋体"/>
                      <w:color w:val="auto"/>
                      <w:szCs w:val="21"/>
                      <w:lang w:val="en-US" w:eastAsia="zh-CN"/>
                    </w:rPr>
                  </w:pPr>
                  <w:r>
                    <w:rPr>
                      <w:rFonts w:hint="eastAsia"/>
                      <w:color w:val="auto"/>
                      <w:szCs w:val="21"/>
                      <w:lang w:val="en-US" w:eastAsia="zh-CN"/>
                    </w:rPr>
                    <w:t>-</w:t>
                  </w:r>
                </w:p>
              </w:tc>
            </w:tr>
          </w:tbl>
          <w:p>
            <w:pPr>
              <w:spacing w:before="156" w:beforeLines="50" w:line="360" w:lineRule="auto"/>
              <w:ind w:firstLine="482"/>
              <w:rPr>
                <w:color w:val="auto"/>
                <w:sz w:val="24"/>
                <w:szCs w:val="24"/>
              </w:rPr>
            </w:pPr>
            <w:r>
              <w:rPr>
                <w:color w:val="auto"/>
                <w:sz w:val="24"/>
                <w:szCs w:val="24"/>
              </w:rPr>
              <w:t>从监测调查结果可以看出：</w:t>
            </w:r>
            <w:r>
              <w:rPr>
                <w:rFonts w:hint="eastAsia"/>
                <w:color w:val="auto"/>
                <w:spacing w:val="8"/>
                <w:sz w:val="24"/>
                <w:szCs w:val="24"/>
                <w:lang w:val="en-GB" w:eastAsia="zh-CN"/>
              </w:rPr>
              <w:t>金刚河</w:t>
            </w:r>
            <w:r>
              <w:rPr>
                <w:color w:val="auto"/>
                <w:sz w:val="24"/>
                <w:szCs w:val="24"/>
              </w:rPr>
              <w:t>水质监测因子均达到《地表水环境质量标准》（GB3838-2002）Ⅲ类水质要求。</w:t>
            </w:r>
          </w:p>
          <w:p>
            <w:pPr>
              <w:adjustRightInd w:val="0"/>
              <w:snapToGrid w:val="0"/>
              <w:spacing w:line="360" w:lineRule="auto"/>
              <w:ind w:firstLine="482" w:firstLineChars="200"/>
              <w:rPr>
                <w:b/>
                <w:color w:val="auto"/>
                <w:sz w:val="24"/>
                <w:szCs w:val="24"/>
              </w:rPr>
            </w:pPr>
            <w:r>
              <w:rPr>
                <w:rFonts w:hint="eastAsia"/>
                <w:b/>
                <w:color w:val="auto"/>
                <w:sz w:val="24"/>
                <w:szCs w:val="24"/>
              </w:rPr>
              <w:t>3</w:t>
            </w:r>
            <w:r>
              <w:rPr>
                <w:b/>
                <w:color w:val="auto"/>
                <w:sz w:val="24"/>
                <w:szCs w:val="24"/>
              </w:rPr>
              <w:t>、项目所在地声环境质量现状</w:t>
            </w:r>
          </w:p>
          <w:p>
            <w:pPr>
              <w:adjustRightInd w:val="0"/>
              <w:snapToGrid w:val="0"/>
              <w:spacing w:line="360" w:lineRule="auto"/>
              <w:ind w:firstLine="480" w:firstLineChars="200"/>
              <w:rPr>
                <w:b/>
                <w:color w:val="auto"/>
                <w:sz w:val="24"/>
                <w:szCs w:val="24"/>
              </w:rPr>
            </w:pPr>
            <w:r>
              <w:rPr>
                <w:color w:val="auto"/>
                <w:sz w:val="24"/>
                <w:szCs w:val="24"/>
              </w:rPr>
              <w:t>本次环评委托湖南华科环境检测技术服务有限公司于20</w:t>
            </w:r>
            <w:r>
              <w:rPr>
                <w:rFonts w:hint="eastAsia"/>
                <w:color w:val="auto"/>
                <w:sz w:val="24"/>
                <w:szCs w:val="24"/>
                <w:lang w:val="en-US" w:eastAsia="zh-CN"/>
              </w:rPr>
              <w:t>20</w:t>
            </w:r>
            <w:r>
              <w:rPr>
                <w:color w:val="auto"/>
                <w:sz w:val="24"/>
                <w:szCs w:val="24"/>
              </w:rPr>
              <w:t>年</w:t>
            </w:r>
            <w:r>
              <w:rPr>
                <w:rFonts w:hint="eastAsia"/>
                <w:color w:val="auto"/>
                <w:sz w:val="24"/>
                <w:szCs w:val="24"/>
                <w:lang w:val="en-US" w:eastAsia="zh-CN"/>
              </w:rPr>
              <w:t>05</w:t>
            </w:r>
            <w:r>
              <w:rPr>
                <w:color w:val="auto"/>
                <w:sz w:val="24"/>
                <w:szCs w:val="24"/>
              </w:rPr>
              <w:t>月</w:t>
            </w:r>
            <w:r>
              <w:rPr>
                <w:rFonts w:hint="eastAsia"/>
                <w:color w:val="auto"/>
                <w:sz w:val="24"/>
                <w:szCs w:val="24"/>
                <w:lang w:val="en-US" w:eastAsia="zh-CN"/>
              </w:rPr>
              <w:t>06</w:t>
            </w:r>
            <w:r>
              <w:rPr>
                <w:color w:val="auto"/>
                <w:sz w:val="24"/>
                <w:szCs w:val="24"/>
              </w:rPr>
              <w:t>日~20</w:t>
            </w:r>
            <w:r>
              <w:rPr>
                <w:rFonts w:hint="eastAsia"/>
                <w:color w:val="auto"/>
                <w:sz w:val="24"/>
                <w:szCs w:val="24"/>
                <w:lang w:val="en-US" w:eastAsia="zh-CN"/>
              </w:rPr>
              <w:t>20</w:t>
            </w:r>
            <w:r>
              <w:rPr>
                <w:color w:val="auto"/>
                <w:sz w:val="24"/>
                <w:szCs w:val="24"/>
              </w:rPr>
              <w:t>年</w:t>
            </w:r>
            <w:r>
              <w:rPr>
                <w:rFonts w:hint="eastAsia"/>
                <w:color w:val="auto"/>
                <w:sz w:val="24"/>
                <w:szCs w:val="24"/>
                <w:lang w:val="en-US" w:eastAsia="zh-CN"/>
              </w:rPr>
              <w:t>05</w:t>
            </w:r>
            <w:r>
              <w:rPr>
                <w:color w:val="auto"/>
                <w:sz w:val="24"/>
                <w:szCs w:val="24"/>
              </w:rPr>
              <w:t>月</w:t>
            </w:r>
            <w:r>
              <w:rPr>
                <w:rFonts w:hint="eastAsia"/>
                <w:color w:val="auto"/>
                <w:sz w:val="24"/>
                <w:szCs w:val="24"/>
                <w:lang w:val="en-US" w:eastAsia="zh-CN"/>
              </w:rPr>
              <w:t>08</w:t>
            </w:r>
            <w:r>
              <w:rPr>
                <w:color w:val="auto"/>
                <w:sz w:val="24"/>
                <w:szCs w:val="24"/>
              </w:rPr>
              <w:t>日对项目四周及</w:t>
            </w:r>
            <w:r>
              <w:rPr>
                <w:rFonts w:hint="eastAsia"/>
                <w:color w:val="auto"/>
                <w:sz w:val="24"/>
                <w:szCs w:val="24"/>
                <w:lang w:eastAsia="zh-CN"/>
              </w:rPr>
              <w:t>东北</w:t>
            </w:r>
            <w:r>
              <w:rPr>
                <w:color w:val="auto"/>
                <w:sz w:val="24"/>
                <w:szCs w:val="24"/>
              </w:rPr>
              <w:t>侧居民点声环境质量进行了</w:t>
            </w:r>
            <w:r>
              <w:rPr>
                <w:rFonts w:hint="eastAsia"/>
                <w:color w:val="auto"/>
                <w:sz w:val="24"/>
                <w:szCs w:val="24"/>
              </w:rPr>
              <w:t>现状</w:t>
            </w:r>
            <w:r>
              <w:rPr>
                <w:color w:val="auto"/>
                <w:sz w:val="24"/>
                <w:szCs w:val="24"/>
              </w:rPr>
              <w:t>监测，监测数据及评价结果详见下表。</w:t>
            </w:r>
          </w:p>
          <w:p>
            <w:pPr>
              <w:spacing w:line="360" w:lineRule="auto"/>
              <w:jc w:val="center"/>
              <w:rPr>
                <w:b/>
                <w:color w:val="auto"/>
                <w:sz w:val="24"/>
                <w:szCs w:val="24"/>
              </w:rPr>
            </w:pPr>
            <w:r>
              <w:rPr>
                <w:b/>
                <w:color w:val="auto"/>
                <w:sz w:val="24"/>
                <w:szCs w:val="24"/>
              </w:rPr>
              <w:t>表3-</w:t>
            </w:r>
            <w:r>
              <w:rPr>
                <w:rFonts w:hint="eastAsia"/>
                <w:b/>
                <w:color w:val="auto"/>
                <w:sz w:val="24"/>
                <w:szCs w:val="24"/>
                <w:lang w:val="en-US" w:eastAsia="zh-CN"/>
              </w:rPr>
              <w:t>5</w:t>
            </w:r>
            <w:r>
              <w:rPr>
                <w:b/>
                <w:color w:val="auto"/>
                <w:sz w:val="24"/>
                <w:szCs w:val="24"/>
              </w:rPr>
              <w:t xml:space="preserve">  声环境质量监测数据  单位：dB（A）</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1777"/>
              <w:gridCol w:w="1358"/>
              <w:gridCol w:w="1358"/>
              <w:gridCol w:w="120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84" w:type="dxa"/>
                  <w:tcBorders>
                    <w:tl2br w:val="single" w:color="auto" w:sz="4" w:space="0"/>
                  </w:tcBorders>
                  <w:noWrap w:val="0"/>
                  <w:vAlign w:val="center"/>
                </w:tcPr>
                <w:p>
                  <w:pPr>
                    <w:tabs>
                      <w:tab w:val="left" w:pos="945"/>
                      <w:tab w:val="right" w:leader="dot" w:pos="1155"/>
                      <w:tab w:val="left" w:pos="8715"/>
                    </w:tabs>
                    <w:adjustRightInd w:val="0"/>
                    <w:snapToGrid w:val="0"/>
                    <w:spacing w:line="240" w:lineRule="auto"/>
                    <w:jc w:val="right"/>
                    <w:textAlignment w:val="baseline"/>
                    <w:rPr>
                      <w:b/>
                      <w:snapToGrid w:val="0"/>
                      <w:color w:val="auto"/>
                      <w:kern w:val="0"/>
                      <w:szCs w:val="21"/>
                    </w:rPr>
                  </w:pPr>
                  <w:r>
                    <w:rPr>
                      <w:b/>
                      <w:snapToGrid w:val="0"/>
                      <w:color w:val="auto"/>
                      <w:kern w:val="0"/>
                      <w:szCs w:val="21"/>
                    </w:rPr>
                    <w:t>项目</w:t>
                  </w:r>
                </w:p>
                <w:p>
                  <w:pPr>
                    <w:tabs>
                      <w:tab w:val="left" w:pos="945"/>
                      <w:tab w:val="right" w:leader="dot" w:pos="1155"/>
                      <w:tab w:val="left" w:pos="8715"/>
                    </w:tabs>
                    <w:adjustRightInd w:val="0"/>
                    <w:snapToGrid w:val="0"/>
                    <w:spacing w:line="240" w:lineRule="auto"/>
                    <w:jc w:val="left"/>
                    <w:textAlignment w:val="baseline"/>
                    <w:rPr>
                      <w:b/>
                      <w:snapToGrid w:val="0"/>
                      <w:color w:val="auto"/>
                      <w:kern w:val="0"/>
                      <w:szCs w:val="21"/>
                    </w:rPr>
                  </w:pPr>
                  <w:r>
                    <w:rPr>
                      <w:b/>
                      <w:snapToGrid w:val="0"/>
                      <w:color w:val="auto"/>
                      <w:kern w:val="0"/>
                      <w:szCs w:val="21"/>
                    </w:rPr>
                    <w:t>点位</w:t>
                  </w:r>
                </w:p>
              </w:tc>
              <w:tc>
                <w:tcPr>
                  <w:tcW w:w="1777" w:type="dxa"/>
                  <w:noWrap w:val="0"/>
                  <w:vAlign w:val="center"/>
                </w:tcPr>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b/>
                      <w:snapToGrid w:val="0"/>
                      <w:color w:val="auto"/>
                      <w:kern w:val="0"/>
                      <w:szCs w:val="21"/>
                    </w:rPr>
                    <w:t>监测时间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b/>
                      <w:snapToGrid w:val="0"/>
                      <w:color w:val="auto"/>
                      <w:kern w:val="0"/>
                      <w:szCs w:val="21"/>
                    </w:rPr>
                    <w:t>监测时段</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rFonts w:hint="eastAsia"/>
                      <w:b/>
                      <w:snapToGrid w:val="0"/>
                      <w:color w:val="auto"/>
                      <w:kern w:val="0"/>
                      <w:szCs w:val="21"/>
                    </w:rPr>
                    <w:t>噪声级</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b/>
                      <w:snapToGrid w:val="0"/>
                      <w:color w:val="auto"/>
                      <w:kern w:val="0"/>
                      <w:szCs w:val="21"/>
                    </w:rPr>
                    <w:t>标准值</w:t>
                  </w:r>
                </w:p>
              </w:tc>
              <w:tc>
                <w:tcPr>
                  <w:tcW w:w="1134" w:type="dxa"/>
                  <w:noWrap w:val="0"/>
                  <w:vAlign w:val="center"/>
                </w:tcPr>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b/>
                      <w:snapToGrid w:val="0"/>
                      <w:color w:val="auto"/>
                      <w:kern w:val="0"/>
                      <w:szCs w:val="21"/>
                    </w:rPr>
                    <w:t>达标</w:t>
                  </w:r>
                </w:p>
                <w:p>
                  <w:pPr>
                    <w:tabs>
                      <w:tab w:val="left" w:pos="945"/>
                      <w:tab w:val="right" w:leader="dot" w:pos="1155"/>
                      <w:tab w:val="left" w:pos="8715"/>
                    </w:tabs>
                    <w:adjustRightInd w:val="0"/>
                    <w:snapToGrid w:val="0"/>
                    <w:spacing w:line="240" w:lineRule="auto"/>
                    <w:jc w:val="center"/>
                    <w:textAlignment w:val="baseline"/>
                    <w:rPr>
                      <w:b/>
                      <w:snapToGrid w:val="0"/>
                      <w:color w:val="auto"/>
                      <w:kern w:val="0"/>
                      <w:szCs w:val="21"/>
                    </w:rPr>
                  </w:pPr>
                  <w:r>
                    <w:rPr>
                      <w:b/>
                      <w:snapToGrid w:val="0"/>
                      <w:color w:val="auto"/>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84"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rFonts w:hint="eastAsia"/>
                      <w:snapToGrid w:val="0"/>
                      <w:color w:val="auto"/>
                      <w:kern w:val="0"/>
                      <w:szCs w:val="21"/>
                      <w:lang w:val="en-US" w:eastAsia="zh-CN"/>
                    </w:rPr>
                    <w:t>N1</w:t>
                  </w:r>
                  <w:r>
                    <w:rPr>
                      <w:snapToGrid w:val="0"/>
                      <w:color w:val="auto"/>
                      <w:kern w:val="0"/>
                      <w:szCs w:val="21"/>
                    </w:rPr>
                    <w:t>（项目东侧</w:t>
                  </w:r>
                  <w:r>
                    <w:rPr>
                      <w:rFonts w:hint="eastAsia"/>
                      <w:snapToGrid w:val="0"/>
                      <w:color w:val="auto"/>
                      <w:kern w:val="0"/>
                      <w:szCs w:val="21"/>
                      <w:lang w:eastAsia="zh-CN"/>
                    </w:rPr>
                    <w:t>场</w:t>
                  </w:r>
                  <w:r>
                    <w:rPr>
                      <w:snapToGrid w:val="0"/>
                      <w:color w:val="auto"/>
                      <w:kern w:val="0"/>
                      <w:szCs w:val="21"/>
                    </w:rPr>
                    <w:t>界）</w:t>
                  </w: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06</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57.4</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47.2</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07</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58.2</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45.9</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highlight w:val="yellow"/>
                      <w:lang w:val="en-US" w:eastAsia="zh-CN"/>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08</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56.9</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46.3</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4"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rFonts w:hint="eastAsia"/>
                      <w:snapToGrid w:val="0"/>
                      <w:color w:val="auto"/>
                      <w:kern w:val="0"/>
                      <w:szCs w:val="21"/>
                      <w:lang w:val="en-US" w:eastAsia="zh-CN"/>
                    </w:rPr>
                    <w:t>N2</w:t>
                  </w:r>
                  <w:r>
                    <w:rPr>
                      <w:snapToGrid w:val="0"/>
                      <w:color w:val="auto"/>
                      <w:kern w:val="0"/>
                      <w:szCs w:val="21"/>
                    </w:rPr>
                    <w:t>（项目南侧</w:t>
                  </w:r>
                  <w:r>
                    <w:rPr>
                      <w:rFonts w:hint="eastAsia"/>
                      <w:snapToGrid w:val="0"/>
                      <w:color w:val="auto"/>
                      <w:kern w:val="0"/>
                      <w:szCs w:val="21"/>
                      <w:lang w:eastAsia="zh-CN"/>
                    </w:rPr>
                    <w:t>场</w:t>
                  </w:r>
                  <w:r>
                    <w:rPr>
                      <w:snapToGrid w:val="0"/>
                      <w:color w:val="auto"/>
                      <w:kern w:val="0"/>
                      <w:szCs w:val="21"/>
                    </w:rPr>
                    <w:t>界）</w:t>
                  </w: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06</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53.3</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44.0</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07</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54.1</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42.7</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snapToGrid w:val="0"/>
                      <w:color w:val="auto"/>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 w:val="21"/>
                      <w:szCs w:val="21"/>
                      <w:highlight w:val="yellow"/>
                      <w:lang w:val="en-US" w:eastAsia="zh-CN" w:bidi="ar-SA"/>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08</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53.9</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43.2</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N3</w:t>
                  </w:r>
                </w:p>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（项目西侧</w:t>
                  </w:r>
                  <w:r>
                    <w:rPr>
                      <w:rFonts w:hint="eastAsia"/>
                      <w:snapToGrid w:val="0"/>
                      <w:color w:val="auto"/>
                      <w:kern w:val="0"/>
                      <w:szCs w:val="21"/>
                      <w:lang w:eastAsia="zh-CN"/>
                    </w:rPr>
                    <w:t>场</w:t>
                  </w:r>
                  <w:r>
                    <w:rPr>
                      <w:snapToGrid w:val="0"/>
                      <w:color w:val="auto"/>
                      <w:kern w:val="0"/>
                      <w:szCs w:val="21"/>
                    </w:rPr>
                    <w:t>界）</w:t>
                  </w: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06</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51.0</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41.1</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07</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50.7</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42.0</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 w:val="21"/>
                      <w:szCs w:val="21"/>
                      <w:highlight w:val="yellow"/>
                      <w:lang w:val="en-US" w:eastAsia="zh-CN" w:bidi="ar-SA"/>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08</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50.6</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43.2</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4"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N4</w:t>
                  </w:r>
                </w:p>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（项目北侧</w:t>
                  </w:r>
                  <w:r>
                    <w:rPr>
                      <w:rFonts w:hint="eastAsia"/>
                      <w:snapToGrid w:val="0"/>
                      <w:color w:val="auto"/>
                      <w:kern w:val="0"/>
                      <w:szCs w:val="21"/>
                      <w:lang w:eastAsia="zh-CN"/>
                    </w:rPr>
                    <w:t>场</w:t>
                  </w:r>
                  <w:r>
                    <w:rPr>
                      <w:snapToGrid w:val="0"/>
                      <w:color w:val="auto"/>
                      <w:kern w:val="0"/>
                      <w:szCs w:val="21"/>
                    </w:rPr>
                    <w:t>界）</w:t>
                  </w: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06</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53.7</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43.5</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snapToGrid w:val="0"/>
                      <w:color w:val="auto"/>
                      <w:kern w:val="0"/>
                      <w:szCs w:val="21"/>
                      <w:lang w:val="en-US"/>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07</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54.0</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43.6</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 w:val="21"/>
                      <w:szCs w:val="21"/>
                      <w:highlight w:val="yellow"/>
                      <w:lang w:val="en-US" w:eastAsia="zh-CN" w:bidi="ar-SA"/>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08</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53..8</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42.7</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84"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r>
                    <w:rPr>
                      <w:rFonts w:hint="eastAsia"/>
                      <w:snapToGrid w:val="0"/>
                      <w:color w:val="auto"/>
                      <w:kern w:val="0"/>
                      <w:szCs w:val="21"/>
                      <w:lang w:val="en-US" w:eastAsia="zh-CN"/>
                    </w:rPr>
                    <w:t>N5</w:t>
                  </w:r>
                  <w:r>
                    <w:rPr>
                      <w:snapToGrid w:val="0"/>
                      <w:color w:val="auto"/>
                      <w:kern w:val="0"/>
                      <w:szCs w:val="21"/>
                    </w:rPr>
                    <w:t>（</w:t>
                  </w:r>
                  <w:r>
                    <w:rPr>
                      <w:rFonts w:hint="eastAsia"/>
                      <w:snapToGrid w:val="0"/>
                      <w:color w:val="auto"/>
                      <w:kern w:val="0"/>
                      <w:szCs w:val="21"/>
                      <w:lang w:eastAsia="zh-CN"/>
                    </w:rPr>
                    <w:t>东北</w:t>
                  </w:r>
                  <w:r>
                    <w:rPr>
                      <w:snapToGrid w:val="0"/>
                      <w:color w:val="auto"/>
                      <w:kern w:val="0"/>
                      <w:szCs w:val="21"/>
                    </w:rPr>
                    <w:t>侧居民点）</w:t>
                  </w: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06</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55.1</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44.3</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07</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56.1</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rFonts w:hint="eastAsia"/>
                      <w:snapToGrid w:val="0"/>
                      <w:color w:val="auto"/>
                      <w:kern w:val="0"/>
                      <w:szCs w:val="21"/>
                    </w:rPr>
                    <w:t>42.9</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restart"/>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 w:val="21"/>
                      <w:szCs w:val="21"/>
                      <w:highlight w:val="yellow"/>
                      <w:lang w:val="en-US" w:eastAsia="zh-CN" w:bidi="ar-SA"/>
                    </w:rPr>
                  </w:pPr>
                  <w:r>
                    <w:rPr>
                      <w:snapToGrid w:val="0"/>
                      <w:color w:val="auto"/>
                      <w:kern w:val="0"/>
                      <w:szCs w:val="21"/>
                    </w:rPr>
                    <w:t>20</w:t>
                  </w:r>
                  <w:r>
                    <w:rPr>
                      <w:rFonts w:hint="eastAsia"/>
                      <w:snapToGrid w:val="0"/>
                      <w:color w:val="auto"/>
                      <w:kern w:val="0"/>
                      <w:szCs w:val="21"/>
                      <w:lang w:val="en-US" w:eastAsia="zh-CN"/>
                    </w:rPr>
                    <w:t>20</w:t>
                  </w:r>
                  <w:r>
                    <w:rPr>
                      <w:snapToGrid w:val="0"/>
                      <w:color w:val="auto"/>
                      <w:kern w:val="0"/>
                      <w:szCs w:val="21"/>
                    </w:rPr>
                    <w:t>.</w:t>
                  </w:r>
                  <w:r>
                    <w:rPr>
                      <w:rFonts w:hint="eastAsia"/>
                      <w:snapToGrid w:val="0"/>
                      <w:color w:val="auto"/>
                      <w:kern w:val="0"/>
                      <w:szCs w:val="21"/>
                      <w:lang w:val="en-US" w:eastAsia="zh-CN"/>
                    </w:rPr>
                    <w:t>05</w:t>
                  </w:r>
                  <w:r>
                    <w:rPr>
                      <w:snapToGrid w:val="0"/>
                      <w:color w:val="auto"/>
                      <w:kern w:val="0"/>
                      <w:szCs w:val="21"/>
                    </w:rPr>
                    <w:t>.</w:t>
                  </w:r>
                  <w:r>
                    <w:rPr>
                      <w:rFonts w:hint="eastAsia"/>
                      <w:snapToGrid w:val="0"/>
                      <w:color w:val="auto"/>
                      <w:kern w:val="0"/>
                      <w:szCs w:val="21"/>
                      <w:lang w:val="en-US" w:eastAsia="zh-CN"/>
                    </w:rPr>
                    <w:t>08</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昼间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54.8</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60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4"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777" w:type="dxa"/>
                  <w:vMerge w:val="continue"/>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highlight w:val="yellow"/>
                    </w:rPr>
                  </w:pP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rPr>
                  </w:pPr>
                  <w:r>
                    <w:rPr>
                      <w:snapToGrid w:val="0"/>
                      <w:color w:val="auto"/>
                      <w:kern w:val="0"/>
                      <w:szCs w:val="21"/>
                    </w:rPr>
                    <w:t>夜间</w:t>
                  </w:r>
                </w:p>
              </w:tc>
              <w:tc>
                <w:tcPr>
                  <w:tcW w:w="1358" w:type="dxa"/>
                  <w:noWrap w:val="0"/>
                  <w:vAlign w:val="center"/>
                </w:tcPr>
                <w:p>
                  <w:pPr>
                    <w:tabs>
                      <w:tab w:val="left" w:pos="945"/>
                      <w:tab w:val="right" w:leader="dot" w:pos="1155"/>
                      <w:tab w:val="left" w:pos="8715"/>
                    </w:tabs>
                    <w:adjustRightInd w:val="0"/>
                    <w:snapToGrid w:val="0"/>
                    <w:spacing w:line="240" w:lineRule="auto"/>
                    <w:jc w:val="center"/>
                    <w:textAlignment w:val="baseline"/>
                    <w:rPr>
                      <w:rFonts w:hint="default" w:eastAsia="宋体"/>
                      <w:snapToGrid w:val="0"/>
                      <w:color w:val="auto"/>
                      <w:kern w:val="0"/>
                      <w:szCs w:val="21"/>
                      <w:lang w:val="en-US" w:eastAsia="zh-CN"/>
                    </w:rPr>
                  </w:pPr>
                  <w:r>
                    <w:rPr>
                      <w:rFonts w:hint="eastAsia"/>
                      <w:snapToGrid w:val="0"/>
                      <w:color w:val="auto"/>
                      <w:kern w:val="0"/>
                      <w:szCs w:val="21"/>
                      <w:lang w:val="en-US" w:eastAsia="zh-CN"/>
                    </w:rPr>
                    <w:t>42.7</w:t>
                  </w:r>
                </w:p>
              </w:tc>
              <w:tc>
                <w:tcPr>
                  <w:tcW w:w="1206" w:type="dxa"/>
                  <w:noWrap w:val="0"/>
                  <w:vAlign w:val="center"/>
                </w:tcPr>
                <w:p>
                  <w:pPr>
                    <w:tabs>
                      <w:tab w:val="left" w:pos="945"/>
                      <w:tab w:val="right" w:leader="dot" w:pos="1155"/>
                      <w:tab w:val="left" w:pos="8715"/>
                    </w:tabs>
                    <w:adjustRightInd w:val="0"/>
                    <w:snapToGrid w:val="0"/>
                    <w:spacing w:line="240" w:lineRule="auto"/>
                    <w:jc w:val="center"/>
                    <w:textAlignment w:val="baseline"/>
                    <w:rPr>
                      <w:snapToGrid w:val="0"/>
                      <w:color w:val="auto"/>
                      <w:kern w:val="0"/>
                      <w:szCs w:val="21"/>
                      <w:lang w:val="zh-CN"/>
                    </w:rPr>
                  </w:pPr>
                  <w:r>
                    <w:rPr>
                      <w:snapToGrid w:val="0"/>
                      <w:color w:val="auto"/>
                      <w:kern w:val="0"/>
                      <w:szCs w:val="21"/>
                      <w:lang w:val="zh-CN"/>
                    </w:rPr>
                    <w:t>50</w:t>
                  </w:r>
                </w:p>
              </w:tc>
              <w:tc>
                <w:tcPr>
                  <w:tcW w:w="1134" w:type="dxa"/>
                  <w:noWrap w:val="0"/>
                  <w:vAlign w:val="center"/>
                </w:tcPr>
                <w:p>
                  <w:pPr>
                    <w:adjustRightInd w:val="0"/>
                    <w:snapToGrid w:val="0"/>
                    <w:spacing w:line="240" w:lineRule="auto"/>
                    <w:jc w:val="center"/>
                    <w:rPr>
                      <w:color w:val="auto"/>
                      <w:szCs w:val="21"/>
                    </w:rPr>
                  </w:pPr>
                  <w:r>
                    <w:rPr>
                      <w:color w:val="auto"/>
                      <w:szCs w:val="21"/>
                    </w:rPr>
                    <w:t>达标</w:t>
                  </w:r>
                </w:p>
              </w:tc>
            </w:tr>
          </w:tbl>
          <w:p>
            <w:pPr>
              <w:adjustRightInd w:val="0"/>
              <w:snapToGrid w:val="0"/>
              <w:spacing w:before="156" w:beforeLines="50" w:line="360" w:lineRule="auto"/>
              <w:ind w:firstLine="480" w:firstLineChars="200"/>
              <w:rPr>
                <w:b/>
                <w:bCs/>
                <w:color w:val="auto"/>
                <w:sz w:val="28"/>
                <w:szCs w:val="28"/>
              </w:rPr>
            </w:pPr>
            <w:r>
              <w:rPr>
                <w:color w:val="auto"/>
                <w:sz w:val="24"/>
                <w:szCs w:val="24"/>
              </w:rPr>
              <w:t>根据上表可知，项目厂界四周厂界噪声及</w:t>
            </w:r>
            <w:r>
              <w:rPr>
                <w:rFonts w:hint="eastAsia"/>
                <w:color w:val="auto"/>
                <w:sz w:val="24"/>
                <w:szCs w:val="24"/>
                <w:lang w:eastAsia="zh-CN"/>
              </w:rPr>
              <w:t>东北</w:t>
            </w:r>
            <w:r>
              <w:rPr>
                <w:color w:val="auto"/>
                <w:sz w:val="24"/>
                <w:szCs w:val="24"/>
              </w:rPr>
              <w:t>侧居民点噪声均能满足《声环境质量标准》（GB3096-2008）中2类标准要求。</w:t>
            </w:r>
            <w:bookmarkStart w:id="14" w:name="_Toc17107168"/>
          </w:p>
          <w:p>
            <w:pPr>
              <w:adjustRightInd w:val="0"/>
              <w:snapToGrid w:val="0"/>
              <w:spacing w:before="156" w:beforeLines="50" w:line="360" w:lineRule="auto"/>
              <w:ind w:firstLine="281" w:firstLineChars="100"/>
              <w:outlineLvl w:val="0"/>
              <w:rPr>
                <w:b/>
                <w:bCs/>
                <w:color w:val="auto"/>
                <w:sz w:val="24"/>
                <w:szCs w:val="24"/>
              </w:rPr>
            </w:pPr>
            <w:r>
              <w:rPr>
                <w:b/>
                <w:bCs/>
                <w:color w:val="auto"/>
                <w:sz w:val="28"/>
                <w:szCs w:val="28"/>
              </w:rPr>
              <w:t>主要环境保护目标（列出名单及保护级别）</w:t>
            </w:r>
            <w:bookmarkEnd w:id="14"/>
          </w:p>
          <w:p>
            <w:pPr>
              <w:spacing w:line="360" w:lineRule="auto"/>
              <w:jc w:val="center"/>
              <w:rPr>
                <w:rStyle w:val="42"/>
                <w:color w:val="auto"/>
                <w:sz w:val="24"/>
                <w:szCs w:val="24"/>
              </w:rPr>
            </w:pPr>
            <w:r>
              <w:rPr>
                <w:b/>
                <w:color w:val="auto"/>
                <w:sz w:val="24"/>
                <w:szCs w:val="24"/>
              </w:rPr>
              <w:t>表3-</w:t>
            </w:r>
            <w:r>
              <w:rPr>
                <w:rFonts w:hint="eastAsia"/>
                <w:b/>
                <w:color w:val="auto"/>
                <w:sz w:val="24"/>
                <w:szCs w:val="24"/>
                <w:lang w:val="en-US" w:eastAsia="zh-CN"/>
              </w:rPr>
              <w:t>6</w:t>
            </w:r>
            <w:r>
              <w:rPr>
                <w:b/>
                <w:color w:val="auto"/>
                <w:sz w:val="24"/>
                <w:szCs w:val="24"/>
              </w:rPr>
              <w:t xml:space="preserve"> 环境空气保护目标</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153"/>
              <w:gridCol w:w="1266"/>
              <w:gridCol w:w="846"/>
              <w:gridCol w:w="926"/>
              <w:gridCol w:w="1733"/>
              <w:gridCol w:w="87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名称</w:t>
                  </w:r>
                </w:p>
              </w:tc>
              <w:tc>
                <w:tcPr>
                  <w:tcW w:w="241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坐标/m</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保护对象</w:t>
                  </w: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保护内容</w:t>
                  </w:r>
                </w:p>
              </w:tc>
              <w:tc>
                <w:tcPr>
                  <w:tcW w:w="17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环境功能区</w:t>
                  </w:r>
                </w:p>
              </w:tc>
              <w:tc>
                <w:tcPr>
                  <w:tcW w:w="87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相对厂址方位</w:t>
                  </w: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X</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rFonts w:hint="eastAsia"/>
                      <w:color w:val="auto"/>
                      <w:sz w:val="21"/>
                      <w:szCs w:val="21"/>
                      <w:u w:val="single"/>
                    </w:rPr>
                    <w:t>Y</w:t>
                  </w: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c>
                <w:tcPr>
                  <w:tcW w:w="1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c>
                <w:tcPr>
                  <w:tcW w:w="8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color w:val="auto"/>
                      <w:sz w:val="21"/>
                      <w:szCs w:val="21"/>
                      <w:u w:val="singl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21"/>
                      <w:szCs w:val="21"/>
                      <w:u w:val="single"/>
                      <w:lang w:eastAsia="zh-CN"/>
                    </w:rPr>
                  </w:pPr>
                  <w:r>
                    <w:rPr>
                      <w:rFonts w:hint="eastAsia"/>
                      <w:color w:val="auto"/>
                      <w:sz w:val="21"/>
                      <w:szCs w:val="21"/>
                      <w:u w:val="single"/>
                      <w:lang w:eastAsia="zh-CN"/>
                    </w:rPr>
                    <w:t>兴旺冲村</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5614441</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3195765</w:t>
                  </w:r>
                </w:p>
              </w:tc>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rPr>
                  </w:pPr>
                  <w:r>
                    <w:rPr>
                      <w:rFonts w:hint="eastAsia"/>
                      <w:color w:val="auto"/>
                      <w:sz w:val="21"/>
                      <w:szCs w:val="21"/>
                      <w:u w:val="single"/>
                      <w:lang w:eastAsia="zh-CN"/>
                    </w:rPr>
                    <w:t>兴旺冲村</w:t>
                  </w:r>
                  <w:r>
                    <w:rPr>
                      <w:color w:val="auto"/>
                      <w:sz w:val="21"/>
                      <w:szCs w:val="21"/>
                      <w:u w:val="single"/>
                    </w:rPr>
                    <w:t>居民</w:t>
                  </w: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rPr>
                  </w:pPr>
                  <w:r>
                    <w:rPr>
                      <w:rFonts w:hint="eastAsia"/>
                      <w:color w:val="auto"/>
                      <w:sz w:val="21"/>
                      <w:szCs w:val="21"/>
                      <w:u w:val="single"/>
                      <w:lang w:val="en-US" w:eastAsia="zh-CN"/>
                    </w:rPr>
                    <w:t>1</w:t>
                  </w:r>
                  <w:r>
                    <w:rPr>
                      <w:color w:val="auto"/>
                      <w:sz w:val="21"/>
                      <w:szCs w:val="21"/>
                      <w:u w:val="single"/>
                    </w:rPr>
                    <w:t>户、</w:t>
                  </w:r>
                </w:p>
                <w:p>
                  <w:pPr>
                    <w:adjustRightInd w:val="0"/>
                    <w:snapToGrid w:val="0"/>
                    <w:jc w:val="center"/>
                    <w:rPr>
                      <w:color w:val="auto"/>
                      <w:sz w:val="21"/>
                      <w:szCs w:val="21"/>
                      <w:u w:val="single"/>
                    </w:rPr>
                  </w:pPr>
                  <w:r>
                    <w:rPr>
                      <w:rFonts w:hint="eastAsia"/>
                      <w:color w:val="auto"/>
                      <w:sz w:val="21"/>
                      <w:szCs w:val="21"/>
                      <w:u w:val="single"/>
                      <w:lang w:val="en-US" w:eastAsia="zh-CN"/>
                    </w:rPr>
                    <w:t>3</w:t>
                  </w:r>
                  <w:r>
                    <w:rPr>
                      <w:color w:val="auto"/>
                      <w:sz w:val="21"/>
                      <w:szCs w:val="21"/>
                      <w:u w:val="single"/>
                    </w:rPr>
                    <w:t>人</w:t>
                  </w:r>
                </w:p>
              </w:tc>
              <w:tc>
                <w:tcPr>
                  <w:tcW w:w="173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color w:val="auto"/>
                      <w:sz w:val="21"/>
                      <w:szCs w:val="21"/>
                      <w:u w:val="single"/>
                      <w:lang w:val="zh-CN"/>
                    </w:rPr>
                    <w:t>《环境空气质量标准》（GB3095-212）二类</w:t>
                  </w:r>
                </w:p>
              </w:tc>
              <w:tc>
                <w:tcPr>
                  <w:tcW w:w="8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21"/>
                      <w:szCs w:val="21"/>
                      <w:u w:val="single"/>
                      <w:lang w:eastAsia="zh-CN"/>
                    </w:rPr>
                  </w:pPr>
                  <w:r>
                    <w:rPr>
                      <w:rFonts w:hint="eastAsia"/>
                      <w:color w:val="auto"/>
                      <w:sz w:val="21"/>
                      <w:szCs w:val="21"/>
                      <w:u w:val="single"/>
                      <w:lang w:eastAsia="zh-CN"/>
                    </w:rPr>
                    <w:t>东北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21"/>
                      <w:szCs w:val="21"/>
                      <w:u w:val="single"/>
                    </w:rPr>
                  </w:pPr>
                  <w:r>
                    <w:rPr>
                      <w:rFonts w:hint="eastAsia"/>
                      <w:color w:val="auto"/>
                      <w:sz w:val="21"/>
                      <w:szCs w:val="21"/>
                      <w:u w:val="single"/>
                      <w:lang w:val="en-US" w:eastAsia="zh-CN"/>
                    </w:rPr>
                    <w:t>60</w:t>
                  </w:r>
                  <w:r>
                    <w:rPr>
                      <w:rFonts w:hint="eastAsia"/>
                      <w:color w:val="auto"/>
                      <w:sz w:val="21"/>
                      <w:szCs w:val="21"/>
                      <w:u w:val="singl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21"/>
                      <w:szCs w:val="21"/>
                      <w:u w:val="single"/>
                    </w:rPr>
                  </w:pPr>
                  <w:r>
                    <w:rPr>
                      <w:rFonts w:hint="eastAsia"/>
                      <w:color w:val="auto"/>
                      <w:sz w:val="21"/>
                      <w:szCs w:val="21"/>
                      <w:u w:val="single"/>
                      <w:lang w:eastAsia="zh-CN"/>
                    </w:rPr>
                    <w:t>兴旺冲村</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561435</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3195816</w:t>
                  </w:r>
                </w:p>
              </w:tc>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rPr>
                  </w:pPr>
                  <w:r>
                    <w:rPr>
                      <w:rFonts w:hint="eastAsia"/>
                      <w:color w:val="auto"/>
                      <w:sz w:val="21"/>
                      <w:szCs w:val="21"/>
                      <w:u w:val="single"/>
                      <w:lang w:eastAsia="zh-CN"/>
                    </w:rPr>
                    <w:t>兴旺冲村</w:t>
                  </w:r>
                  <w:r>
                    <w:rPr>
                      <w:color w:val="auto"/>
                      <w:sz w:val="21"/>
                      <w:szCs w:val="21"/>
                      <w:u w:val="single"/>
                    </w:rPr>
                    <w:t>居民</w:t>
                  </w: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rPr>
                  </w:pPr>
                  <w:r>
                    <w:rPr>
                      <w:rFonts w:hint="eastAsia"/>
                      <w:color w:val="auto"/>
                      <w:sz w:val="21"/>
                      <w:szCs w:val="21"/>
                      <w:u w:val="single"/>
                      <w:lang w:val="en-US" w:eastAsia="zh-CN"/>
                    </w:rPr>
                    <w:t>1</w:t>
                  </w:r>
                  <w:r>
                    <w:rPr>
                      <w:color w:val="auto"/>
                      <w:sz w:val="21"/>
                      <w:szCs w:val="21"/>
                      <w:u w:val="single"/>
                    </w:rPr>
                    <w:t>户、</w:t>
                  </w:r>
                </w:p>
                <w:p>
                  <w:pPr>
                    <w:adjustRightInd w:val="0"/>
                    <w:snapToGrid w:val="0"/>
                    <w:jc w:val="center"/>
                    <w:rPr>
                      <w:color w:val="auto"/>
                      <w:sz w:val="21"/>
                      <w:szCs w:val="21"/>
                      <w:u w:val="single"/>
                    </w:rPr>
                  </w:pPr>
                  <w:r>
                    <w:rPr>
                      <w:rFonts w:hint="eastAsia"/>
                      <w:color w:val="auto"/>
                      <w:sz w:val="21"/>
                      <w:szCs w:val="21"/>
                      <w:u w:val="single"/>
                      <w:lang w:val="en-US" w:eastAsia="zh-CN"/>
                    </w:rPr>
                    <w:t>4</w:t>
                  </w:r>
                  <w:r>
                    <w:rPr>
                      <w:color w:val="auto"/>
                      <w:sz w:val="21"/>
                      <w:szCs w:val="21"/>
                      <w:u w:val="single"/>
                    </w:rPr>
                    <w:t>人</w:t>
                  </w:r>
                </w:p>
              </w:tc>
              <w:tc>
                <w:tcPr>
                  <w:tcW w:w="1733" w:type="dxa"/>
                  <w:vMerge w:val="continue"/>
                  <w:tcBorders>
                    <w:left w:val="single" w:color="auto" w:sz="4" w:space="0"/>
                    <w:right w:val="single" w:color="auto" w:sz="4" w:space="0"/>
                  </w:tcBorders>
                  <w:noWrap w:val="0"/>
                  <w:vAlign w:val="center"/>
                </w:tcPr>
                <w:p>
                  <w:pPr>
                    <w:adjustRightInd w:val="0"/>
                    <w:snapToGrid w:val="0"/>
                    <w:jc w:val="center"/>
                    <w:rPr>
                      <w:color w:val="auto"/>
                      <w:sz w:val="21"/>
                      <w:szCs w:val="21"/>
                      <w:u w:val="single"/>
                      <w:lang w:val="zh-CN"/>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21"/>
                      <w:szCs w:val="21"/>
                      <w:u w:val="single"/>
                      <w:lang w:eastAsia="zh-CN"/>
                    </w:rPr>
                  </w:pPr>
                  <w:r>
                    <w:rPr>
                      <w:rFonts w:hint="eastAsia"/>
                      <w:color w:val="auto"/>
                      <w:sz w:val="21"/>
                      <w:szCs w:val="21"/>
                      <w:u w:val="single"/>
                      <w:lang w:eastAsia="zh-CN"/>
                    </w:rPr>
                    <w:t>东北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lang w:val="zh-CN"/>
                    </w:rPr>
                  </w:pPr>
                  <w:r>
                    <w:rPr>
                      <w:rFonts w:hint="eastAsia"/>
                      <w:color w:val="auto"/>
                      <w:sz w:val="21"/>
                      <w:szCs w:val="21"/>
                      <w:u w:val="single"/>
                      <w:lang w:val="en-US" w:eastAsia="zh-CN"/>
                    </w:rPr>
                    <w:t>100</w:t>
                  </w:r>
                  <w:r>
                    <w:rPr>
                      <w:color w:val="auto"/>
                      <w:sz w:val="21"/>
                      <w:szCs w:val="21"/>
                      <w:u w:val="single"/>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21"/>
                      <w:szCs w:val="21"/>
                      <w:u w:val="single"/>
                    </w:rPr>
                  </w:pPr>
                  <w:r>
                    <w:rPr>
                      <w:rFonts w:hint="eastAsia"/>
                      <w:color w:val="auto"/>
                      <w:sz w:val="21"/>
                      <w:szCs w:val="21"/>
                      <w:u w:val="single"/>
                      <w:lang w:eastAsia="zh-CN"/>
                    </w:rPr>
                    <w:t>兴旺冲村</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561436</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pStyle w:val="33"/>
                    <w:widowControl w:val="0"/>
                    <w:autoSpaceDE w:val="0"/>
                    <w:autoSpaceDN w:val="0"/>
                    <w:adjustRightInd w:val="0"/>
                    <w:spacing w:before="0" w:beforeAutospacing="0" w:after="0" w:afterAutospacing="0"/>
                    <w:jc w:val="center"/>
                    <w:rPr>
                      <w:rFonts w:hint="default" w:eastAsia="宋体"/>
                      <w:color w:val="auto"/>
                      <w:sz w:val="21"/>
                      <w:szCs w:val="21"/>
                      <w:u w:val="single"/>
                      <w:lang w:val="en-US" w:eastAsia="zh-CN"/>
                    </w:rPr>
                  </w:pPr>
                  <w:r>
                    <w:rPr>
                      <w:rFonts w:hint="eastAsia" w:eastAsia="宋体"/>
                      <w:color w:val="auto"/>
                      <w:sz w:val="21"/>
                      <w:szCs w:val="21"/>
                      <w:u w:val="single"/>
                      <w:lang w:val="en-US" w:eastAsia="zh-CN"/>
                    </w:rPr>
                    <w:t>111.630086</w:t>
                  </w:r>
                </w:p>
              </w:tc>
              <w:tc>
                <w:tcPr>
                  <w:tcW w:w="8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21"/>
                      <w:szCs w:val="21"/>
                      <w:u w:val="single"/>
                    </w:rPr>
                  </w:pPr>
                  <w:r>
                    <w:rPr>
                      <w:rFonts w:hint="eastAsia"/>
                      <w:color w:val="auto"/>
                      <w:sz w:val="21"/>
                      <w:szCs w:val="21"/>
                      <w:u w:val="single"/>
                      <w:lang w:eastAsia="zh-CN"/>
                    </w:rPr>
                    <w:t>兴旺冲村</w:t>
                  </w:r>
                  <w:r>
                    <w:rPr>
                      <w:color w:val="auto"/>
                      <w:sz w:val="21"/>
                      <w:szCs w:val="21"/>
                      <w:u w:val="single"/>
                    </w:rPr>
                    <w:t>居民</w:t>
                  </w:r>
                </w:p>
              </w:tc>
              <w:tc>
                <w:tcPr>
                  <w:tcW w:w="9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auto"/>
                      <w:sz w:val="21"/>
                      <w:szCs w:val="21"/>
                      <w:u w:val="single"/>
                    </w:rPr>
                  </w:pPr>
                  <w:r>
                    <w:rPr>
                      <w:rFonts w:hint="eastAsia"/>
                      <w:color w:val="auto"/>
                      <w:sz w:val="21"/>
                      <w:szCs w:val="21"/>
                      <w:u w:val="single"/>
                      <w:lang w:val="en-US" w:eastAsia="zh-CN"/>
                    </w:rPr>
                    <w:t>1</w:t>
                  </w:r>
                  <w:r>
                    <w:rPr>
                      <w:color w:val="auto"/>
                      <w:sz w:val="21"/>
                      <w:szCs w:val="21"/>
                      <w:u w:val="single"/>
                    </w:rPr>
                    <w:t>户、</w:t>
                  </w:r>
                </w:p>
                <w:p>
                  <w:pPr>
                    <w:adjustRightInd w:val="0"/>
                    <w:snapToGrid w:val="0"/>
                    <w:jc w:val="center"/>
                    <w:rPr>
                      <w:color w:val="auto"/>
                      <w:sz w:val="21"/>
                      <w:szCs w:val="21"/>
                      <w:u w:val="single"/>
                    </w:rPr>
                  </w:pPr>
                  <w:r>
                    <w:rPr>
                      <w:rFonts w:hint="eastAsia"/>
                      <w:color w:val="auto"/>
                      <w:sz w:val="21"/>
                      <w:szCs w:val="21"/>
                      <w:u w:val="single"/>
                      <w:lang w:val="en-US" w:eastAsia="zh-CN"/>
                    </w:rPr>
                    <w:t>3</w:t>
                  </w:r>
                  <w:r>
                    <w:rPr>
                      <w:color w:val="auto"/>
                      <w:sz w:val="21"/>
                      <w:szCs w:val="21"/>
                      <w:u w:val="single"/>
                    </w:rPr>
                    <w:t>人</w:t>
                  </w:r>
                </w:p>
              </w:tc>
              <w:tc>
                <w:tcPr>
                  <w:tcW w:w="1733" w:type="dxa"/>
                  <w:vMerge w:val="continue"/>
                  <w:tcBorders>
                    <w:left w:val="single" w:color="auto" w:sz="4" w:space="0"/>
                    <w:right w:val="single" w:color="auto" w:sz="4" w:space="0"/>
                  </w:tcBorders>
                  <w:noWrap w:val="0"/>
                  <w:vAlign w:val="center"/>
                </w:tcPr>
                <w:p>
                  <w:pPr>
                    <w:adjustRightInd w:val="0"/>
                    <w:snapToGrid w:val="0"/>
                    <w:jc w:val="center"/>
                    <w:rPr>
                      <w:color w:val="auto"/>
                      <w:sz w:val="21"/>
                      <w:szCs w:val="21"/>
                      <w:u w:val="single"/>
                      <w:lang w:val="zh-CN"/>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宋体"/>
                      <w:color w:val="auto"/>
                      <w:sz w:val="21"/>
                      <w:szCs w:val="21"/>
                      <w:u w:val="single"/>
                      <w:lang w:eastAsia="zh-CN"/>
                    </w:rPr>
                  </w:pPr>
                  <w:r>
                    <w:rPr>
                      <w:rFonts w:hint="eastAsia"/>
                      <w:color w:val="auto"/>
                      <w:sz w:val="21"/>
                      <w:szCs w:val="21"/>
                      <w:u w:val="single"/>
                      <w:lang w:eastAsia="zh-CN"/>
                    </w:rPr>
                    <w:t>东北</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color w:val="auto"/>
                      <w:sz w:val="21"/>
                      <w:szCs w:val="21"/>
                      <w:u w:val="single"/>
                    </w:rPr>
                  </w:pPr>
                  <w:r>
                    <w:rPr>
                      <w:rFonts w:hint="eastAsia"/>
                      <w:color w:val="auto"/>
                      <w:sz w:val="21"/>
                      <w:szCs w:val="21"/>
                      <w:u w:val="single"/>
                      <w:lang w:val="en-US" w:eastAsia="zh-CN"/>
                    </w:rPr>
                    <w:t>135</w:t>
                  </w:r>
                  <w:r>
                    <w:rPr>
                      <w:rFonts w:hint="eastAsia"/>
                      <w:color w:val="auto"/>
                      <w:sz w:val="21"/>
                      <w:szCs w:val="21"/>
                      <w:u w:val="single"/>
                    </w:rPr>
                    <w:t>m</w:t>
                  </w:r>
                </w:p>
              </w:tc>
            </w:tr>
          </w:tbl>
          <w:p>
            <w:pPr>
              <w:spacing w:line="360" w:lineRule="auto"/>
              <w:jc w:val="center"/>
              <w:rPr>
                <w:b/>
                <w:color w:val="auto"/>
                <w:sz w:val="24"/>
                <w:szCs w:val="24"/>
              </w:rPr>
            </w:pPr>
            <w:r>
              <w:rPr>
                <w:b/>
                <w:color w:val="auto"/>
                <w:sz w:val="24"/>
                <w:szCs w:val="24"/>
                <w:lang w:val="zh-CN"/>
              </w:rPr>
              <w:t>表</w:t>
            </w:r>
            <w:r>
              <w:rPr>
                <w:rFonts w:hint="eastAsia"/>
                <w:b/>
                <w:color w:val="auto"/>
                <w:sz w:val="24"/>
                <w:szCs w:val="24"/>
              </w:rPr>
              <w:t>3-</w:t>
            </w:r>
            <w:r>
              <w:rPr>
                <w:rFonts w:hint="eastAsia"/>
                <w:b/>
                <w:color w:val="auto"/>
                <w:sz w:val="24"/>
                <w:szCs w:val="24"/>
                <w:lang w:val="en-US" w:eastAsia="zh-CN"/>
              </w:rPr>
              <w:t>7</w:t>
            </w:r>
            <w:r>
              <w:rPr>
                <w:b/>
                <w:color w:val="auto"/>
                <w:sz w:val="24"/>
                <w:szCs w:val="24"/>
                <w:lang w:val="zh-CN"/>
              </w:rPr>
              <w:t xml:space="preserve">  地表水</w:t>
            </w:r>
            <w:r>
              <w:rPr>
                <w:rFonts w:hint="eastAsia"/>
                <w:b/>
                <w:color w:val="auto"/>
                <w:sz w:val="24"/>
                <w:szCs w:val="24"/>
                <w:lang w:val="zh-CN"/>
              </w:rPr>
              <w:t>、</w:t>
            </w:r>
            <w:r>
              <w:rPr>
                <w:b/>
                <w:color w:val="auto"/>
                <w:sz w:val="24"/>
                <w:szCs w:val="24"/>
                <w:lang w:val="zh-CN"/>
              </w:rPr>
              <w:t>声环境</w:t>
            </w:r>
            <w:r>
              <w:rPr>
                <w:rFonts w:hint="eastAsia"/>
                <w:b/>
                <w:color w:val="auto"/>
                <w:sz w:val="24"/>
                <w:szCs w:val="24"/>
                <w:lang w:val="zh-CN"/>
              </w:rPr>
              <w:t>、生态环境</w:t>
            </w:r>
            <w:r>
              <w:rPr>
                <w:b/>
                <w:color w:val="auto"/>
                <w:sz w:val="24"/>
                <w:szCs w:val="24"/>
                <w:lang w:val="zh-CN"/>
              </w:rPr>
              <w:t>保护目标一览表</w:t>
            </w:r>
          </w:p>
          <w:tbl>
            <w:tblPr>
              <w:tblStyle w:val="3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488"/>
              <w:gridCol w:w="1793"/>
              <w:gridCol w:w="190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noWrap w:val="0"/>
                  <w:vAlign w:val="center"/>
                </w:tcPr>
                <w:p>
                  <w:pPr>
                    <w:jc w:val="center"/>
                    <w:rPr>
                      <w:b/>
                      <w:color w:val="auto"/>
                      <w:szCs w:val="21"/>
                      <w:u w:val="single"/>
                    </w:rPr>
                  </w:pPr>
                  <w:r>
                    <w:rPr>
                      <w:b/>
                      <w:color w:val="auto"/>
                      <w:szCs w:val="21"/>
                      <w:u w:val="single"/>
                    </w:rPr>
                    <w:t>保护类别</w:t>
                  </w:r>
                </w:p>
              </w:tc>
              <w:tc>
                <w:tcPr>
                  <w:tcW w:w="1488" w:type="dxa"/>
                  <w:noWrap w:val="0"/>
                  <w:vAlign w:val="center"/>
                </w:tcPr>
                <w:p>
                  <w:pPr>
                    <w:jc w:val="center"/>
                    <w:rPr>
                      <w:b/>
                      <w:color w:val="auto"/>
                      <w:szCs w:val="21"/>
                      <w:u w:val="single"/>
                    </w:rPr>
                  </w:pPr>
                  <w:r>
                    <w:rPr>
                      <w:b/>
                      <w:color w:val="auto"/>
                      <w:szCs w:val="21"/>
                      <w:u w:val="single"/>
                    </w:rPr>
                    <w:t>环境保护目标</w:t>
                  </w:r>
                </w:p>
              </w:tc>
              <w:tc>
                <w:tcPr>
                  <w:tcW w:w="1793" w:type="dxa"/>
                  <w:noWrap w:val="0"/>
                  <w:vAlign w:val="center"/>
                </w:tcPr>
                <w:p>
                  <w:pPr>
                    <w:jc w:val="center"/>
                    <w:rPr>
                      <w:b/>
                      <w:color w:val="auto"/>
                      <w:szCs w:val="21"/>
                      <w:u w:val="single"/>
                    </w:rPr>
                  </w:pPr>
                  <w:r>
                    <w:rPr>
                      <w:b/>
                      <w:color w:val="auto"/>
                      <w:szCs w:val="21"/>
                      <w:u w:val="single"/>
                    </w:rPr>
                    <w:t>功能、规模</w:t>
                  </w:r>
                </w:p>
              </w:tc>
              <w:tc>
                <w:tcPr>
                  <w:tcW w:w="1900" w:type="dxa"/>
                  <w:noWrap w:val="0"/>
                  <w:vAlign w:val="center"/>
                </w:tcPr>
                <w:p>
                  <w:pPr>
                    <w:jc w:val="center"/>
                    <w:rPr>
                      <w:b/>
                      <w:color w:val="auto"/>
                      <w:szCs w:val="21"/>
                      <w:u w:val="single"/>
                    </w:rPr>
                  </w:pPr>
                  <w:r>
                    <w:rPr>
                      <w:b/>
                      <w:color w:val="auto"/>
                      <w:szCs w:val="21"/>
                      <w:u w:val="single"/>
                    </w:rPr>
                    <w:t>相对方位及距离</w:t>
                  </w:r>
                </w:p>
              </w:tc>
              <w:tc>
                <w:tcPr>
                  <w:tcW w:w="2119" w:type="dxa"/>
                  <w:noWrap w:val="0"/>
                  <w:vAlign w:val="center"/>
                </w:tcPr>
                <w:p>
                  <w:pPr>
                    <w:jc w:val="center"/>
                    <w:rPr>
                      <w:b/>
                      <w:color w:val="auto"/>
                      <w:szCs w:val="21"/>
                      <w:u w:val="single"/>
                    </w:rPr>
                  </w:pPr>
                  <w:r>
                    <w:rPr>
                      <w:b/>
                      <w:color w:val="auto"/>
                      <w:szCs w:val="21"/>
                      <w:u w:val="single"/>
                    </w:rPr>
                    <w:t>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17" w:type="dxa"/>
                  <w:vMerge w:val="restart"/>
                  <w:noWrap w:val="0"/>
                  <w:vAlign w:val="center"/>
                </w:tcPr>
                <w:p>
                  <w:pPr>
                    <w:jc w:val="center"/>
                    <w:rPr>
                      <w:color w:val="auto"/>
                      <w:szCs w:val="21"/>
                      <w:highlight w:val="yellow"/>
                      <w:u w:val="single"/>
                    </w:rPr>
                  </w:pPr>
                  <w:r>
                    <w:rPr>
                      <w:color w:val="auto"/>
                      <w:szCs w:val="21"/>
                      <w:u w:val="single"/>
                    </w:rPr>
                    <w:t>声环境</w:t>
                  </w:r>
                </w:p>
              </w:tc>
              <w:tc>
                <w:tcPr>
                  <w:tcW w:w="1488" w:type="dxa"/>
                  <w:noWrap w:val="0"/>
                  <w:vAlign w:val="center"/>
                </w:tcPr>
                <w:p>
                  <w:pPr>
                    <w:jc w:val="center"/>
                    <w:rPr>
                      <w:color w:val="auto"/>
                      <w:szCs w:val="21"/>
                      <w:u w:val="single"/>
                    </w:rPr>
                  </w:pPr>
                  <w:r>
                    <w:rPr>
                      <w:rFonts w:hint="eastAsia"/>
                      <w:color w:val="auto"/>
                      <w:sz w:val="21"/>
                      <w:szCs w:val="21"/>
                      <w:u w:val="single"/>
                      <w:lang w:eastAsia="zh-CN"/>
                    </w:rPr>
                    <w:t>兴旺冲村</w:t>
                  </w:r>
                  <w:r>
                    <w:rPr>
                      <w:color w:val="auto"/>
                      <w:sz w:val="21"/>
                      <w:szCs w:val="21"/>
                      <w:u w:val="single"/>
                    </w:rPr>
                    <w:t>居民</w:t>
                  </w:r>
                </w:p>
              </w:tc>
              <w:tc>
                <w:tcPr>
                  <w:tcW w:w="1793" w:type="dxa"/>
                  <w:noWrap w:val="0"/>
                  <w:vAlign w:val="center"/>
                </w:tcPr>
                <w:p>
                  <w:pPr>
                    <w:jc w:val="center"/>
                    <w:rPr>
                      <w:color w:val="auto"/>
                      <w:szCs w:val="21"/>
                      <w:highlight w:val="yellow"/>
                      <w:u w:val="single"/>
                    </w:rPr>
                  </w:pPr>
                  <w:r>
                    <w:rPr>
                      <w:color w:val="auto"/>
                      <w:szCs w:val="21"/>
                      <w:u w:val="single"/>
                    </w:rPr>
                    <w:t>居住，居民</w:t>
                  </w:r>
                  <w:r>
                    <w:rPr>
                      <w:rFonts w:hint="eastAsia"/>
                      <w:color w:val="auto"/>
                      <w:szCs w:val="21"/>
                      <w:u w:val="single"/>
                      <w:lang w:val="en-US" w:eastAsia="zh-CN"/>
                    </w:rPr>
                    <w:t>1</w:t>
                  </w:r>
                  <w:r>
                    <w:rPr>
                      <w:color w:val="auto"/>
                      <w:szCs w:val="21"/>
                      <w:u w:val="single"/>
                    </w:rPr>
                    <w:t>户</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highlight w:val="yellow"/>
                      <w:u w:val="single"/>
                    </w:rPr>
                  </w:pPr>
                  <w:r>
                    <w:rPr>
                      <w:rFonts w:hint="eastAsia"/>
                      <w:color w:val="auto"/>
                      <w:sz w:val="21"/>
                      <w:szCs w:val="21"/>
                      <w:u w:val="single"/>
                      <w:lang w:eastAsia="zh-CN"/>
                    </w:rPr>
                    <w:t>东北</w:t>
                  </w:r>
                  <w:r>
                    <w:rPr>
                      <w:color w:val="auto"/>
                      <w:szCs w:val="21"/>
                      <w:u w:val="single"/>
                    </w:rPr>
                    <w:t>，</w:t>
                  </w:r>
                  <w:r>
                    <w:rPr>
                      <w:rFonts w:hint="eastAsia"/>
                      <w:color w:val="auto"/>
                      <w:szCs w:val="21"/>
                      <w:u w:val="single"/>
                      <w:lang w:val="en-US" w:eastAsia="zh-CN"/>
                    </w:rPr>
                    <w:t>60</w:t>
                  </w:r>
                  <w:r>
                    <w:rPr>
                      <w:color w:val="auto"/>
                      <w:szCs w:val="21"/>
                      <w:u w:val="single"/>
                    </w:rPr>
                    <w:t>m</w:t>
                  </w:r>
                </w:p>
              </w:tc>
              <w:tc>
                <w:tcPr>
                  <w:tcW w:w="2119" w:type="dxa"/>
                  <w:vMerge w:val="restart"/>
                  <w:noWrap w:val="0"/>
                  <w:vAlign w:val="center"/>
                </w:tcPr>
                <w:p>
                  <w:pPr>
                    <w:jc w:val="center"/>
                    <w:rPr>
                      <w:color w:val="auto"/>
                      <w:szCs w:val="21"/>
                      <w:highlight w:val="yellow"/>
                      <w:u w:val="single"/>
                    </w:rPr>
                  </w:pPr>
                  <w:r>
                    <w:rPr>
                      <w:color w:val="auto"/>
                      <w:szCs w:val="21"/>
                      <w:u w:val="single"/>
                    </w:rPr>
                    <w:t>《声环境质量标准》（GB3096-2008）中的2类标准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vMerge w:val="continue"/>
                  <w:noWrap w:val="0"/>
                  <w:vAlign w:val="center"/>
                </w:tcPr>
                <w:p>
                  <w:pPr>
                    <w:jc w:val="center"/>
                    <w:rPr>
                      <w:color w:val="auto"/>
                      <w:szCs w:val="21"/>
                      <w:highlight w:val="yellow"/>
                      <w:u w:val="single"/>
                    </w:rPr>
                  </w:pPr>
                </w:p>
              </w:tc>
              <w:tc>
                <w:tcPr>
                  <w:tcW w:w="1488" w:type="dxa"/>
                  <w:noWrap w:val="0"/>
                  <w:vAlign w:val="center"/>
                </w:tcPr>
                <w:p>
                  <w:pPr>
                    <w:jc w:val="center"/>
                    <w:rPr>
                      <w:color w:val="auto"/>
                      <w:szCs w:val="21"/>
                      <w:u w:val="single"/>
                    </w:rPr>
                  </w:pPr>
                  <w:r>
                    <w:rPr>
                      <w:rFonts w:hint="eastAsia"/>
                      <w:color w:val="auto"/>
                      <w:sz w:val="21"/>
                      <w:szCs w:val="21"/>
                      <w:u w:val="single"/>
                      <w:lang w:eastAsia="zh-CN"/>
                    </w:rPr>
                    <w:t>兴旺冲村</w:t>
                  </w:r>
                  <w:r>
                    <w:rPr>
                      <w:color w:val="auto"/>
                      <w:sz w:val="21"/>
                      <w:szCs w:val="21"/>
                      <w:u w:val="single"/>
                    </w:rPr>
                    <w:t>居民</w:t>
                  </w:r>
                </w:p>
              </w:tc>
              <w:tc>
                <w:tcPr>
                  <w:tcW w:w="1793" w:type="dxa"/>
                  <w:noWrap w:val="0"/>
                  <w:vAlign w:val="center"/>
                </w:tcPr>
                <w:p>
                  <w:pPr>
                    <w:jc w:val="center"/>
                    <w:rPr>
                      <w:color w:val="auto"/>
                      <w:szCs w:val="21"/>
                      <w:u w:val="single"/>
                    </w:rPr>
                  </w:pPr>
                  <w:r>
                    <w:rPr>
                      <w:color w:val="auto"/>
                      <w:szCs w:val="21"/>
                      <w:u w:val="single"/>
                    </w:rPr>
                    <w:t>居住，居民</w:t>
                  </w:r>
                  <w:r>
                    <w:rPr>
                      <w:rFonts w:hint="eastAsia"/>
                      <w:color w:val="auto"/>
                      <w:szCs w:val="21"/>
                      <w:u w:val="single"/>
                      <w:lang w:val="en-US" w:eastAsia="zh-CN"/>
                    </w:rPr>
                    <w:t>1</w:t>
                  </w:r>
                  <w:r>
                    <w:rPr>
                      <w:color w:val="auto"/>
                      <w:szCs w:val="21"/>
                      <w:u w:val="single"/>
                    </w:rPr>
                    <w:t>户</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u w:val="single"/>
                    </w:rPr>
                  </w:pPr>
                  <w:r>
                    <w:rPr>
                      <w:rFonts w:hint="eastAsia"/>
                      <w:color w:val="auto"/>
                      <w:sz w:val="21"/>
                      <w:szCs w:val="21"/>
                      <w:u w:val="single"/>
                      <w:lang w:eastAsia="zh-CN"/>
                    </w:rPr>
                    <w:t>东北</w:t>
                  </w:r>
                  <w:r>
                    <w:rPr>
                      <w:color w:val="auto"/>
                      <w:szCs w:val="21"/>
                      <w:u w:val="single"/>
                    </w:rPr>
                    <w:t>，</w:t>
                  </w:r>
                  <w:r>
                    <w:rPr>
                      <w:rFonts w:hint="eastAsia"/>
                      <w:color w:val="auto"/>
                      <w:szCs w:val="21"/>
                      <w:u w:val="single"/>
                      <w:lang w:val="en-US" w:eastAsia="zh-CN"/>
                    </w:rPr>
                    <w:t>100</w:t>
                  </w:r>
                  <w:r>
                    <w:rPr>
                      <w:color w:val="auto"/>
                      <w:szCs w:val="21"/>
                      <w:u w:val="single"/>
                    </w:rPr>
                    <w:t>m</w:t>
                  </w:r>
                </w:p>
              </w:tc>
              <w:tc>
                <w:tcPr>
                  <w:tcW w:w="2119" w:type="dxa"/>
                  <w:vMerge w:val="continue"/>
                  <w:noWrap w:val="0"/>
                  <w:vAlign w:val="center"/>
                </w:tcPr>
                <w:p>
                  <w:pPr>
                    <w:jc w:val="center"/>
                    <w:rPr>
                      <w:color w:val="auto"/>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vMerge w:val="continue"/>
                  <w:noWrap w:val="0"/>
                  <w:vAlign w:val="center"/>
                </w:tcPr>
                <w:p>
                  <w:pPr>
                    <w:jc w:val="center"/>
                    <w:rPr>
                      <w:color w:val="auto"/>
                      <w:szCs w:val="21"/>
                      <w:highlight w:val="yellow"/>
                      <w:u w:val="single"/>
                    </w:rPr>
                  </w:pPr>
                </w:p>
              </w:tc>
              <w:tc>
                <w:tcPr>
                  <w:tcW w:w="1488" w:type="dxa"/>
                  <w:noWrap w:val="0"/>
                  <w:vAlign w:val="center"/>
                </w:tcPr>
                <w:p>
                  <w:pPr>
                    <w:jc w:val="center"/>
                    <w:rPr>
                      <w:color w:val="auto"/>
                      <w:szCs w:val="21"/>
                      <w:u w:val="single"/>
                    </w:rPr>
                  </w:pPr>
                  <w:r>
                    <w:rPr>
                      <w:rFonts w:hint="eastAsia"/>
                      <w:color w:val="auto"/>
                      <w:sz w:val="21"/>
                      <w:szCs w:val="21"/>
                      <w:u w:val="single"/>
                      <w:lang w:eastAsia="zh-CN"/>
                    </w:rPr>
                    <w:t>兴旺冲村</w:t>
                  </w:r>
                  <w:r>
                    <w:rPr>
                      <w:color w:val="auto"/>
                      <w:sz w:val="21"/>
                      <w:szCs w:val="21"/>
                      <w:u w:val="single"/>
                    </w:rPr>
                    <w:t>居民</w:t>
                  </w:r>
                </w:p>
              </w:tc>
              <w:tc>
                <w:tcPr>
                  <w:tcW w:w="1793" w:type="dxa"/>
                  <w:noWrap w:val="0"/>
                  <w:vAlign w:val="center"/>
                </w:tcPr>
                <w:p>
                  <w:pPr>
                    <w:jc w:val="center"/>
                    <w:rPr>
                      <w:color w:val="auto"/>
                      <w:szCs w:val="21"/>
                      <w:highlight w:val="yellow"/>
                      <w:u w:val="single"/>
                    </w:rPr>
                  </w:pPr>
                  <w:r>
                    <w:rPr>
                      <w:color w:val="auto"/>
                      <w:szCs w:val="21"/>
                      <w:u w:val="single"/>
                    </w:rPr>
                    <w:t>居住，居民</w:t>
                  </w:r>
                  <w:r>
                    <w:rPr>
                      <w:rFonts w:hint="eastAsia"/>
                      <w:color w:val="auto"/>
                      <w:szCs w:val="21"/>
                      <w:u w:val="single"/>
                      <w:lang w:val="en-US" w:eastAsia="zh-CN"/>
                    </w:rPr>
                    <w:t>1</w:t>
                  </w:r>
                  <w:r>
                    <w:rPr>
                      <w:color w:val="auto"/>
                      <w:szCs w:val="21"/>
                      <w:u w:val="single"/>
                    </w:rPr>
                    <w:t>户</w:t>
                  </w:r>
                </w:p>
              </w:tc>
              <w:tc>
                <w:tcPr>
                  <w:tcW w:w="190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highlight w:val="yellow"/>
                      <w:u w:val="single"/>
                    </w:rPr>
                  </w:pPr>
                  <w:r>
                    <w:rPr>
                      <w:rFonts w:hint="eastAsia"/>
                      <w:color w:val="auto"/>
                      <w:sz w:val="21"/>
                      <w:szCs w:val="21"/>
                      <w:u w:val="single"/>
                      <w:lang w:eastAsia="zh-CN"/>
                    </w:rPr>
                    <w:t>东北</w:t>
                  </w:r>
                  <w:r>
                    <w:rPr>
                      <w:color w:val="auto"/>
                      <w:szCs w:val="21"/>
                      <w:u w:val="single"/>
                    </w:rPr>
                    <w:t>，</w:t>
                  </w:r>
                  <w:r>
                    <w:rPr>
                      <w:rFonts w:hint="eastAsia"/>
                      <w:color w:val="auto"/>
                      <w:szCs w:val="21"/>
                      <w:u w:val="single"/>
                      <w:lang w:val="en-US" w:eastAsia="zh-CN"/>
                    </w:rPr>
                    <w:t>135</w:t>
                  </w:r>
                  <w:r>
                    <w:rPr>
                      <w:color w:val="auto"/>
                      <w:szCs w:val="21"/>
                      <w:u w:val="single"/>
                    </w:rPr>
                    <w:t>m</w:t>
                  </w:r>
                </w:p>
              </w:tc>
              <w:tc>
                <w:tcPr>
                  <w:tcW w:w="2119" w:type="dxa"/>
                  <w:vMerge w:val="continue"/>
                  <w:noWrap w:val="0"/>
                  <w:vAlign w:val="center"/>
                </w:tcPr>
                <w:p>
                  <w:pPr>
                    <w:jc w:val="center"/>
                    <w:rPr>
                      <w:color w:val="auto"/>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vMerge w:val="restart"/>
                  <w:noWrap w:val="0"/>
                  <w:vAlign w:val="center"/>
                </w:tcPr>
                <w:p>
                  <w:pPr>
                    <w:adjustRightInd w:val="0"/>
                    <w:snapToGrid w:val="0"/>
                    <w:jc w:val="center"/>
                    <w:rPr>
                      <w:color w:val="auto"/>
                      <w:szCs w:val="21"/>
                      <w:u w:val="single"/>
                    </w:rPr>
                  </w:pPr>
                  <w:r>
                    <w:rPr>
                      <w:color w:val="auto"/>
                      <w:szCs w:val="21"/>
                      <w:u w:val="single"/>
                    </w:rPr>
                    <w:t>地表水环境</w:t>
                  </w:r>
                </w:p>
              </w:tc>
              <w:tc>
                <w:tcPr>
                  <w:tcW w:w="1488" w:type="dxa"/>
                  <w:noWrap w:val="0"/>
                  <w:vAlign w:val="center"/>
                </w:tcPr>
                <w:p>
                  <w:pPr>
                    <w:adjustRightInd w:val="0"/>
                    <w:snapToGrid w:val="0"/>
                    <w:jc w:val="center"/>
                    <w:rPr>
                      <w:rFonts w:hint="eastAsia" w:eastAsia="宋体"/>
                      <w:color w:val="auto"/>
                      <w:szCs w:val="21"/>
                      <w:u w:val="single"/>
                      <w:lang w:val="en-US" w:eastAsia="zh-CN"/>
                    </w:rPr>
                  </w:pPr>
                  <w:r>
                    <w:rPr>
                      <w:rFonts w:hint="eastAsia"/>
                      <w:color w:val="auto"/>
                      <w:szCs w:val="21"/>
                      <w:u w:val="single"/>
                      <w:lang w:val="en-US" w:eastAsia="zh-CN"/>
                    </w:rPr>
                    <w:t>东侧沟渠</w:t>
                  </w:r>
                </w:p>
              </w:tc>
              <w:tc>
                <w:tcPr>
                  <w:tcW w:w="1793" w:type="dxa"/>
                  <w:noWrap w:val="0"/>
                  <w:vAlign w:val="center"/>
                </w:tcPr>
                <w:p>
                  <w:pPr>
                    <w:adjustRightInd w:val="0"/>
                    <w:snapToGrid w:val="0"/>
                    <w:jc w:val="center"/>
                    <w:rPr>
                      <w:rFonts w:hint="eastAsia" w:eastAsia="宋体"/>
                      <w:color w:val="auto"/>
                      <w:szCs w:val="21"/>
                      <w:u w:val="single"/>
                      <w:lang w:eastAsia="zh-CN"/>
                    </w:rPr>
                  </w:pPr>
                  <w:r>
                    <w:rPr>
                      <w:rFonts w:hint="eastAsia"/>
                      <w:color w:val="auto"/>
                      <w:szCs w:val="21"/>
                      <w:u w:val="single"/>
                      <w:lang w:eastAsia="zh-CN"/>
                    </w:rPr>
                    <w:t>灌溉</w:t>
                  </w:r>
                </w:p>
              </w:tc>
              <w:tc>
                <w:tcPr>
                  <w:tcW w:w="1900" w:type="dxa"/>
                  <w:noWrap w:val="0"/>
                  <w:vAlign w:val="center"/>
                </w:tcPr>
                <w:p>
                  <w:pPr>
                    <w:adjustRightInd w:val="0"/>
                    <w:snapToGrid w:val="0"/>
                    <w:jc w:val="center"/>
                    <w:rPr>
                      <w:color w:val="auto"/>
                      <w:szCs w:val="21"/>
                      <w:u w:val="single"/>
                    </w:rPr>
                  </w:pPr>
                  <w:r>
                    <w:rPr>
                      <w:rFonts w:hint="eastAsia"/>
                      <w:color w:val="auto"/>
                      <w:szCs w:val="21"/>
                      <w:u w:val="single"/>
                      <w:lang w:eastAsia="zh-CN"/>
                    </w:rPr>
                    <w:t>东</w:t>
                  </w:r>
                  <w:r>
                    <w:rPr>
                      <w:color w:val="auto"/>
                      <w:szCs w:val="21"/>
                      <w:u w:val="single"/>
                    </w:rPr>
                    <w:t>，</w:t>
                  </w:r>
                  <w:r>
                    <w:rPr>
                      <w:rFonts w:hint="eastAsia"/>
                      <w:color w:val="auto"/>
                      <w:szCs w:val="21"/>
                      <w:u w:val="single"/>
                      <w:lang w:val="en-US" w:eastAsia="zh-CN"/>
                    </w:rPr>
                    <w:t>20</w:t>
                  </w:r>
                  <w:r>
                    <w:rPr>
                      <w:color w:val="auto"/>
                      <w:szCs w:val="21"/>
                      <w:u w:val="single"/>
                    </w:rPr>
                    <w:t>m</w:t>
                  </w:r>
                </w:p>
              </w:tc>
              <w:tc>
                <w:tcPr>
                  <w:tcW w:w="2119" w:type="dxa"/>
                  <w:vMerge w:val="restart"/>
                  <w:noWrap w:val="0"/>
                  <w:vAlign w:val="center"/>
                </w:tcPr>
                <w:p>
                  <w:pPr>
                    <w:adjustRightInd w:val="0"/>
                    <w:snapToGrid w:val="0"/>
                    <w:jc w:val="center"/>
                    <w:rPr>
                      <w:color w:val="auto"/>
                      <w:szCs w:val="21"/>
                      <w:u w:val="single"/>
                    </w:rPr>
                  </w:pPr>
                  <w:r>
                    <w:rPr>
                      <w:color w:val="auto"/>
                      <w:szCs w:val="21"/>
                      <w:u w:val="single"/>
                    </w:rPr>
                    <w:t>《地表水环境质量标准》（GB3838-2002）中的Ⅲ类标准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vMerge w:val="continue"/>
                  <w:noWrap w:val="0"/>
                  <w:vAlign w:val="center"/>
                </w:tcPr>
                <w:p>
                  <w:pPr>
                    <w:adjustRightInd w:val="0"/>
                    <w:snapToGrid w:val="0"/>
                    <w:jc w:val="center"/>
                    <w:rPr>
                      <w:color w:val="auto"/>
                      <w:szCs w:val="21"/>
                      <w:u w:val="single"/>
                    </w:rPr>
                  </w:pPr>
                </w:p>
              </w:tc>
              <w:tc>
                <w:tcPr>
                  <w:tcW w:w="1488" w:type="dxa"/>
                  <w:noWrap w:val="0"/>
                  <w:vAlign w:val="center"/>
                </w:tcPr>
                <w:p>
                  <w:pPr>
                    <w:adjustRightInd w:val="0"/>
                    <w:snapToGrid w:val="0"/>
                    <w:jc w:val="center"/>
                    <w:rPr>
                      <w:rFonts w:hint="eastAsia"/>
                      <w:color w:val="auto"/>
                      <w:szCs w:val="21"/>
                      <w:u w:val="single"/>
                      <w:lang w:val="en-US" w:eastAsia="zh-CN"/>
                    </w:rPr>
                  </w:pPr>
                  <w:r>
                    <w:rPr>
                      <w:rFonts w:hint="eastAsia"/>
                      <w:color w:val="auto"/>
                      <w:szCs w:val="21"/>
                      <w:u w:val="single"/>
                      <w:lang w:val="en-US" w:eastAsia="zh-CN"/>
                    </w:rPr>
                    <w:t>金刚河</w:t>
                  </w:r>
                </w:p>
              </w:tc>
              <w:tc>
                <w:tcPr>
                  <w:tcW w:w="1793" w:type="dxa"/>
                  <w:noWrap w:val="0"/>
                  <w:vAlign w:val="center"/>
                </w:tcPr>
                <w:p>
                  <w:pPr>
                    <w:adjustRightInd w:val="0"/>
                    <w:snapToGrid w:val="0"/>
                    <w:jc w:val="center"/>
                    <w:rPr>
                      <w:rFonts w:hint="eastAsia"/>
                      <w:color w:val="auto"/>
                      <w:szCs w:val="21"/>
                      <w:u w:val="single"/>
                      <w:lang w:eastAsia="zh-CN"/>
                    </w:rPr>
                  </w:pPr>
                  <w:r>
                    <w:rPr>
                      <w:rFonts w:hint="eastAsia"/>
                      <w:color w:val="auto"/>
                      <w:szCs w:val="21"/>
                      <w:u w:val="single"/>
                      <w:lang w:eastAsia="zh-CN"/>
                    </w:rPr>
                    <w:t>灌溉</w:t>
                  </w:r>
                </w:p>
              </w:tc>
              <w:tc>
                <w:tcPr>
                  <w:tcW w:w="1900" w:type="dxa"/>
                  <w:noWrap w:val="0"/>
                  <w:vAlign w:val="center"/>
                </w:tcPr>
                <w:p>
                  <w:pPr>
                    <w:adjustRightInd w:val="0"/>
                    <w:snapToGrid w:val="0"/>
                    <w:jc w:val="center"/>
                    <w:rPr>
                      <w:rFonts w:hint="default"/>
                      <w:color w:val="auto"/>
                      <w:szCs w:val="21"/>
                      <w:u w:val="single"/>
                      <w:lang w:val="en-US" w:eastAsia="zh-CN"/>
                    </w:rPr>
                  </w:pPr>
                  <w:r>
                    <w:rPr>
                      <w:rFonts w:hint="eastAsia"/>
                      <w:color w:val="auto"/>
                      <w:szCs w:val="21"/>
                      <w:u w:val="single"/>
                      <w:lang w:eastAsia="zh-CN"/>
                    </w:rPr>
                    <w:t>东侧，</w:t>
                  </w:r>
                  <w:r>
                    <w:rPr>
                      <w:rFonts w:hint="eastAsia"/>
                      <w:color w:val="auto"/>
                      <w:szCs w:val="21"/>
                      <w:u w:val="single"/>
                      <w:lang w:val="en-US" w:eastAsia="zh-CN"/>
                    </w:rPr>
                    <w:t>100</w:t>
                  </w:r>
                  <w:r>
                    <w:rPr>
                      <w:color w:val="auto"/>
                      <w:szCs w:val="21"/>
                      <w:u w:val="single"/>
                    </w:rPr>
                    <w:t>m</w:t>
                  </w:r>
                </w:p>
              </w:tc>
              <w:tc>
                <w:tcPr>
                  <w:tcW w:w="2119" w:type="dxa"/>
                  <w:vMerge w:val="continue"/>
                  <w:noWrap w:val="0"/>
                  <w:vAlign w:val="center"/>
                </w:tcPr>
                <w:p>
                  <w:pPr>
                    <w:adjustRightInd w:val="0"/>
                    <w:snapToGrid w:val="0"/>
                    <w:jc w:val="center"/>
                    <w:rPr>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noWrap w:val="0"/>
                  <w:vAlign w:val="center"/>
                </w:tcPr>
                <w:p>
                  <w:pPr>
                    <w:adjustRightInd w:val="0"/>
                    <w:snapToGrid w:val="0"/>
                    <w:jc w:val="center"/>
                    <w:rPr>
                      <w:rFonts w:hint="eastAsia" w:eastAsia="宋体"/>
                      <w:color w:val="auto"/>
                      <w:szCs w:val="21"/>
                      <w:u w:val="single"/>
                      <w:lang w:eastAsia="zh-CN"/>
                    </w:rPr>
                  </w:pPr>
                  <w:r>
                    <w:rPr>
                      <w:rFonts w:hint="eastAsia"/>
                      <w:color w:val="auto"/>
                      <w:szCs w:val="21"/>
                      <w:u w:val="single"/>
                      <w:lang w:eastAsia="zh-CN"/>
                    </w:rPr>
                    <w:t>生态环境</w:t>
                  </w:r>
                </w:p>
              </w:tc>
              <w:tc>
                <w:tcPr>
                  <w:tcW w:w="1488" w:type="dxa"/>
                  <w:noWrap w:val="0"/>
                  <w:vAlign w:val="center"/>
                </w:tcPr>
                <w:p>
                  <w:pPr>
                    <w:adjustRightInd w:val="0"/>
                    <w:snapToGrid w:val="0"/>
                    <w:jc w:val="center"/>
                    <w:rPr>
                      <w:rFonts w:hint="eastAsia"/>
                      <w:color w:val="auto"/>
                      <w:szCs w:val="21"/>
                      <w:u w:val="single"/>
                      <w:lang w:val="en-US" w:eastAsia="zh-CN"/>
                    </w:rPr>
                  </w:pPr>
                  <w:r>
                    <w:rPr>
                      <w:rFonts w:hint="eastAsia"/>
                      <w:color w:val="auto"/>
                      <w:szCs w:val="21"/>
                      <w:u w:val="single"/>
                      <w:lang w:val="en-US" w:eastAsia="zh-CN"/>
                    </w:rPr>
                    <w:t>项目区域土壤、植被</w:t>
                  </w:r>
                </w:p>
              </w:tc>
              <w:tc>
                <w:tcPr>
                  <w:tcW w:w="1793" w:type="dxa"/>
                  <w:noWrap w:val="0"/>
                  <w:vAlign w:val="center"/>
                </w:tcPr>
                <w:p>
                  <w:pPr>
                    <w:adjustRightInd w:val="0"/>
                    <w:snapToGrid w:val="0"/>
                    <w:jc w:val="center"/>
                    <w:rPr>
                      <w:rFonts w:hint="default"/>
                      <w:color w:val="auto"/>
                      <w:szCs w:val="21"/>
                      <w:u w:val="single"/>
                      <w:lang w:val="en-US" w:eastAsia="zh-CN"/>
                    </w:rPr>
                  </w:pPr>
                  <w:r>
                    <w:rPr>
                      <w:rFonts w:hint="eastAsia"/>
                      <w:color w:val="auto"/>
                      <w:szCs w:val="21"/>
                      <w:u w:val="single"/>
                      <w:lang w:val="en-US" w:eastAsia="zh-CN"/>
                    </w:rPr>
                    <w:t>/</w:t>
                  </w:r>
                </w:p>
              </w:tc>
              <w:tc>
                <w:tcPr>
                  <w:tcW w:w="1900" w:type="dxa"/>
                  <w:noWrap w:val="0"/>
                  <w:vAlign w:val="center"/>
                </w:tcPr>
                <w:p>
                  <w:pPr>
                    <w:adjustRightInd w:val="0"/>
                    <w:snapToGrid w:val="0"/>
                    <w:jc w:val="center"/>
                    <w:rPr>
                      <w:rFonts w:hint="eastAsia"/>
                      <w:color w:val="auto"/>
                      <w:szCs w:val="21"/>
                      <w:u w:val="single"/>
                      <w:lang w:eastAsia="zh-CN"/>
                    </w:rPr>
                  </w:pPr>
                  <w:r>
                    <w:rPr>
                      <w:rFonts w:hint="eastAsia"/>
                      <w:color w:val="auto"/>
                      <w:szCs w:val="21"/>
                      <w:u w:val="single"/>
                      <w:lang w:eastAsia="zh-CN"/>
                    </w:rPr>
                    <w:t>项目区域</w:t>
                  </w:r>
                </w:p>
              </w:tc>
              <w:tc>
                <w:tcPr>
                  <w:tcW w:w="2119" w:type="dxa"/>
                  <w:noWrap w:val="0"/>
                  <w:vAlign w:val="center"/>
                </w:tcPr>
                <w:p>
                  <w:pPr>
                    <w:adjustRightInd w:val="0"/>
                    <w:snapToGrid w:val="0"/>
                    <w:jc w:val="center"/>
                    <w:rPr>
                      <w:color w:val="auto"/>
                      <w:szCs w:val="21"/>
                      <w:u w:val="single"/>
                    </w:rPr>
                  </w:pPr>
                  <w:r>
                    <w:rPr>
                      <w:rFonts w:hint="eastAsia"/>
                      <w:color w:val="auto"/>
                      <w:szCs w:val="21"/>
                      <w:u w:val="single"/>
                      <w:lang w:eastAsia="zh-CN"/>
                    </w:rPr>
                    <w:t>不会因项目运行而造成不可逆转的生态影响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17" w:type="dxa"/>
                  <w:vMerge w:val="restart"/>
                  <w:noWrap w:val="0"/>
                  <w:vAlign w:val="center"/>
                </w:tcPr>
                <w:p>
                  <w:pPr>
                    <w:adjustRightInd w:val="0"/>
                    <w:snapToGrid w:val="0"/>
                    <w:jc w:val="center"/>
                    <w:rPr>
                      <w:rFonts w:hint="eastAsia"/>
                      <w:color w:val="auto"/>
                      <w:kern w:val="2"/>
                      <w:sz w:val="21"/>
                      <w:szCs w:val="21"/>
                      <w:u w:val="single"/>
                      <w:lang w:val="en-US" w:eastAsia="zh-CN" w:bidi="ar-SA"/>
                    </w:rPr>
                  </w:pPr>
                  <w:r>
                    <w:rPr>
                      <w:rFonts w:hint="eastAsia"/>
                      <w:color w:val="auto"/>
                      <w:szCs w:val="21"/>
                      <w:u w:val="single"/>
                      <w:lang w:eastAsia="zh-CN"/>
                    </w:rPr>
                    <w:t>社会保护目标</w:t>
                  </w:r>
                </w:p>
              </w:tc>
              <w:tc>
                <w:tcPr>
                  <w:tcW w:w="1488" w:type="dxa"/>
                  <w:noWrap w:val="0"/>
                  <w:vAlign w:val="center"/>
                </w:tcPr>
                <w:p>
                  <w:pPr>
                    <w:adjustRightInd w:val="0"/>
                    <w:snapToGrid w:val="0"/>
                    <w:spacing w:line="240" w:lineRule="auto"/>
                    <w:jc w:val="center"/>
                    <w:rPr>
                      <w:rFonts w:hint="eastAsia"/>
                      <w:kern w:val="2"/>
                      <w:sz w:val="21"/>
                      <w:szCs w:val="22"/>
                      <w:u w:val="single"/>
                      <w:lang w:val="en-US" w:eastAsia="zh-CN" w:bidi="ar-SA"/>
                    </w:rPr>
                  </w:pPr>
                  <w:r>
                    <w:rPr>
                      <w:rFonts w:hint="eastAsia"/>
                      <w:u w:val="single"/>
                      <w:lang w:val="en-US" w:eastAsia="zh-CN"/>
                    </w:rPr>
                    <w:t>运输沿线道路</w:t>
                  </w:r>
                </w:p>
              </w:tc>
              <w:tc>
                <w:tcPr>
                  <w:tcW w:w="1793"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val="en-US" w:eastAsia="zh-CN"/>
                    </w:rPr>
                    <w:t>/</w:t>
                  </w:r>
                </w:p>
              </w:tc>
              <w:tc>
                <w:tcPr>
                  <w:tcW w:w="1900"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eastAsia="zh-CN"/>
                    </w:rPr>
                    <w:t>运输沿线道路</w:t>
                  </w:r>
                </w:p>
              </w:tc>
              <w:tc>
                <w:tcPr>
                  <w:tcW w:w="2119"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eastAsia="zh-CN"/>
                    </w:rPr>
                    <w:t>欠量装车、密闭运输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17" w:type="dxa"/>
                  <w:vMerge w:val="continue"/>
                  <w:noWrap w:val="0"/>
                  <w:vAlign w:val="top"/>
                </w:tcPr>
                <w:p>
                  <w:pPr>
                    <w:adjustRightInd w:val="0"/>
                    <w:snapToGrid w:val="0"/>
                    <w:jc w:val="center"/>
                    <w:rPr>
                      <w:rFonts w:hint="eastAsia"/>
                      <w:color w:val="auto"/>
                      <w:szCs w:val="21"/>
                      <w:u w:val="none"/>
                      <w:lang w:eastAsia="zh-CN"/>
                    </w:rPr>
                  </w:pPr>
                </w:p>
              </w:tc>
              <w:tc>
                <w:tcPr>
                  <w:tcW w:w="1488" w:type="dxa"/>
                  <w:noWrap w:val="0"/>
                  <w:vAlign w:val="center"/>
                </w:tcPr>
                <w:p>
                  <w:pPr>
                    <w:pStyle w:val="2"/>
                    <w:spacing w:line="240" w:lineRule="auto"/>
                    <w:jc w:val="center"/>
                    <w:rPr>
                      <w:rFonts w:hint="eastAsia"/>
                      <w:b w:val="0"/>
                      <w:bCs w:val="0"/>
                      <w:kern w:val="2"/>
                      <w:sz w:val="21"/>
                      <w:szCs w:val="22"/>
                      <w:u w:val="single"/>
                      <w:lang w:val="en-US" w:eastAsia="zh-CN" w:bidi="ar-SA"/>
                    </w:rPr>
                  </w:pPr>
                  <w:r>
                    <w:rPr>
                      <w:rFonts w:hint="eastAsia"/>
                      <w:b w:val="0"/>
                      <w:bCs w:val="0"/>
                      <w:kern w:val="2"/>
                      <w:sz w:val="21"/>
                      <w:szCs w:val="22"/>
                      <w:u w:val="single"/>
                      <w:lang w:val="en-US" w:eastAsia="zh-CN" w:bidi="ar-SA"/>
                    </w:rPr>
                    <w:t>高压线路</w:t>
                  </w:r>
                </w:p>
              </w:tc>
              <w:tc>
                <w:tcPr>
                  <w:tcW w:w="1793"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val="en-US" w:eastAsia="zh-CN"/>
                    </w:rPr>
                    <w:t>/</w:t>
                  </w:r>
                </w:p>
              </w:tc>
              <w:tc>
                <w:tcPr>
                  <w:tcW w:w="1900"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eastAsia="zh-CN"/>
                    </w:rPr>
                    <w:t>项目区域内及沿线</w:t>
                  </w:r>
                </w:p>
              </w:tc>
              <w:tc>
                <w:tcPr>
                  <w:tcW w:w="2119" w:type="dxa"/>
                  <w:noWrap w:val="0"/>
                  <w:vAlign w:val="center"/>
                </w:tcPr>
                <w:p>
                  <w:pPr>
                    <w:adjustRightInd w:val="0"/>
                    <w:snapToGrid w:val="0"/>
                    <w:spacing w:line="240" w:lineRule="auto"/>
                    <w:jc w:val="center"/>
                    <w:rPr>
                      <w:rFonts w:hint="eastAsia"/>
                      <w:color w:val="auto"/>
                      <w:kern w:val="2"/>
                      <w:sz w:val="21"/>
                      <w:szCs w:val="21"/>
                      <w:u w:val="single"/>
                      <w:lang w:val="en-US" w:eastAsia="zh-CN" w:bidi="ar-SA"/>
                    </w:rPr>
                  </w:pPr>
                  <w:r>
                    <w:rPr>
                      <w:rFonts w:hint="eastAsia"/>
                      <w:color w:val="auto"/>
                      <w:szCs w:val="21"/>
                      <w:u w:val="single"/>
                      <w:lang w:eastAsia="zh-CN"/>
                    </w:rPr>
                    <w:t>避免对其造成冲击及损害</w:t>
                  </w:r>
                </w:p>
              </w:tc>
            </w:tr>
          </w:tbl>
          <w:p>
            <w:pPr>
              <w:tabs>
                <w:tab w:val="left" w:pos="1680"/>
              </w:tabs>
              <w:adjustRightInd w:val="0"/>
              <w:snapToGrid w:val="0"/>
              <w:spacing w:line="360" w:lineRule="auto"/>
              <w:ind w:firstLine="480"/>
              <w:rPr>
                <w:rFonts w:hint="eastAsia" w:eastAsia="宋体"/>
                <w:color w:val="auto"/>
                <w:sz w:val="24"/>
                <w:szCs w:val="24"/>
                <w:highlight w:val="yellow"/>
                <w:lang w:eastAsia="zh-CN"/>
              </w:rPr>
            </w:pPr>
          </w:p>
          <w:p>
            <w:pPr>
              <w:adjustRightInd w:val="0"/>
              <w:snapToGrid w:val="0"/>
              <w:spacing w:before="156" w:beforeLines="50" w:line="360" w:lineRule="auto"/>
              <w:rPr>
                <w:b/>
                <w:color w:val="auto"/>
                <w:sz w:val="24"/>
                <w:szCs w:val="24"/>
                <w:highlight w:val="yellow"/>
              </w:rPr>
            </w:pPr>
          </w:p>
        </w:tc>
      </w:tr>
    </w:tbl>
    <w:p>
      <w:pPr>
        <w:pStyle w:val="3"/>
        <w:spacing w:line="360" w:lineRule="auto"/>
        <w:rPr>
          <w:color w:val="auto"/>
          <w:szCs w:val="32"/>
        </w:rPr>
      </w:pPr>
      <w:r>
        <w:rPr>
          <w:rFonts w:hint="eastAsia"/>
          <w:color w:val="auto"/>
          <w:szCs w:val="32"/>
        </w:rPr>
        <w:t>4</w:t>
      </w:r>
      <w:r>
        <w:rPr>
          <w:color w:val="auto"/>
          <w:szCs w:val="32"/>
        </w:rPr>
        <w:t>、评价适用标准</w:t>
      </w:r>
      <w:bookmarkEnd w:id="11"/>
      <w:bookmarkEnd w:id="12"/>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8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690" w:hRule="atLeast"/>
          <w:jc w:val="center"/>
        </w:trPr>
        <w:tc>
          <w:tcPr>
            <w:tcW w:w="514" w:type="dxa"/>
            <w:noWrap w:val="0"/>
            <w:vAlign w:val="center"/>
          </w:tcPr>
          <w:p>
            <w:pPr>
              <w:autoSpaceDE w:val="0"/>
              <w:autoSpaceDN w:val="0"/>
              <w:adjustRightInd w:val="0"/>
              <w:snapToGrid w:val="0"/>
              <w:spacing w:line="360" w:lineRule="auto"/>
              <w:jc w:val="center"/>
              <w:rPr>
                <w:color w:val="auto"/>
                <w:sz w:val="24"/>
                <w:szCs w:val="24"/>
              </w:rPr>
            </w:pPr>
            <w:r>
              <w:rPr>
                <w:color w:val="auto"/>
                <w:sz w:val="24"/>
                <w:szCs w:val="24"/>
              </w:rPr>
              <w:t>环</w:t>
            </w:r>
          </w:p>
          <w:p>
            <w:pPr>
              <w:autoSpaceDE w:val="0"/>
              <w:autoSpaceDN w:val="0"/>
              <w:adjustRightInd w:val="0"/>
              <w:snapToGrid w:val="0"/>
              <w:spacing w:line="360" w:lineRule="auto"/>
              <w:jc w:val="center"/>
              <w:rPr>
                <w:color w:val="auto"/>
                <w:sz w:val="24"/>
                <w:szCs w:val="24"/>
              </w:rPr>
            </w:pPr>
            <w:r>
              <w:rPr>
                <w:color w:val="auto"/>
                <w:sz w:val="24"/>
                <w:szCs w:val="24"/>
              </w:rPr>
              <w:t>境</w:t>
            </w:r>
          </w:p>
          <w:p>
            <w:pPr>
              <w:autoSpaceDE w:val="0"/>
              <w:autoSpaceDN w:val="0"/>
              <w:adjustRightInd w:val="0"/>
              <w:snapToGrid w:val="0"/>
              <w:spacing w:line="360" w:lineRule="auto"/>
              <w:jc w:val="center"/>
              <w:rPr>
                <w:color w:val="auto"/>
                <w:sz w:val="24"/>
                <w:szCs w:val="24"/>
              </w:rPr>
            </w:pPr>
            <w:r>
              <w:rPr>
                <w:color w:val="auto"/>
                <w:sz w:val="24"/>
                <w:szCs w:val="24"/>
              </w:rPr>
              <w:t>质</w:t>
            </w:r>
          </w:p>
          <w:p>
            <w:pPr>
              <w:autoSpaceDE w:val="0"/>
              <w:autoSpaceDN w:val="0"/>
              <w:adjustRightInd w:val="0"/>
              <w:snapToGrid w:val="0"/>
              <w:spacing w:line="360" w:lineRule="auto"/>
              <w:jc w:val="center"/>
              <w:rPr>
                <w:color w:val="auto"/>
                <w:sz w:val="24"/>
                <w:szCs w:val="24"/>
              </w:rPr>
            </w:pPr>
            <w:r>
              <w:rPr>
                <w:color w:val="auto"/>
                <w:sz w:val="24"/>
                <w:szCs w:val="24"/>
              </w:rPr>
              <w:t>量</w:t>
            </w:r>
          </w:p>
          <w:p>
            <w:pPr>
              <w:autoSpaceDE w:val="0"/>
              <w:autoSpaceDN w:val="0"/>
              <w:adjustRightInd w:val="0"/>
              <w:snapToGrid w:val="0"/>
              <w:spacing w:line="360" w:lineRule="auto"/>
              <w:jc w:val="center"/>
              <w:rPr>
                <w:color w:val="auto"/>
                <w:sz w:val="24"/>
                <w:szCs w:val="24"/>
              </w:rPr>
            </w:pPr>
            <w:r>
              <w:rPr>
                <w:color w:val="auto"/>
                <w:sz w:val="24"/>
                <w:szCs w:val="24"/>
              </w:rPr>
              <w:t>标</w:t>
            </w:r>
          </w:p>
          <w:p>
            <w:pPr>
              <w:autoSpaceDE w:val="0"/>
              <w:autoSpaceDN w:val="0"/>
              <w:adjustRightInd w:val="0"/>
              <w:snapToGrid w:val="0"/>
              <w:spacing w:line="360" w:lineRule="auto"/>
              <w:jc w:val="center"/>
              <w:rPr>
                <w:color w:val="auto"/>
                <w:sz w:val="24"/>
                <w:szCs w:val="24"/>
                <w:highlight w:val="yellow"/>
              </w:rPr>
            </w:pPr>
            <w:r>
              <w:rPr>
                <w:color w:val="auto"/>
                <w:sz w:val="24"/>
                <w:szCs w:val="24"/>
              </w:rPr>
              <w:t>准</w:t>
            </w:r>
          </w:p>
        </w:tc>
        <w:tc>
          <w:tcPr>
            <w:tcW w:w="8557" w:type="dxa"/>
            <w:noWrap w:val="0"/>
            <w:vAlign w:val="top"/>
          </w:tcPr>
          <w:p>
            <w:pPr>
              <w:autoSpaceDE w:val="0"/>
              <w:autoSpaceDN w:val="0"/>
              <w:adjustRightInd w:val="0"/>
              <w:snapToGrid w:val="0"/>
              <w:spacing w:before="156" w:beforeLines="50" w:line="360" w:lineRule="auto"/>
              <w:jc w:val="left"/>
              <w:rPr>
                <w:color w:val="auto"/>
                <w:sz w:val="24"/>
                <w:szCs w:val="24"/>
              </w:rPr>
            </w:pPr>
            <w:r>
              <w:rPr>
                <w:color w:val="auto"/>
                <w:kern w:val="0"/>
                <w:sz w:val="24"/>
                <w:szCs w:val="24"/>
              </w:rPr>
              <w:t>1</w:t>
            </w:r>
            <w:r>
              <w:rPr>
                <w:color w:val="auto"/>
                <w:sz w:val="24"/>
                <w:szCs w:val="24"/>
              </w:rPr>
              <w:t>、环境空气质量标准：</w:t>
            </w:r>
          </w:p>
          <w:p>
            <w:pPr>
              <w:ind w:firstLine="480"/>
              <w:rPr>
                <w:color w:val="auto"/>
                <w:sz w:val="24"/>
                <w:szCs w:val="24"/>
              </w:rPr>
            </w:pPr>
            <w:r>
              <w:rPr>
                <w:rFonts w:hint="eastAsia" w:ascii="Times New Roman" w:hAnsi="Times New Roman" w:eastAsia="宋体"/>
                <w:sz w:val="24"/>
                <w:szCs w:val="24"/>
              </w:rPr>
              <w:t>项目所在区域环境空气质量</w:t>
            </w:r>
            <w:r>
              <w:rPr>
                <w:rFonts w:ascii="Times New Roman" w:hAnsi="Times New Roman" w:eastAsia="宋体"/>
                <w:sz w:val="24"/>
                <w:szCs w:val="24"/>
              </w:rPr>
              <w:t>执行</w:t>
            </w:r>
            <w:r>
              <w:rPr>
                <w:rFonts w:ascii="Times New Roman" w:hAnsi="Times New Roman" w:eastAsia="宋体"/>
                <w:sz w:val="24"/>
                <w:szCs w:val="24"/>
                <w:lang w:val="zh-CN"/>
              </w:rPr>
              <w:t>《环境空气质量标准》（GB3095-2012）二级</w:t>
            </w:r>
            <w:r>
              <w:rPr>
                <w:rFonts w:ascii="Times New Roman" w:hAnsi="Times New Roman" w:eastAsia="宋体"/>
                <w:sz w:val="24"/>
                <w:szCs w:val="24"/>
              </w:rPr>
              <w:t>标准。</w:t>
            </w:r>
          </w:p>
          <w:p>
            <w:pPr>
              <w:spacing w:line="360" w:lineRule="auto"/>
              <w:jc w:val="center"/>
              <w:rPr>
                <w:b/>
                <w:color w:val="auto"/>
                <w:sz w:val="24"/>
                <w:szCs w:val="24"/>
                <w:vertAlign w:val="superscript"/>
              </w:rPr>
            </w:pPr>
            <w:r>
              <w:rPr>
                <w:b/>
                <w:color w:val="auto"/>
                <w:sz w:val="24"/>
                <w:szCs w:val="24"/>
              </w:rPr>
              <w:t xml:space="preserve">表4-1 </w:t>
            </w:r>
            <w:r>
              <w:rPr>
                <w:rFonts w:hint="eastAsia"/>
                <w:b/>
                <w:color w:val="auto"/>
                <w:sz w:val="24"/>
                <w:szCs w:val="24"/>
              </w:rPr>
              <w:t xml:space="preserve"> </w:t>
            </w:r>
            <w:r>
              <w:rPr>
                <w:b/>
                <w:color w:val="auto"/>
                <w:sz w:val="24"/>
                <w:szCs w:val="24"/>
              </w:rPr>
              <w:t xml:space="preserve">环境空气质量标准  </w:t>
            </w:r>
          </w:p>
          <w:tbl>
            <w:tblPr>
              <w:tblStyle w:val="37"/>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103"/>
              <w:gridCol w:w="1376"/>
              <w:gridCol w:w="1033"/>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noWrap w:val="0"/>
                  <w:vAlign w:val="center"/>
                </w:tcPr>
                <w:p>
                  <w:pPr>
                    <w:jc w:val="center"/>
                    <w:rPr>
                      <w:b/>
                      <w:color w:val="auto"/>
                      <w:szCs w:val="21"/>
                    </w:rPr>
                  </w:pPr>
                  <w:r>
                    <w:rPr>
                      <w:b/>
                      <w:color w:val="auto"/>
                      <w:szCs w:val="21"/>
                    </w:rPr>
                    <w:t>污染因子</w:t>
                  </w:r>
                </w:p>
              </w:tc>
              <w:tc>
                <w:tcPr>
                  <w:tcW w:w="2103" w:type="dxa"/>
                  <w:noWrap w:val="0"/>
                  <w:vAlign w:val="center"/>
                </w:tcPr>
                <w:p>
                  <w:pPr>
                    <w:pStyle w:val="68"/>
                    <w:spacing w:line="240" w:lineRule="auto"/>
                    <w:ind w:firstLine="0" w:firstLineChars="0"/>
                    <w:jc w:val="center"/>
                    <w:rPr>
                      <w:rFonts w:ascii="Times New Roman" w:eastAsia="宋体"/>
                      <w:b/>
                      <w:color w:val="auto"/>
                      <w:sz w:val="21"/>
                      <w:szCs w:val="21"/>
                    </w:rPr>
                  </w:pPr>
                  <w:r>
                    <w:rPr>
                      <w:rFonts w:ascii="Times New Roman" w:eastAsia="宋体"/>
                      <w:b/>
                      <w:color w:val="auto"/>
                      <w:sz w:val="21"/>
                      <w:szCs w:val="21"/>
                    </w:rPr>
                    <w:t>平均时间</w:t>
                  </w:r>
                </w:p>
              </w:tc>
              <w:tc>
                <w:tcPr>
                  <w:tcW w:w="1376" w:type="dxa"/>
                  <w:noWrap w:val="0"/>
                  <w:vAlign w:val="center"/>
                </w:tcPr>
                <w:p>
                  <w:pPr>
                    <w:pStyle w:val="68"/>
                    <w:spacing w:line="240" w:lineRule="auto"/>
                    <w:ind w:firstLine="0" w:firstLineChars="0"/>
                    <w:jc w:val="center"/>
                    <w:rPr>
                      <w:rFonts w:ascii="Times New Roman" w:eastAsia="宋体"/>
                      <w:b/>
                      <w:color w:val="auto"/>
                      <w:sz w:val="21"/>
                      <w:szCs w:val="21"/>
                    </w:rPr>
                  </w:pPr>
                  <w:r>
                    <w:rPr>
                      <w:rFonts w:ascii="Times New Roman" w:eastAsia="宋体"/>
                      <w:b/>
                      <w:color w:val="auto"/>
                      <w:sz w:val="21"/>
                      <w:szCs w:val="21"/>
                    </w:rPr>
                    <w:t>浓度限值</w:t>
                  </w:r>
                </w:p>
              </w:tc>
              <w:tc>
                <w:tcPr>
                  <w:tcW w:w="1033" w:type="dxa"/>
                  <w:noWrap w:val="0"/>
                  <w:vAlign w:val="center"/>
                </w:tcPr>
                <w:p>
                  <w:pPr>
                    <w:pStyle w:val="68"/>
                    <w:spacing w:line="240" w:lineRule="auto"/>
                    <w:ind w:firstLine="0" w:firstLineChars="0"/>
                    <w:jc w:val="center"/>
                    <w:rPr>
                      <w:rFonts w:ascii="Times New Roman" w:eastAsia="宋体"/>
                      <w:b/>
                      <w:color w:val="auto"/>
                      <w:sz w:val="21"/>
                      <w:szCs w:val="21"/>
                    </w:rPr>
                  </w:pPr>
                  <w:r>
                    <w:rPr>
                      <w:rFonts w:ascii="Times New Roman" w:eastAsia="宋体"/>
                      <w:b/>
                      <w:color w:val="auto"/>
                      <w:sz w:val="21"/>
                      <w:szCs w:val="21"/>
                    </w:rPr>
                    <w:t>单位</w:t>
                  </w:r>
                </w:p>
              </w:tc>
              <w:tc>
                <w:tcPr>
                  <w:tcW w:w="2218" w:type="dxa"/>
                  <w:noWrap w:val="0"/>
                  <w:vAlign w:val="center"/>
                </w:tcPr>
                <w:p>
                  <w:pPr>
                    <w:pStyle w:val="68"/>
                    <w:spacing w:line="240" w:lineRule="auto"/>
                    <w:ind w:firstLine="0" w:firstLineChars="0"/>
                    <w:jc w:val="center"/>
                    <w:rPr>
                      <w:rFonts w:ascii="Times New Roman" w:eastAsia="宋体"/>
                      <w:b/>
                      <w:color w:val="auto"/>
                      <w:sz w:val="21"/>
                      <w:szCs w:val="21"/>
                    </w:rPr>
                  </w:pPr>
                  <w:r>
                    <w:rPr>
                      <w:rFonts w:ascii="Times New Roman" w:eastAsia="宋体"/>
                      <w:b/>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restart"/>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SO</w:t>
                  </w:r>
                  <w:r>
                    <w:rPr>
                      <w:rFonts w:ascii="Times New Roman" w:eastAsia="宋体"/>
                      <w:color w:val="auto"/>
                      <w:sz w:val="21"/>
                      <w:szCs w:val="21"/>
                      <w:vertAlign w:val="subscript"/>
                    </w:rPr>
                    <w:t>2</w:t>
                  </w: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24小时平均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150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restart"/>
                  <w:noWrap w:val="0"/>
                  <w:vAlign w:val="center"/>
                </w:tcPr>
                <w:p>
                  <w:pPr>
                    <w:jc w:val="center"/>
                    <w:rPr>
                      <w:color w:val="auto"/>
                      <w:szCs w:val="21"/>
                    </w:rPr>
                  </w:pPr>
                  <w:r>
                    <w:rPr>
                      <w:color w:val="auto"/>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年平均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60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20" w:type="dxa"/>
                  <w:vMerge w:val="restart"/>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NO</w:t>
                  </w:r>
                  <w:r>
                    <w:rPr>
                      <w:rFonts w:ascii="Times New Roman" w:eastAsia="宋体"/>
                      <w:color w:val="auto"/>
                      <w:sz w:val="21"/>
                      <w:szCs w:val="21"/>
                      <w:vertAlign w:val="subscript"/>
                    </w:rPr>
                    <w:t>2</w:t>
                  </w: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24小时平均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80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年平均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40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restart"/>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PM</w:t>
                  </w:r>
                  <w:r>
                    <w:rPr>
                      <w:rFonts w:ascii="Times New Roman" w:eastAsia="宋体"/>
                      <w:color w:val="auto"/>
                      <w:sz w:val="21"/>
                      <w:szCs w:val="21"/>
                      <w:vertAlign w:val="subscript"/>
                    </w:rPr>
                    <w:t>10</w:t>
                  </w: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24小时平均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150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20"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c>
                <w:tcPr>
                  <w:tcW w:w="210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年平均</w:t>
                  </w:r>
                </w:p>
              </w:tc>
              <w:tc>
                <w:tcPr>
                  <w:tcW w:w="1376"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eastAsia="宋体"/>
                      <w:color w:val="auto"/>
                      <w:sz w:val="21"/>
                      <w:szCs w:val="21"/>
                    </w:rPr>
                    <w:t>70</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pStyle w:val="68"/>
                    <w:spacing w:line="240" w:lineRule="auto"/>
                    <w:ind w:firstLine="0" w:firstLineChars="0"/>
                    <w:jc w:val="center"/>
                    <w:rPr>
                      <w:rFonts w:ascii="Times New Roman"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restart"/>
                  <w:noWrap w:val="0"/>
                  <w:vAlign w:val="center"/>
                </w:tcPr>
                <w:p>
                  <w:pPr>
                    <w:jc w:val="center"/>
                    <w:rPr>
                      <w:color w:val="auto"/>
                      <w:szCs w:val="21"/>
                    </w:rPr>
                  </w:pPr>
                  <w:r>
                    <w:rPr>
                      <w:color w:val="auto"/>
                      <w:szCs w:val="21"/>
                    </w:rPr>
                    <w:t>PM</w:t>
                  </w:r>
                  <w:r>
                    <w:rPr>
                      <w:color w:val="auto"/>
                      <w:szCs w:val="21"/>
                      <w:vertAlign w:val="subscript"/>
                    </w:rPr>
                    <w:t>2.5</w:t>
                  </w:r>
                </w:p>
              </w:tc>
              <w:tc>
                <w:tcPr>
                  <w:tcW w:w="2103" w:type="dxa"/>
                  <w:noWrap w:val="0"/>
                  <w:vAlign w:val="center"/>
                </w:tcPr>
                <w:p>
                  <w:pPr>
                    <w:jc w:val="center"/>
                    <w:rPr>
                      <w:color w:val="auto"/>
                      <w:szCs w:val="21"/>
                    </w:rPr>
                  </w:pPr>
                  <w:r>
                    <w:rPr>
                      <w:color w:val="auto"/>
                      <w:szCs w:val="21"/>
                    </w:rPr>
                    <w:t>24小时平均</w:t>
                  </w:r>
                </w:p>
              </w:tc>
              <w:tc>
                <w:tcPr>
                  <w:tcW w:w="1376" w:type="dxa"/>
                  <w:noWrap w:val="0"/>
                  <w:vAlign w:val="center"/>
                </w:tcPr>
                <w:p>
                  <w:pPr>
                    <w:jc w:val="center"/>
                    <w:rPr>
                      <w:color w:val="auto"/>
                      <w:szCs w:val="21"/>
                    </w:rPr>
                  </w:pPr>
                  <w:r>
                    <w:rPr>
                      <w:color w:val="auto"/>
                      <w:szCs w:val="21"/>
                    </w:rPr>
                    <w:t>75</w:t>
                  </w:r>
                </w:p>
              </w:tc>
              <w:tc>
                <w:tcPr>
                  <w:tcW w:w="1033" w:type="dxa"/>
                  <w:noWrap w:val="0"/>
                  <w:vAlign w:val="center"/>
                </w:tcPr>
                <w:p>
                  <w:pPr>
                    <w:jc w:val="center"/>
                    <w:rPr>
                      <w:color w:val="auto"/>
                      <w:szCs w:val="21"/>
                    </w:rPr>
                  </w:pPr>
                  <w:r>
                    <w:rPr>
                      <w:color w:val="auto"/>
                      <w:szCs w:val="21"/>
                    </w:rPr>
                    <w:t>ug/m</w:t>
                  </w:r>
                  <w:r>
                    <w:rPr>
                      <w:color w:val="auto"/>
                      <w:szCs w:val="21"/>
                      <w:vertAlign w:val="superscript"/>
                    </w:rPr>
                    <w:t>3</w:t>
                  </w:r>
                </w:p>
              </w:tc>
              <w:tc>
                <w:tcPr>
                  <w:tcW w:w="2218"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Merge w:val="continue"/>
                  <w:noWrap w:val="0"/>
                  <w:vAlign w:val="center"/>
                </w:tcPr>
                <w:p>
                  <w:pPr>
                    <w:jc w:val="center"/>
                    <w:rPr>
                      <w:color w:val="auto"/>
                      <w:szCs w:val="21"/>
                    </w:rPr>
                  </w:pPr>
                </w:p>
              </w:tc>
              <w:tc>
                <w:tcPr>
                  <w:tcW w:w="2103" w:type="dxa"/>
                  <w:noWrap w:val="0"/>
                  <w:vAlign w:val="center"/>
                </w:tcPr>
                <w:p>
                  <w:pPr>
                    <w:jc w:val="center"/>
                    <w:rPr>
                      <w:color w:val="auto"/>
                      <w:szCs w:val="21"/>
                    </w:rPr>
                  </w:pPr>
                  <w:r>
                    <w:rPr>
                      <w:color w:val="auto"/>
                      <w:szCs w:val="21"/>
                    </w:rPr>
                    <w:t>年平均</w:t>
                  </w:r>
                </w:p>
              </w:tc>
              <w:tc>
                <w:tcPr>
                  <w:tcW w:w="1376" w:type="dxa"/>
                  <w:noWrap w:val="0"/>
                  <w:vAlign w:val="center"/>
                </w:tcPr>
                <w:p>
                  <w:pPr>
                    <w:jc w:val="center"/>
                    <w:rPr>
                      <w:color w:val="auto"/>
                      <w:szCs w:val="21"/>
                    </w:rPr>
                  </w:pPr>
                  <w:r>
                    <w:rPr>
                      <w:color w:val="auto"/>
                      <w:szCs w:val="21"/>
                    </w:rPr>
                    <w:t>35</w:t>
                  </w:r>
                </w:p>
              </w:tc>
              <w:tc>
                <w:tcPr>
                  <w:tcW w:w="1033" w:type="dxa"/>
                  <w:noWrap w:val="0"/>
                  <w:vAlign w:val="center"/>
                </w:tcPr>
                <w:p>
                  <w:pPr>
                    <w:pStyle w:val="68"/>
                    <w:spacing w:line="240" w:lineRule="auto"/>
                    <w:ind w:firstLine="0" w:firstLineChars="0"/>
                    <w:jc w:val="center"/>
                    <w:rPr>
                      <w:rFonts w:ascii="Times New Roman" w:eastAsia="宋体"/>
                      <w:color w:val="auto"/>
                      <w:sz w:val="21"/>
                      <w:szCs w:val="21"/>
                    </w:rPr>
                  </w:pPr>
                  <w:r>
                    <w:rPr>
                      <w:rFonts w:ascii="Times New Roman"/>
                      <w:color w:val="auto"/>
                      <w:sz w:val="21"/>
                      <w:szCs w:val="21"/>
                    </w:rPr>
                    <w:t>ug/m</w:t>
                  </w:r>
                  <w:r>
                    <w:rPr>
                      <w:rFonts w:ascii="Times New Roman"/>
                      <w:color w:val="auto"/>
                      <w:sz w:val="21"/>
                      <w:szCs w:val="21"/>
                      <w:vertAlign w:val="superscript"/>
                    </w:rPr>
                    <w:t>3</w:t>
                  </w:r>
                </w:p>
              </w:tc>
              <w:tc>
                <w:tcPr>
                  <w:tcW w:w="2218"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noWrap w:val="0"/>
                  <w:vAlign w:val="center"/>
                </w:tcPr>
                <w:p>
                  <w:pPr>
                    <w:jc w:val="center"/>
                    <w:rPr>
                      <w:color w:val="auto"/>
                      <w:szCs w:val="21"/>
                    </w:rPr>
                  </w:pPr>
                  <w:r>
                    <w:rPr>
                      <w:color w:val="auto"/>
                      <w:szCs w:val="21"/>
                    </w:rPr>
                    <w:t>CO</w:t>
                  </w:r>
                </w:p>
              </w:tc>
              <w:tc>
                <w:tcPr>
                  <w:tcW w:w="2103" w:type="dxa"/>
                  <w:noWrap w:val="0"/>
                  <w:vAlign w:val="center"/>
                </w:tcPr>
                <w:p>
                  <w:pPr>
                    <w:jc w:val="center"/>
                    <w:rPr>
                      <w:color w:val="auto"/>
                      <w:szCs w:val="21"/>
                    </w:rPr>
                  </w:pPr>
                  <w:r>
                    <w:rPr>
                      <w:color w:val="auto"/>
                      <w:szCs w:val="21"/>
                    </w:rPr>
                    <w:t>24小时平均</w:t>
                  </w:r>
                </w:p>
              </w:tc>
              <w:tc>
                <w:tcPr>
                  <w:tcW w:w="1376" w:type="dxa"/>
                  <w:noWrap w:val="0"/>
                  <w:vAlign w:val="center"/>
                </w:tcPr>
                <w:p>
                  <w:pPr>
                    <w:jc w:val="center"/>
                    <w:rPr>
                      <w:color w:val="auto"/>
                      <w:szCs w:val="21"/>
                    </w:rPr>
                  </w:pPr>
                  <w:r>
                    <w:rPr>
                      <w:color w:val="auto"/>
                      <w:szCs w:val="21"/>
                    </w:rPr>
                    <w:t>4000</w:t>
                  </w:r>
                </w:p>
              </w:tc>
              <w:tc>
                <w:tcPr>
                  <w:tcW w:w="1033" w:type="dxa"/>
                  <w:noWrap w:val="0"/>
                  <w:vAlign w:val="center"/>
                </w:tcPr>
                <w:p>
                  <w:pPr>
                    <w:jc w:val="center"/>
                    <w:rPr>
                      <w:color w:val="auto"/>
                      <w:szCs w:val="21"/>
                    </w:rPr>
                  </w:pPr>
                  <w:r>
                    <w:rPr>
                      <w:color w:val="auto"/>
                      <w:szCs w:val="21"/>
                    </w:rPr>
                    <w:t>ug/m</w:t>
                  </w:r>
                  <w:r>
                    <w:rPr>
                      <w:color w:val="auto"/>
                      <w:szCs w:val="21"/>
                      <w:vertAlign w:val="superscript"/>
                    </w:rPr>
                    <w:t>3</w:t>
                  </w:r>
                </w:p>
              </w:tc>
              <w:tc>
                <w:tcPr>
                  <w:tcW w:w="2218"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noWrap w:val="0"/>
                  <w:vAlign w:val="center"/>
                </w:tcPr>
                <w:p>
                  <w:pPr>
                    <w:jc w:val="center"/>
                    <w:rPr>
                      <w:color w:val="auto"/>
                      <w:szCs w:val="21"/>
                    </w:rPr>
                  </w:pPr>
                  <w:r>
                    <w:rPr>
                      <w:color w:val="auto"/>
                      <w:szCs w:val="21"/>
                    </w:rPr>
                    <w:t>臭氧</w:t>
                  </w:r>
                </w:p>
              </w:tc>
              <w:tc>
                <w:tcPr>
                  <w:tcW w:w="2103" w:type="dxa"/>
                  <w:noWrap w:val="0"/>
                  <w:vAlign w:val="center"/>
                </w:tcPr>
                <w:p>
                  <w:pPr>
                    <w:jc w:val="center"/>
                    <w:rPr>
                      <w:color w:val="auto"/>
                      <w:szCs w:val="21"/>
                    </w:rPr>
                  </w:pPr>
                  <w:r>
                    <w:rPr>
                      <w:color w:val="auto"/>
                      <w:szCs w:val="21"/>
                    </w:rPr>
                    <w:t>日最大8小时平均</w:t>
                  </w:r>
                </w:p>
              </w:tc>
              <w:tc>
                <w:tcPr>
                  <w:tcW w:w="1376" w:type="dxa"/>
                  <w:noWrap w:val="0"/>
                  <w:vAlign w:val="center"/>
                </w:tcPr>
                <w:p>
                  <w:pPr>
                    <w:jc w:val="center"/>
                    <w:rPr>
                      <w:color w:val="auto"/>
                      <w:szCs w:val="21"/>
                    </w:rPr>
                  </w:pPr>
                  <w:r>
                    <w:rPr>
                      <w:color w:val="auto"/>
                      <w:szCs w:val="21"/>
                    </w:rPr>
                    <w:t>160</w:t>
                  </w:r>
                </w:p>
              </w:tc>
              <w:tc>
                <w:tcPr>
                  <w:tcW w:w="1033" w:type="dxa"/>
                  <w:noWrap w:val="0"/>
                  <w:vAlign w:val="center"/>
                </w:tcPr>
                <w:p>
                  <w:pPr>
                    <w:jc w:val="center"/>
                    <w:rPr>
                      <w:color w:val="auto"/>
                      <w:szCs w:val="21"/>
                    </w:rPr>
                  </w:pPr>
                  <w:r>
                    <w:rPr>
                      <w:color w:val="auto"/>
                      <w:szCs w:val="21"/>
                    </w:rPr>
                    <w:t>ug/m</w:t>
                  </w:r>
                  <w:r>
                    <w:rPr>
                      <w:color w:val="auto"/>
                      <w:szCs w:val="21"/>
                      <w:vertAlign w:val="superscript"/>
                    </w:rPr>
                    <w:t>3</w:t>
                  </w:r>
                </w:p>
              </w:tc>
              <w:tc>
                <w:tcPr>
                  <w:tcW w:w="2218" w:type="dxa"/>
                  <w:vMerge w:val="continue"/>
                  <w:noWrap w:val="0"/>
                  <w:vAlign w:val="center"/>
                </w:tcPr>
                <w:p>
                  <w:pPr>
                    <w:jc w:val="center"/>
                    <w:rPr>
                      <w:color w:val="auto"/>
                      <w:szCs w:val="21"/>
                    </w:rPr>
                  </w:pPr>
                </w:p>
              </w:tc>
            </w:tr>
          </w:tbl>
          <w:p>
            <w:pPr>
              <w:autoSpaceDE w:val="0"/>
              <w:autoSpaceDN w:val="0"/>
              <w:adjustRightInd w:val="0"/>
              <w:snapToGrid w:val="0"/>
              <w:spacing w:before="156" w:beforeLines="50" w:line="360" w:lineRule="auto"/>
              <w:jc w:val="left"/>
              <w:rPr>
                <w:color w:val="auto"/>
                <w:sz w:val="24"/>
                <w:szCs w:val="24"/>
              </w:rPr>
            </w:pPr>
            <w:r>
              <w:rPr>
                <w:color w:val="auto"/>
                <w:sz w:val="24"/>
                <w:szCs w:val="24"/>
              </w:rPr>
              <w:t>2、地表水环境质量标准：</w:t>
            </w:r>
          </w:p>
          <w:p>
            <w:pPr>
              <w:autoSpaceDE w:val="0"/>
              <w:autoSpaceDN w:val="0"/>
              <w:adjustRightInd w:val="0"/>
              <w:snapToGrid w:val="0"/>
              <w:spacing w:line="360" w:lineRule="auto"/>
              <w:ind w:firstLine="480" w:firstLineChars="200"/>
              <w:jc w:val="left"/>
              <w:rPr>
                <w:color w:val="auto"/>
                <w:sz w:val="24"/>
                <w:szCs w:val="24"/>
              </w:rPr>
            </w:pPr>
            <w:r>
              <w:rPr>
                <w:rFonts w:ascii="Times New Roman" w:hAnsi="Times New Roman" w:eastAsia="宋体"/>
                <w:color w:val="000000"/>
                <w:sz w:val="24"/>
                <w:szCs w:val="24"/>
              </w:rPr>
              <w:t>项目东面</w:t>
            </w:r>
            <w:r>
              <w:rPr>
                <w:rFonts w:hint="eastAsia" w:ascii="Times New Roman" w:hAnsi="Times New Roman" w:eastAsia="宋体"/>
                <w:color w:val="000000"/>
                <w:sz w:val="24"/>
                <w:szCs w:val="24"/>
                <w:lang w:eastAsia="zh-CN"/>
              </w:rPr>
              <w:t>沟渠</w:t>
            </w:r>
            <w:r>
              <w:rPr>
                <w:rFonts w:ascii="Times New Roman" w:hAnsi="Times New Roman" w:eastAsia="宋体"/>
                <w:color w:val="000000"/>
                <w:sz w:val="24"/>
                <w:szCs w:val="24"/>
              </w:rPr>
              <w:t>执行</w:t>
            </w:r>
            <w:r>
              <w:rPr>
                <w:color w:val="auto"/>
                <w:sz w:val="24"/>
                <w:szCs w:val="24"/>
              </w:rPr>
              <w:t>《地表水环境质量标准》（GB3838-2002）Ⅲ类水质标准</w:t>
            </w:r>
            <w:r>
              <w:rPr>
                <w:rFonts w:hint="eastAsia"/>
                <w:color w:val="auto"/>
                <w:sz w:val="24"/>
                <w:szCs w:val="24"/>
              </w:rPr>
              <w:t>。</w:t>
            </w:r>
            <w:r>
              <w:rPr>
                <w:color w:val="auto"/>
                <w:sz w:val="24"/>
                <w:szCs w:val="24"/>
              </w:rPr>
              <w:t xml:space="preserve"> </w:t>
            </w:r>
          </w:p>
          <w:p>
            <w:pPr>
              <w:spacing w:line="360" w:lineRule="auto"/>
              <w:jc w:val="center"/>
              <w:rPr>
                <w:b/>
                <w:bCs/>
                <w:color w:val="auto"/>
                <w:sz w:val="24"/>
                <w:szCs w:val="24"/>
              </w:rPr>
            </w:pPr>
            <w:r>
              <w:rPr>
                <w:b/>
                <w:bCs/>
                <w:color w:val="auto"/>
                <w:sz w:val="24"/>
                <w:szCs w:val="24"/>
              </w:rPr>
              <w:t>表4-2  《地表水环境质量标准》（GB3838-2002）  单位：mg/L</w:t>
            </w:r>
          </w:p>
          <w:tbl>
            <w:tblPr>
              <w:tblStyle w:val="37"/>
              <w:tblW w:w="80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05"/>
              <w:gridCol w:w="1109"/>
              <w:gridCol w:w="1150"/>
              <w:gridCol w:w="1007"/>
              <w:gridCol w:w="1150"/>
              <w:gridCol w:w="1150"/>
              <w:gridCol w:w="97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dxa"/>
                  <w:noWrap w:val="0"/>
                  <w:vAlign w:val="center"/>
                </w:tcPr>
                <w:p>
                  <w:pPr>
                    <w:jc w:val="center"/>
                    <w:rPr>
                      <w:b/>
                      <w:bCs/>
                      <w:color w:val="auto"/>
                      <w:szCs w:val="21"/>
                    </w:rPr>
                  </w:pPr>
                  <w:r>
                    <w:rPr>
                      <w:b/>
                      <w:bCs/>
                      <w:color w:val="auto"/>
                      <w:szCs w:val="21"/>
                    </w:rPr>
                    <w:t>项目</w:t>
                  </w:r>
                </w:p>
              </w:tc>
              <w:tc>
                <w:tcPr>
                  <w:tcW w:w="1109" w:type="dxa"/>
                  <w:noWrap w:val="0"/>
                  <w:vAlign w:val="center"/>
                </w:tcPr>
                <w:p>
                  <w:pPr>
                    <w:jc w:val="center"/>
                    <w:rPr>
                      <w:color w:val="auto"/>
                      <w:szCs w:val="21"/>
                    </w:rPr>
                  </w:pPr>
                  <w:r>
                    <w:rPr>
                      <w:color w:val="auto"/>
                      <w:szCs w:val="21"/>
                    </w:rPr>
                    <w:t>pH</w:t>
                  </w:r>
                </w:p>
              </w:tc>
              <w:tc>
                <w:tcPr>
                  <w:tcW w:w="1150" w:type="dxa"/>
                  <w:noWrap w:val="0"/>
                  <w:vAlign w:val="center"/>
                </w:tcPr>
                <w:p>
                  <w:pPr>
                    <w:jc w:val="center"/>
                    <w:rPr>
                      <w:color w:val="auto"/>
                      <w:szCs w:val="21"/>
                    </w:rPr>
                  </w:pPr>
                  <w:r>
                    <w:rPr>
                      <w:color w:val="auto"/>
                      <w:szCs w:val="21"/>
                    </w:rPr>
                    <w:t>CODcr</w:t>
                  </w:r>
                </w:p>
              </w:tc>
              <w:tc>
                <w:tcPr>
                  <w:tcW w:w="1007" w:type="dxa"/>
                  <w:noWrap w:val="0"/>
                  <w:vAlign w:val="center"/>
                </w:tcPr>
                <w:p>
                  <w:pPr>
                    <w:jc w:val="center"/>
                    <w:rPr>
                      <w:color w:val="auto"/>
                      <w:szCs w:val="21"/>
                    </w:rPr>
                  </w:pPr>
                  <w:r>
                    <w:rPr>
                      <w:color w:val="auto"/>
                      <w:szCs w:val="21"/>
                    </w:rPr>
                    <w:t>BOD</w:t>
                  </w:r>
                  <w:r>
                    <w:rPr>
                      <w:color w:val="auto"/>
                      <w:szCs w:val="21"/>
                      <w:vertAlign w:val="subscript"/>
                    </w:rPr>
                    <w:t>5</w:t>
                  </w:r>
                </w:p>
              </w:tc>
              <w:tc>
                <w:tcPr>
                  <w:tcW w:w="1150" w:type="dxa"/>
                  <w:noWrap w:val="0"/>
                  <w:vAlign w:val="center"/>
                </w:tcPr>
                <w:p>
                  <w:pPr>
                    <w:jc w:val="center"/>
                    <w:rPr>
                      <w:rFonts w:hint="eastAsia" w:eastAsia="宋体"/>
                      <w:color w:val="auto"/>
                      <w:szCs w:val="21"/>
                      <w:lang w:eastAsia="zh-CN"/>
                    </w:rPr>
                  </w:pPr>
                  <w:r>
                    <w:rPr>
                      <w:rFonts w:hint="eastAsia"/>
                      <w:color w:val="auto"/>
                      <w:szCs w:val="21"/>
                      <w:lang w:eastAsia="zh-CN"/>
                    </w:rPr>
                    <w:t>总磷</w:t>
                  </w:r>
                </w:p>
              </w:tc>
              <w:tc>
                <w:tcPr>
                  <w:tcW w:w="1150" w:type="dxa"/>
                  <w:noWrap w:val="0"/>
                  <w:vAlign w:val="center"/>
                </w:tcPr>
                <w:p>
                  <w:pPr>
                    <w:jc w:val="center"/>
                    <w:rPr>
                      <w:color w:val="auto"/>
                      <w:szCs w:val="21"/>
                    </w:rPr>
                  </w:pPr>
                  <w:r>
                    <w:rPr>
                      <w:color w:val="auto"/>
                      <w:szCs w:val="21"/>
                    </w:rPr>
                    <w:t>石油类</w:t>
                  </w:r>
                </w:p>
              </w:tc>
              <w:tc>
                <w:tcPr>
                  <w:tcW w:w="979" w:type="dxa"/>
                  <w:noWrap w:val="0"/>
                  <w:vAlign w:val="center"/>
                </w:tcPr>
                <w:p>
                  <w:pPr>
                    <w:jc w:val="center"/>
                    <w:rPr>
                      <w:color w:val="auto"/>
                      <w:szCs w:val="21"/>
                    </w:rPr>
                  </w:pPr>
                  <w:r>
                    <w:rPr>
                      <w:color w:val="auto"/>
                      <w:szCs w:val="21"/>
                    </w:rPr>
                    <w:t>氨氮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05" w:type="dxa"/>
                  <w:noWrap w:val="0"/>
                  <w:vAlign w:val="center"/>
                </w:tcPr>
                <w:p>
                  <w:pPr>
                    <w:jc w:val="center"/>
                    <w:rPr>
                      <w:bCs/>
                      <w:color w:val="auto"/>
                      <w:szCs w:val="21"/>
                    </w:rPr>
                  </w:pPr>
                  <w:r>
                    <w:rPr>
                      <w:color w:val="auto"/>
                      <w:szCs w:val="21"/>
                    </w:rPr>
                    <w:t>III类标准</w:t>
                  </w:r>
                </w:p>
              </w:tc>
              <w:tc>
                <w:tcPr>
                  <w:tcW w:w="1109" w:type="dxa"/>
                  <w:noWrap w:val="0"/>
                  <w:vAlign w:val="center"/>
                </w:tcPr>
                <w:p>
                  <w:pPr>
                    <w:jc w:val="center"/>
                    <w:rPr>
                      <w:color w:val="auto"/>
                      <w:szCs w:val="21"/>
                    </w:rPr>
                  </w:pPr>
                  <w:r>
                    <w:rPr>
                      <w:color w:val="auto"/>
                      <w:szCs w:val="21"/>
                    </w:rPr>
                    <w:t>6-9</w:t>
                  </w:r>
                </w:p>
              </w:tc>
              <w:tc>
                <w:tcPr>
                  <w:tcW w:w="1150" w:type="dxa"/>
                  <w:noWrap w:val="0"/>
                  <w:vAlign w:val="center"/>
                </w:tcPr>
                <w:p>
                  <w:pPr>
                    <w:jc w:val="center"/>
                    <w:rPr>
                      <w:color w:val="auto"/>
                      <w:szCs w:val="21"/>
                    </w:rPr>
                  </w:pPr>
                  <w:r>
                    <w:rPr>
                      <w:color w:val="auto"/>
                      <w:szCs w:val="21"/>
                    </w:rPr>
                    <w:t>20</w:t>
                  </w:r>
                </w:p>
              </w:tc>
              <w:tc>
                <w:tcPr>
                  <w:tcW w:w="1007" w:type="dxa"/>
                  <w:noWrap w:val="0"/>
                  <w:vAlign w:val="center"/>
                </w:tcPr>
                <w:p>
                  <w:pPr>
                    <w:jc w:val="center"/>
                    <w:rPr>
                      <w:color w:val="auto"/>
                      <w:szCs w:val="21"/>
                    </w:rPr>
                  </w:pPr>
                  <w:r>
                    <w:rPr>
                      <w:color w:val="auto"/>
                      <w:szCs w:val="21"/>
                    </w:rPr>
                    <w:t>4</w:t>
                  </w:r>
                </w:p>
              </w:tc>
              <w:tc>
                <w:tcPr>
                  <w:tcW w:w="1150" w:type="dxa"/>
                  <w:noWrap w:val="0"/>
                  <w:vAlign w:val="center"/>
                </w:tcPr>
                <w:p>
                  <w:pPr>
                    <w:jc w:val="center"/>
                    <w:rPr>
                      <w:rFonts w:hint="eastAsia" w:eastAsia="宋体"/>
                      <w:color w:val="auto"/>
                      <w:szCs w:val="21"/>
                      <w:lang w:val="en-US" w:eastAsia="zh-CN"/>
                    </w:rPr>
                  </w:pPr>
                  <w:r>
                    <w:rPr>
                      <w:color w:val="auto"/>
                      <w:szCs w:val="21"/>
                    </w:rPr>
                    <w:t>0.</w:t>
                  </w:r>
                  <w:r>
                    <w:rPr>
                      <w:rFonts w:hint="eastAsia"/>
                      <w:color w:val="auto"/>
                      <w:szCs w:val="21"/>
                      <w:lang w:val="en-US" w:eastAsia="zh-CN"/>
                    </w:rPr>
                    <w:t>2</w:t>
                  </w:r>
                </w:p>
              </w:tc>
              <w:tc>
                <w:tcPr>
                  <w:tcW w:w="1150" w:type="dxa"/>
                  <w:noWrap w:val="0"/>
                  <w:vAlign w:val="center"/>
                </w:tcPr>
                <w:p>
                  <w:pPr>
                    <w:jc w:val="center"/>
                    <w:rPr>
                      <w:color w:val="auto"/>
                      <w:szCs w:val="21"/>
                    </w:rPr>
                  </w:pPr>
                  <w:r>
                    <w:rPr>
                      <w:color w:val="auto"/>
                      <w:szCs w:val="21"/>
                    </w:rPr>
                    <w:t>0.05</w:t>
                  </w:r>
                </w:p>
              </w:tc>
              <w:tc>
                <w:tcPr>
                  <w:tcW w:w="979" w:type="dxa"/>
                  <w:noWrap w:val="0"/>
                  <w:vAlign w:val="center"/>
                </w:tcPr>
                <w:p>
                  <w:pPr>
                    <w:jc w:val="center"/>
                    <w:rPr>
                      <w:color w:val="auto"/>
                      <w:szCs w:val="21"/>
                    </w:rPr>
                  </w:pPr>
                  <w:r>
                    <w:rPr>
                      <w:color w:val="auto"/>
                      <w:szCs w:val="21"/>
                    </w:rPr>
                    <w:t>1.0</w:t>
                  </w:r>
                </w:p>
              </w:tc>
            </w:tr>
          </w:tbl>
          <w:p>
            <w:pPr>
              <w:autoSpaceDE w:val="0"/>
              <w:autoSpaceDN w:val="0"/>
              <w:adjustRightInd w:val="0"/>
              <w:snapToGrid w:val="0"/>
              <w:spacing w:before="156" w:beforeLines="50" w:line="360" w:lineRule="auto"/>
              <w:jc w:val="left"/>
              <w:rPr>
                <w:color w:val="auto"/>
                <w:sz w:val="24"/>
                <w:szCs w:val="24"/>
              </w:rPr>
            </w:pPr>
            <w:r>
              <w:rPr>
                <w:color w:val="auto"/>
                <w:sz w:val="24"/>
                <w:szCs w:val="24"/>
              </w:rPr>
              <w:t>3、声环境质量标准：</w:t>
            </w:r>
          </w:p>
          <w:p>
            <w:pPr>
              <w:autoSpaceDE w:val="0"/>
              <w:autoSpaceDN w:val="0"/>
              <w:adjustRightInd w:val="0"/>
              <w:snapToGrid w:val="0"/>
              <w:spacing w:line="360" w:lineRule="auto"/>
              <w:ind w:firstLine="480" w:firstLineChars="200"/>
              <w:jc w:val="left"/>
              <w:rPr>
                <w:rFonts w:hint="eastAsia"/>
                <w:color w:val="auto"/>
                <w:sz w:val="24"/>
                <w:szCs w:val="24"/>
              </w:rPr>
            </w:pPr>
            <w:r>
              <w:rPr>
                <w:rFonts w:ascii="Times New Roman" w:hAnsi="Times New Roman" w:eastAsia="宋体"/>
                <w:color w:val="000000"/>
                <w:sz w:val="24"/>
                <w:szCs w:val="24"/>
              </w:rPr>
              <w:t>项目</w:t>
            </w:r>
            <w:r>
              <w:rPr>
                <w:rFonts w:hint="eastAsia" w:ascii="Times New Roman" w:hAnsi="Times New Roman" w:eastAsia="宋体"/>
                <w:color w:val="000000"/>
                <w:sz w:val="24"/>
                <w:szCs w:val="24"/>
              </w:rPr>
              <w:t>所在区域</w:t>
            </w:r>
            <w:r>
              <w:rPr>
                <w:rFonts w:ascii="Times New Roman" w:hAnsi="Times New Roman" w:eastAsia="宋体"/>
                <w:color w:val="000000"/>
                <w:sz w:val="24"/>
                <w:szCs w:val="24"/>
              </w:rPr>
              <w:t>声环境质量</w:t>
            </w:r>
            <w:r>
              <w:rPr>
                <w:color w:val="auto"/>
                <w:sz w:val="24"/>
                <w:szCs w:val="24"/>
              </w:rPr>
              <w:t>《声环境质量标准》（GB3096-2008）2类标准</w:t>
            </w:r>
            <w:r>
              <w:rPr>
                <w:rFonts w:hint="eastAsia"/>
                <w:color w:val="auto"/>
                <w:sz w:val="24"/>
                <w:szCs w:val="24"/>
              </w:rPr>
              <w:t>。</w:t>
            </w:r>
          </w:p>
          <w:p>
            <w:pPr>
              <w:spacing w:line="360" w:lineRule="auto"/>
              <w:jc w:val="center"/>
              <w:rPr>
                <w:b/>
                <w:color w:val="auto"/>
                <w:sz w:val="24"/>
                <w:szCs w:val="24"/>
              </w:rPr>
            </w:pPr>
            <w:r>
              <w:rPr>
                <w:b/>
                <w:color w:val="auto"/>
                <w:sz w:val="24"/>
                <w:szCs w:val="24"/>
              </w:rPr>
              <w:t>表4-3  声环境质量标准  单位：dB（A）</w:t>
            </w:r>
          </w:p>
          <w:tbl>
            <w:tblPr>
              <w:tblStyle w:val="37"/>
              <w:tblW w:w="805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83"/>
              <w:gridCol w:w="2683"/>
              <w:gridCol w:w="26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83" w:type="dxa"/>
                  <w:noWrap w:val="0"/>
                  <w:vAlign w:val="center"/>
                </w:tcPr>
                <w:p>
                  <w:pPr>
                    <w:jc w:val="center"/>
                    <w:rPr>
                      <w:b/>
                      <w:color w:val="auto"/>
                      <w:szCs w:val="21"/>
                    </w:rPr>
                  </w:pPr>
                  <w:r>
                    <w:rPr>
                      <w:b/>
                      <w:color w:val="auto"/>
                      <w:szCs w:val="21"/>
                    </w:rPr>
                    <w:t>类别</w:t>
                  </w:r>
                </w:p>
              </w:tc>
              <w:tc>
                <w:tcPr>
                  <w:tcW w:w="2683" w:type="dxa"/>
                  <w:noWrap w:val="0"/>
                  <w:vAlign w:val="center"/>
                </w:tcPr>
                <w:p>
                  <w:pPr>
                    <w:jc w:val="center"/>
                    <w:rPr>
                      <w:b/>
                      <w:color w:val="auto"/>
                      <w:szCs w:val="21"/>
                    </w:rPr>
                  </w:pPr>
                  <w:r>
                    <w:rPr>
                      <w:b/>
                      <w:color w:val="auto"/>
                      <w:szCs w:val="21"/>
                    </w:rPr>
                    <w:t>昼间</w:t>
                  </w:r>
                </w:p>
              </w:tc>
              <w:tc>
                <w:tcPr>
                  <w:tcW w:w="2684" w:type="dxa"/>
                  <w:noWrap w:val="0"/>
                  <w:vAlign w:val="center"/>
                </w:tcPr>
                <w:p>
                  <w:pPr>
                    <w:jc w:val="center"/>
                    <w:rPr>
                      <w:b/>
                      <w:color w:val="auto"/>
                      <w:szCs w:val="21"/>
                    </w:rPr>
                  </w:pPr>
                  <w:r>
                    <w:rPr>
                      <w:b/>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683" w:type="dxa"/>
                  <w:noWrap w:val="0"/>
                  <w:vAlign w:val="center"/>
                </w:tcPr>
                <w:p>
                  <w:pPr>
                    <w:jc w:val="center"/>
                    <w:rPr>
                      <w:color w:val="auto"/>
                      <w:szCs w:val="21"/>
                    </w:rPr>
                  </w:pPr>
                  <w:r>
                    <w:rPr>
                      <w:color w:val="auto"/>
                      <w:szCs w:val="21"/>
                    </w:rPr>
                    <w:t>2类</w:t>
                  </w:r>
                </w:p>
              </w:tc>
              <w:tc>
                <w:tcPr>
                  <w:tcW w:w="2683" w:type="dxa"/>
                  <w:noWrap w:val="0"/>
                  <w:vAlign w:val="center"/>
                </w:tcPr>
                <w:p>
                  <w:pPr>
                    <w:jc w:val="center"/>
                    <w:rPr>
                      <w:color w:val="auto"/>
                      <w:szCs w:val="21"/>
                    </w:rPr>
                  </w:pPr>
                  <w:r>
                    <w:rPr>
                      <w:color w:val="auto"/>
                      <w:szCs w:val="21"/>
                    </w:rPr>
                    <w:t>60</w:t>
                  </w:r>
                </w:p>
              </w:tc>
              <w:tc>
                <w:tcPr>
                  <w:tcW w:w="2684" w:type="dxa"/>
                  <w:noWrap w:val="0"/>
                  <w:vAlign w:val="center"/>
                </w:tcPr>
                <w:p>
                  <w:pPr>
                    <w:jc w:val="center"/>
                    <w:rPr>
                      <w:color w:val="auto"/>
                      <w:szCs w:val="21"/>
                    </w:rPr>
                  </w:pPr>
                  <w:r>
                    <w:rPr>
                      <w:color w:val="auto"/>
                      <w:szCs w:val="21"/>
                    </w:rPr>
                    <w:t>50</w:t>
                  </w:r>
                </w:p>
              </w:tc>
            </w:tr>
          </w:tbl>
          <w:p>
            <w:pPr>
              <w:autoSpaceDE w:val="0"/>
              <w:autoSpaceDN w:val="0"/>
              <w:adjustRightInd w:val="0"/>
              <w:snapToGrid w:val="0"/>
              <w:spacing w:line="360" w:lineRule="auto"/>
              <w:ind w:firstLine="480" w:firstLineChars="200"/>
              <w:jc w:val="left"/>
              <w:rPr>
                <w:rFonts w:hint="eastAsia"/>
                <w:color w:val="auto"/>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94" w:hRule="atLeast"/>
          <w:jc w:val="center"/>
        </w:trPr>
        <w:tc>
          <w:tcPr>
            <w:tcW w:w="514" w:type="dxa"/>
            <w:noWrap w:val="0"/>
            <w:vAlign w:val="center"/>
          </w:tcPr>
          <w:p>
            <w:pPr>
              <w:autoSpaceDE w:val="0"/>
              <w:autoSpaceDN w:val="0"/>
              <w:adjustRightInd w:val="0"/>
              <w:snapToGrid w:val="0"/>
              <w:spacing w:line="360" w:lineRule="auto"/>
              <w:jc w:val="center"/>
              <w:rPr>
                <w:color w:val="auto"/>
                <w:sz w:val="24"/>
                <w:szCs w:val="24"/>
              </w:rPr>
            </w:pPr>
            <w:r>
              <w:rPr>
                <w:color w:val="auto"/>
                <w:sz w:val="24"/>
                <w:szCs w:val="24"/>
              </w:rPr>
              <w:t>污</w:t>
            </w:r>
          </w:p>
          <w:p>
            <w:pPr>
              <w:autoSpaceDE w:val="0"/>
              <w:autoSpaceDN w:val="0"/>
              <w:adjustRightInd w:val="0"/>
              <w:snapToGrid w:val="0"/>
              <w:spacing w:line="360" w:lineRule="auto"/>
              <w:jc w:val="center"/>
              <w:rPr>
                <w:color w:val="auto"/>
                <w:sz w:val="24"/>
                <w:szCs w:val="24"/>
              </w:rPr>
            </w:pPr>
            <w:r>
              <w:rPr>
                <w:color w:val="auto"/>
                <w:sz w:val="24"/>
                <w:szCs w:val="24"/>
              </w:rPr>
              <w:t>染</w:t>
            </w:r>
          </w:p>
          <w:p>
            <w:pPr>
              <w:autoSpaceDE w:val="0"/>
              <w:autoSpaceDN w:val="0"/>
              <w:adjustRightInd w:val="0"/>
              <w:snapToGrid w:val="0"/>
              <w:spacing w:line="360" w:lineRule="auto"/>
              <w:jc w:val="center"/>
              <w:rPr>
                <w:color w:val="auto"/>
                <w:sz w:val="24"/>
                <w:szCs w:val="24"/>
              </w:rPr>
            </w:pPr>
            <w:r>
              <w:rPr>
                <w:color w:val="auto"/>
                <w:sz w:val="24"/>
                <w:szCs w:val="24"/>
              </w:rPr>
              <w:t>物</w:t>
            </w:r>
          </w:p>
          <w:p>
            <w:pPr>
              <w:autoSpaceDE w:val="0"/>
              <w:autoSpaceDN w:val="0"/>
              <w:adjustRightInd w:val="0"/>
              <w:snapToGrid w:val="0"/>
              <w:spacing w:line="360" w:lineRule="auto"/>
              <w:jc w:val="center"/>
              <w:rPr>
                <w:color w:val="auto"/>
                <w:sz w:val="24"/>
                <w:szCs w:val="24"/>
              </w:rPr>
            </w:pPr>
            <w:r>
              <w:rPr>
                <w:color w:val="auto"/>
                <w:sz w:val="24"/>
                <w:szCs w:val="24"/>
              </w:rPr>
              <w:t>排</w:t>
            </w:r>
          </w:p>
          <w:p>
            <w:pPr>
              <w:autoSpaceDE w:val="0"/>
              <w:autoSpaceDN w:val="0"/>
              <w:adjustRightInd w:val="0"/>
              <w:snapToGrid w:val="0"/>
              <w:spacing w:line="360" w:lineRule="auto"/>
              <w:jc w:val="center"/>
              <w:rPr>
                <w:color w:val="auto"/>
                <w:sz w:val="24"/>
                <w:szCs w:val="24"/>
              </w:rPr>
            </w:pPr>
            <w:r>
              <w:rPr>
                <w:color w:val="auto"/>
                <w:sz w:val="24"/>
                <w:szCs w:val="24"/>
              </w:rPr>
              <w:t>放</w:t>
            </w:r>
          </w:p>
          <w:p>
            <w:pPr>
              <w:autoSpaceDE w:val="0"/>
              <w:autoSpaceDN w:val="0"/>
              <w:adjustRightInd w:val="0"/>
              <w:snapToGrid w:val="0"/>
              <w:spacing w:line="360" w:lineRule="auto"/>
              <w:jc w:val="center"/>
              <w:rPr>
                <w:color w:val="auto"/>
                <w:sz w:val="24"/>
                <w:szCs w:val="24"/>
              </w:rPr>
            </w:pPr>
            <w:r>
              <w:rPr>
                <w:color w:val="auto"/>
                <w:sz w:val="24"/>
                <w:szCs w:val="24"/>
              </w:rPr>
              <w:t>标</w:t>
            </w:r>
          </w:p>
          <w:p>
            <w:pPr>
              <w:autoSpaceDE w:val="0"/>
              <w:autoSpaceDN w:val="0"/>
              <w:adjustRightInd w:val="0"/>
              <w:snapToGrid w:val="0"/>
              <w:spacing w:line="360" w:lineRule="auto"/>
              <w:jc w:val="center"/>
              <w:rPr>
                <w:color w:val="auto"/>
                <w:sz w:val="24"/>
                <w:szCs w:val="24"/>
              </w:rPr>
            </w:pPr>
            <w:r>
              <w:rPr>
                <w:color w:val="auto"/>
                <w:sz w:val="24"/>
                <w:szCs w:val="24"/>
              </w:rPr>
              <w:t>准</w:t>
            </w:r>
          </w:p>
          <w:p>
            <w:pPr>
              <w:autoSpaceDE w:val="0"/>
              <w:autoSpaceDN w:val="0"/>
              <w:adjustRightInd w:val="0"/>
              <w:snapToGrid w:val="0"/>
              <w:spacing w:line="360" w:lineRule="auto"/>
              <w:jc w:val="center"/>
              <w:rPr>
                <w:color w:val="auto"/>
                <w:sz w:val="24"/>
                <w:szCs w:val="24"/>
                <w:highlight w:val="yellow"/>
              </w:rPr>
            </w:pPr>
          </w:p>
        </w:tc>
        <w:tc>
          <w:tcPr>
            <w:tcW w:w="8557" w:type="dxa"/>
            <w:noWrap w:val="0"/>
            <w:vAlign w:val="top"/>
          </w:tcPr>
          <w:p>
            <w:pPr>
              <w:autoSpaceDE w:val="0"/>
              <w:autoSpaceDN w:val="0"/>
              <w:adjustRightInd w:val="0"/>
              <w:snapToGrid w:val="0"/>
              <w:spacing w:before="156" w:beforeLines="50" w:line="360" w:lineRule="auto"/>
              <w:jc w:val="left"/>
              <w:rPr>
                <w:color w:val="auto"/>
                <w:sz w:val="24"/>
                <w:szCs w:val="24"/>
              </w:rPr>
            </w:pPr>
            <w:r>
              <w:rPr>
                <w:color w:val="auto"/>
                <w:sz w:val="24"/>
                <w:szCs w:val="24"/>
              </w:rPr>
              <w:t>1、废气排放标准：</w:t>
            </w:r>
          </w:p>
          <w:p>
            <w:pPr>
              <w:autoSpaceDE w:val="0"/>
              <w:autoSpaceDN w:val="0"/>
              <w:adjustRightInd w:val="0"/>
              <w:snapToGrid w:val="0"/>
              <w:spacing w:line="360" w:lineRule="auto"/>
              <w:ind w:firstLine="480" w:firstLineChars="200"/>
              <w:jc w:val="left"/>
              <w:rPr>
                <w:color w:val="auto"/>
                <w:sz w:val="24"/>
                <w:szCs w:val="24"/>
              </w:rPr>
            </w:pPr>
            <w:r>
              <w:rPr>
                <w:color w:val="auto"/>
                <w:sz w:val="24"/>
                <w:szCs w:val="24"/>
              </w:rPr>
              <w:t>施工期</w:t>
            </w:r>
            <w:r>
              <w:rPr>
                <w:rFonts w:hint="eastAsia"/>
                <w:color w:val="auto"/>
                <w:sz w:val="24"/>
                <w:szCs w:val="24"/>
                <w:lang w:eastAsia="zh-CN"/>
              </w:rPr>
              <w:t>和运营期</w:t>
            </w:r>
            <w:r>
              <w:rPr>
                <w:color w:val="auto"/>
                <w:sz w:val="24"/>
                <w:szCs w:val="24"/>
              </w:rPr>
              <w:t>废气污染物排放执行《大气污染物综合排放标准》（GB16297-1996）中表2</w:t>
            </w:r>
            <w:r>
              <w:rPr>
                <w:rFonts w:hint="eastAsia"/>
                <w:color w:val="auto"/>
                <w:sz w:val="24"/>
                <w:szCs w:val="24"/>
              </w:rPr>
              <w:t>无组织排放监控浓度限值</w:t>
            </w:r>
            <w:r>
              <w:rPr>
                <w:color w:val="auto"/>
                <w:sz w:val="24"/>
                <w:szCs w:val="24"/>
              </w:rPr>
              <w:t>；</w:t>
            </w:r>
          </w:p>
          <w:p>
            <w:pPr>
              <w:adjustRightInd w:val="0"/>
              <w:snapToGrid w:val="0"/>
              <w:spacing w:line="360" w:lineRule="auto"/>
              <w:jc w:val="center"/>
              <w:rPr>
                <w:b/>
                <w:color w:val="auto"/>
                <w:kern w:val="0"/>
                <w:sz w:val="24"/>
                <w:szCs w:val="24"/>
              </w:rPr>
            </w:pPr>
            <w:r>
              <w:rPr>
                <w:b/>
                <w:color w:val="auto"/>
                <w:kern w:val="0"/>
                <w:sz w:val="24"/>
                <w:szCs w:val="24"/>
              </w:rPr>
              <w:t>表</w:t>
            </w:r>
            <w:r>
              <w:rPr>
                <w:rFonts w:hint="eastAsia"/>
                <w:b/>
                <w:color w:val="auto"/>
                <w:kern w:val="0"/>
                <w:sz w:val="24"/>
                <w:szCs w:val="24"/>
              </w:rPr>
              <w:t>4-</w:t>
            </w:r>
            <w:r>
              <w:rPr>
                <w:rFonts w:hint="eastAsia"/>
                <w:b/>
                <w:color w:val="auto"/>
                <w:kern w:val="0"/>
                <w:sz w:val="24"/>
                <w:szCs w:val="24"/>
                <w:lang w:val="en-US" w:eastAsia="zh-CN"/>
              </w:rPr>
              <w:t>4</w:t>
            </w:r>
            <w:r>
              <w:rPr>
                <w:rFonts w:hint="eastAsia"/>
                <w:b/>
                <w:color w:val="auto"/>
                <w:kern w:val="0"/>
                <w:sz w:val="24"/>
                <w:szCs w:val="24"/>
              </w:rPr>
              <w:t xml:space="preserve">  </w:t>
            </w:r>
            <w:r>
              <w:rPr>
                <w:b/>
                <w:color w:val="auto"/>
                <w:kern w:val="0"/>
                <w:sz w:val="24"/>
                <w:szCs w:val="24"/>
              </w:rPr>
              <w:t>废气排放标准</w:t>
            </w:r>
            <w:r>
              <w:rPr>
                <w:rFonts w:hint="eastAsia"/>
                <w:b/>
                <w:color w:val="auto"/>
                <w:kern w:val="0"/>
                <w:sz w:val="24"/>
                <w:szCs w:val="24"/>
              </w:rPr>
              <w:t xml:space="preserve">  </w:t>
            </w:r>
            <w:r>
              <w:rPr>
                <w:b/>
                <w:color w:val="auto"/>
                <w:kern w:val="0"/>
                <w:sz w:val="24"/>
                <w:szCs w:val="24"/>
              </w:rPr>
              <w:t>单位：mg/m</w:t>
            </w:r>
            <w:r>
              <w:rPr>
                <w:b/>
                <w:color w:val="auto"/>
                <w:kern w:val="0"/>
                <w:sz w:val="24"/>
                <w:szCs w:val="24"/>
                <w:vertAlign w:val="superscript"/>
              </w:rPr>
              <w:t>3</w:t>
            </w:r>
          </w:p>
          <w:tbl>
            <w:tblPr>
              <w:tblStyle w:val="37"/>
              <w:tblW w:w="805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52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1" w:type="dxa"/>
                  <w:tcBorders>
                    <w:left w:val="single" w:color="auto" w:sz="4" w:space="0"/>
                  </w:tcBorders>
                  <w:noWrap w:val="0"/>
                  <w:vAlign w:val="center"/>
                </w:tcPr>
                <w:p>
                  <w:pPr>
                    <w:jc w:val="center"/>
                    <w:rPr>
                      <w:b/>
                      <w:bCs/>
                      <w:color w:val="auto"/>
                      <w:szCs w:val="21"/>
                    </w:rPr>
                  </w:pPr>
                  <w:r>
                    <w:rPr>
                      <w:b/>
                      <w:bCs/>
                      <w:color w:val="auto"/>
                      <w:szCs w:val="21"/>
                    </w:rPr>
                    <w:t>污染物</w:t>
                  </w:r>
                </w:p>
              </w:tc>
              <w:tc>
                <w:tcPr>
                  <w:tcW w:w="5229" w:type="dxa"/>
                  <w:tcBorders>
                    <w:right w:val="single" w:color="auto" w:sz="4" w:space="0"/>
                  </w:tcBorders>
                  <w:noWrap w:val="0"/>
                  <w:vAlign w:val="center"/>
                </w:tcPr>
                <w:p>
                  <w:pPr>
                    <w:jc w:val="center"/>
                    <w:rPr>
                      <w:b/>
                      <w:bCs/>
                      <w:color w:val="auto"/>
                      <w:szCs w:val="21"/>
                    </w:rPr>
                  </w:pPr>
                  <w:r>
                    <w:rPr>
                      <w:b/>
                      <w:bCs/>
                      <w:color w:val="auto"/>
                      <w:szCs w:val="21"/>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1" w:type="dxa"/>
                  <w:tcBorders>
                    <w:left w:val="single" w:color="auto" w:sz="4" w:space="0"/>
                  </w:tcBorders>
                  <w:noWrap w:val="0"/>
                  <w:vAlign w:val="center"/>
                </w:tcPr>
                <w:p>
                  <w:pPr>
                    <w:jc w:val="center"/>
                    <w:rPr>
                      <w:color w:val="auto"/>
                      <w:szCs w:val="21"/>
                    </w:rPr>
                  </w:pPr>
                  <w:r>
                    <w:rPr>
                      <w:color w:val="auto"/>
                      <w:szCs w:val="21"/>
                    </w:rPr>
                    <w:t>颗粒物</w:t>
                  </w:r>
                </w:p>
              </w:tc>
              <w:tc>
                <w:tcPr>
                  <w:tcW w:w="5229" w:type="dxa"/>
                  <w:tcBorders>
                    <w:right w:val="single" w:color="auto" w:sz="4" w:space="0"/>
                  </w:tcBorders>
                  <w:noWrap w:val="0"/>
                  <w:vAlign w:val="center"/>
                </w:tcPr>
                <w:p>
                  <w:pPr>
                    <w:jc w:val="center"/>
                    <w:rPr>
                      <w:color w:val="auto"/>
                      <w:szCs w:val="21"/>
                    </w:rPr>
                  </w:pPr>
                  <w:r>
                    <w:rPr>
                      <w:color w:val="auto"/>
                      <w:szCs w:val="21"/>
                    </w:rPr>
                    <w:t>1.0</w:t>
                  </w:r>
                </w:p>
              </w:tc>
            </w:tr>
          </w:tbl>
          <w:p>
            <w:pPr>
              <w:autoSpaceDE w:val="0"/>
              <w:autoSpaceDN w:val="0"/>
              <w:adjustRightInd w:val="0"/>
              <w:snapToGrid w:val="0"/>
              <w:spacing w:before="156" w:beforeLines="50" w:line="360" w:lineRule="auto"/>
              <w:jc w:val="left"/>
              <w:rPr>
                <w:color w:val="auto"/>
                <w:sz w:val="24"/>
                <w:szCs w:val="24"/>
              </w:rPr>
            </w:pPr>
            <w:r>
              <w:rPr>
                <w:color w:val="auto"/>
                <w:sz w:val="24"/>
                <w:szCs w:val="24"/>
              </w:rPr>
              <w:t>2、废水排放标准：</w:t>
            </w:r>
          </w:p>
          <w:p>
            <w:pPr>
              <w:autoSpaceDE w:val="0"/>
              <w:autoSpaceDN w:val="0"/>
              <w:ind w:firstLine="480"/>
              <w:jc w:val="left"/>
              <w:rPr>
                <w:rFonts w:ascii="Times New Roman" w:hAnsi="Times New Roman" w:eastAsia="宋体"/>
                <w:color w:val="000000"/>
                <w:sz w:val="24"/>
                <w:szCs w:val="24"/>
              </w:rPr>
            </w:pPr>
            <w:r>
              <w:rPr>
                <w:rFonts w:ascii="Times New Roman" w:hAnsi="Times New Roman" w:eastAsia="宋体"/>
                <w:color w:val="000000"/>
                <w:sz w:val="24"/>
                <w:szCs w:val="24"/>
              </w:rPr>
              <w:t>本项目</w:t>
            </w:r>
            <w:r>
              <w:rPr>
                <w:rFonts w:hint="eastAsia" w:ascii="Times New Roman" w:hAnsi="Times New Roman" w:eastAsia="宋体"/>
                <w:color w:val="000000"/>
                <w:sz w:val="24"/>
                <w:szCs w:val="24"/>
              </w:rPr>
              <w:t>生产</w:t>
            </w:r>
            <w:r>
              <w:rPr>
                <w:rFonts w:ascii="Times New Roman" w:hAnsi="Times New Roman" w:eastAsia="宋体"/>
                <w:color w:val="000000"/>
                <w:sz w:val="24"/>
                <w:szCs w:val="24"/>
              </w:rPr>
              <w:t>废水不外排，全部回用于</w:t>
            </w:r>
            <w:r>
              <w:rPr>
                <w:rFonts w:hint="eastAsia" w:ascii="Times New Roman" w:hAnsi="Times New Roman" w:eastAsia="宋体"/>
                <w:color w:val="000000"/>
                <w:sz w:val="24"/>
                <w:szCs w:val="24"/>
                <w:lang w:eastAsia="zh-CN"/>
              </w:rPr>
              <w:t>场</w:t>
            </w:r>
            <w:r>
              <w:rPr>
                <w:rFonts w:ascii="Times New Roman" w:hAnsi="Times New Roman" w:eastAsia="宋体"/>
                <w:color w:val="000000"/>
                <w:sz w:val="24"/>
                <w:szCs w:val="24"/>
              </w:rPr>
              <w:t>区。</w:t>
            </w:r>
          </w:p>
          <w:p>
            <w:pPr>
              <w:autoSpaceDE w:val="0"/>
              <w:autoSpaceDN w:val="0"/>
              <w:adjustRightInd w:val="0"/>
              <w:snapToGrid w:val="0"/>
              <w:spacing w:before="156" w:beforeLines="50" w:line="360" w:lineRule="auto"/>
              <w:jc w:val="left"/>
              <w:rPr>
                <w:color w:val="auto"/>
                <w:sz w:val="24"/>
                <w:szCs w:val="24"/>
              </w:rPr>
            </w:pPr>
            <w:r>
              <w:rPr>
                <w:color w:val="auto"/>
                <w:sz w:val="24"/>
                <w:szCs w:val="24"/>
              </w:rPr>
              <w:t>3、噪声排放标准：</w:t>
            </w:r>
          </w:p>
          <w:p>
            <w:pPr>
              <w:autoSpaceDE w:val="0"/>
              <w:autoSpaceDN w:val="0"/>
              <w:adjustRightInd w:val="0"/>
              <w:snapToGrid w:val="0"/>
              <w:spacing w:line="360" w:lineRule="auto"/>
              <w:ind w:firstLine="480" w:firstLineChars="200"/>
              <w:jc w:val="left"/>
              <w:rPr>
                <w:color w:val="auto"/>
                <w:sz w:val="24"/>
                <w:szCs w:val="24"/>
              </w:rPr>
            </w:pPr>
            <w:r>
              <w:rPr>
                <w:color w:val="auto"/>
                <w:sz w:val="24"/>
                <w:szCs w:val="24"/>
              </w:rPr>
              <w:t>施工期执行《建筑施工场界环境噪声排放标准》（GB12532-2011）</w:t>
            </w:r>
            <w:r>
              <w:rPr>
                <w:rFonts w:hint="eastAsia"/>
                <w:color w:val="auto"/>
                <w:sz w:val="24"/>
                <w:szCs w:val="24"/>
              </w:rPr>
              <w:t>中的限值标准</w:t>
            </w:r>
            <w:r>
              <w:rPr>
                <w:color w:val="auto"/>
                <w:sz w:val="24"/>
                <w:szCs w:val="24"/>
              </w:rPr>
              <w:t>；</w:t>
            </w:r>
          </w:p>
          <w:p>
            <w:pPr>
              <w:adjustRightInd w:val="0"/>
              <w:snapToGrid w:val="0"/>
              <w:spacing w:line="360" w:lineRule="auto"/>
              <w:jc w:val="center"/>
              <w:rPr>
                <w:bCs/>
                <w:color w:val="auto"/>
                <w:sz w:val="24"/>
                <w:szCs w:val="24"/>
              </w:rPr>
            </w:pPr>
            <w:r>
              <w:rPr>
                <w:b/>
                <w:color w:val="auto"/>
                <w:kern w:val="0"/>
                <w:sz w:val="24"/>
                <w:szCs w:val="24"/>
              </w:rPr>
              <w:t>表4-</w:t>
            </w:r>
            <w:r>
              <w:rPr>
                <w:rFonts w:hint="eastAsia"/>
                <w:b/>
                <w:color w:val="auto"/>
                <w:kern w:val="0"/>
                <w:sz w:val="24"/>
                <w:szCs w:val="24"/>
                <w:lang w:val="en-US" w:eastAsia="zh-CN"/>
              </w:rPr>
              <w:t>5</w:t>
            </w:r>
            <w:r>
              <w:rPr>
                <w:rFonts w:hint="eastAsia"/>
                <w:b/>
                <w:color w:val="auto"/>
                <w:kern w:val="0"/>
                <w:sz w:val="24"/>
                <w:szCs w:val="24"/>
              </w:rPr>
              <w:t xml:space="preserve">  </w:t>
            </w:r>
            <w:r>
              <w:rPr>
                <w:b/>
                <w:color w:val="auto"/>
                <w:kern w:val="0"/>
                <w:sz w:val="24"/>
                <w:szCs w:val="24"/>
              </w:rPr>
              <w:t>施工场界环境噪声排放标准</w:t>
            </w:r>
            <w:r>
              <w:rPr>
                <w:rFonts w:hint="eastAsia"/>
                <w:b/>
                <w:color w:val="auto"/>
                <w:kern w:val="0"/>
                <w:sz w:val="24"/>
                <w:szCs w:val="24"/>
              </w:rPr>
              <w:t xml:space="preserve">  单位：</w:t>
            </w:r>
            <w:r>
              <w:rPr>
                <w:b/>
                <w:color w:val="auto"/>
                <w:kern w:val="0"/>
                <w:sz w:val="24"/>
                <w:szCs w:val="24"/>
              </w:rPr>
              <w:t>dB(A)</w:t>
            </w:r>
          </w:p>
          <w:tbl>
            <w:tblPr>
              <w:tblStyle w:val="37"/>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017"/>
              <w:gridCol w:w="40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4017" w:type="dxa"/>
                  <w:noWrap w:val="0"/>
                  <w:vAlign w:val="center"/>
                </w:tcPr>
                <w:p>
                  <w:pPr>
                    <w:pStyle w:val="66"/>
                    <w:spacing w:line="240" w:lineRule="auto"/>
                    <w:ind w:firstLine="422"/>
                    <w:rPr>
                      <w:b/>
                      <w:bCs/>
                      <w:color w:val="auto"/>
                      <w:sz w:val="21"/>
                      <w:szCs w:val="21"/>
                    </w:rPr>
                  </w:pPr>
                  <w:r>
                    <w:rPr>
                      <w:b/>
                      <w:bCs/>
                      <w:color w:val="auto"/>
                      <w:sz w:val="21"/>
                      <w:szCs w:val="21"/>
                    </w:rPr>
                    <w:t>昼间</w:t>
                  </w:r>
                </w:p>
              </w:tc>
              <w:tc>
                <w:tcPr>
                  <w:tcW w:w="4033" w:type="dxa"/>
                  <w:noWrap w:val="0"/>
                  <w:vAlign w:val="center"/>
                </w:tcPr>
                <w:p>
                  <w:pPr>
                    <w:pStyle w:val="66"/>
                    <w:spacing w:line="240" w:lineRule="auto"/>
                    <w:ind w:firstLine="422"/>
                    <w:rPr>
                      <w:b/>
                      <w:bCs/>
                      <w:color w:val="auto"/>
                      <w:sz w:val="21"/>
                      <w:szCs w:val="21"/>
                    </w:rPr>
                  </w:pPr>
                  <w:r>
                    <w:rPr>
                      <w:b/>
                      <w:bCs/>
                      <w:color w:val="auto"/>
                      <w:sz w:val="21"/>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4017" w:type="dxa"/>
                  <w:noWrap w:val="0"/>
                  <w:vAlign w:val="center"/>
                </w:tcPr>
                <w:p>
                  <w:pPr>
                    <w:pStyle w:val="66"/>
                    <w:spacing w:line="240" w:lineRule="auto"/>
                    <w:ind w:firstLine="420"/>
                    <w:rPr>
                      <w:color w:val="auto"/>
                      <w:sz w:val="21"/>
                      <w:szCs w:val="21"/>
                    </w:rPr>
                  </w:pPr>
                  <w:r>
                    <w:rPr>
                      <w:color w:val="auto"/>
                      <w:sz w:val="21"/>
                      <w:szCs w:val="21"/>
                    </w:rPr>
                    <w:t>70</w:t>
                  </w:r>
                </w:p>
              </w:tc>
              <w:tc>
                <w:tcPr>
                  <w:tcW w:w="4033" w:type="dxa"/>
                  <w:noWrap w:val="0"/>
                  <w:vAlign w:val="center"/>
                </w:tcPr>
                <w:p>
                  <w:pPr>
                    <w:pStyle w:val="66"/>
                    <w:spacing w:line="240" w:lineRule="auto"/>
                    <w:ind w:firstLine="420"/>
                    <w:rPr>
                      <w:color w:val="auto"/>
                      <w:sz w:val="21"/>
                      <w:szCs w:val="21"/>
                    </w:rPr>
                  </w:pPr>
                  <w:r>
                    <w:rPr>
                      <w:color w:val="auto"/>
                      <w:sz w:val="21"/>
                      <w:szCs w:val="21"/>
                    </w:rPr>
                    <w:t>55</w:t>
                  </w:r>
                </w:p>
              </w:tc>
            </w:tr>
          </w:tbl>
          <w:p>
            <w:pPr>
              <w:autoSpaceDE w:val="0"/>
              <w:autoSpaceDN w:val="0"/>
              <w:adjustRightInd w:val="0"/>
              <w:snapToGrid w:val="0"/>
              <w:spacing w:before="156" w:beforeLines="50" w:line="360" w:lineRule="auto"/>
              <w:ind w:firstLine="480" w:firstLineChars="200"/>
              <w:jc w:val="left"/>
              <w:rPr>
                <w:color w:val="auto"/>
                <w:sz w:val="24"/>
                <w:szCs w:val="24"/>
              </w:rPr>
            </w:pPr>
            <w:r>
              <w:rPr>
                <w:color w:val="auto"/>
                <w:sz w:val="24"/>
                <w:szCs w:val="24"/>
              </w:rPr>
              <w:t>营运期执行《工业企业厂界环境噪声排放标准》（GB12348-2008）2类标准限值；</w:t>
            </w:r>
          </w:p>
          <w:p>
            <w:pPr>
              <w:adjustRightInd w:val="0"/>
              <w:snapToGrid w:val="0"/>
              <w:spacing w:line="360" w:lineRule="auto"/>
              <w:jc w:val="center"/>
              <w:rPr>
                <w:b/>
                <w:color w:val="auto"/>
                <w:kern w:val="0"/>
                <w:sz w:val="24"/>
                <w:szCs w:val="24"/>
              </w:rPr>
            </w:pPr>
            <w:r>
              <w:rPr>
                <w:b/>
                <w:color w:val="auto"/>
                <w:kern w:val="0"/>
                <w:sz w:val="24"/>
                <w:szCs w:val="24"/>
              </w:rPr>
              <w:t>表</w:t>
            </w:r>
            <w:r>
              <w:rPr>
                <w:rFonts w:hint="eastAsia"/>
                <w:b/>
                <w:color w:val="auto"/>
                <w:kern w:val="0"/>
                <w:sz w:val="24"/>
                <w:szCs w:val="24"/>
              </w:rPr>
              <w:t>4-</w:t>
            </w:r>
            <w:r>
              <w:rPr>
                <w:rFonts w:hint="eastAsia"/>
                <w:b/>
                <w:color w:val="auto"/>
                <w:kern w:val="0"/>
                <w:sz w:val="24"/>
                <w:szCs w:val="24"/>
                <w:lang w:val="en-US" w:eastAsia="zh-CN"/>
              </w:rPr>
              <w:t>6</w:t>
            </w:r>
            <w:r>
              <w:rPr>
                <w:rFonts w:hint="eastAsia"/>
                <w:b/>
                <w:color w:val="auto"/>
                <w:kern w:val="0"/>
                <w:sz w:val="24"/>
                <w:szCs w:val="24"/>
              </w:rPr>
              <w:t xml:space="preserve"> 营运期</w:t>
            </w:r>
            <w:r>
              <w:rPr>
                <w:b/>
                <w:color w:val="auto"/>
                <w:kern w:val="0"/>
                <w:sz w:val="24"/>
                <w:szCs w:val="24"/>
              </w:rPr>
              <w:t>厂界噪声标准限值</w:t>
            </w:r>
            <w:r>
              <w:rPr>
                <w:rFonts w:hint="eastAsia"/>
                <w:b/>
                <w:color w:val="auto"/>
                <w:kern w:val="0"/>
                <w:sz w:val="24"/>
                <w:szCs w:val="24"/>
              </w:rPr>
              <w:t xml:space="preserve">  单位：</w:t>
            </w:r>
            <w:r>
              <w:rPr>
                <w:b/>
                <w:color w:val="auto"/>
                <w:kern w:val="0"/>
                <w:sz w:val="24"/>
                <w:szCs w:val="24"/>
              </w:rPr>
              <w:t>dB(A)</w:t>
            </w:r>
          </w:p>
          <w:tbl>
            <w:tblPr>
              <w:tblStyle w:val="37"/>
              <w:tblW w:w="80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681"/>
              <w:gridCol w:w="2685"/>
              <w:gridCol w:w="26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681" w:type="dxa"/>
                  <w:noWrap w:val="0"/>
                  <w:vAlign w:val="center"/>
                </w:tcPr>
                <w:p>
                  <w:pPr>
                    <w:pStyle w:val="66"/>
                    <w:spacing w:line="240" w:lineRule="auto"/>
                    <w:ind w:firstLine="0" w:firstLineChars="0"/>
                    <w:rPr>
                      <w:b/>
                      <w:bCs/>
                      <w:color w:val="auto"/>
                      <w:sz w:val="21"/>
                      <w:szCs w:val="21"/>
                    </w:rPr>
                  </w:pPr>
                  <w:r>
                    <w:rPr>
                      <w:b/>
                      <w:bCs/>
                      <w:color w:val="auto"/>
                      <w:sz w:val="21"/>
                      <w:szCs w:val="21"/>
                    </w:rPr>
                    <w:t>类别</w:t>
                  </w:r>
                </w:p>
              </w:tc>
              <w:tc>
                <w:tcPr>
                  <w:tcW w:w="2685" w:type="dxa"/>
                  <w:noWrap w:val="0"/>
                  <w:vAlign w:val="center"/>
                </w:tcPr>
                <w:p>
                  <w:pPr>
                    <w:pStyle w:val="66"/>
                    <w:spacing w:line="240" w:lineRule="auto"/>
                    <w:ind w:firstLine="0" w:firstLineChars="0"/>
                    <w:rPr>
                      <w:b/>
                      <w:bCs/>
                      <w:color w:val="auto"/>
                      <w:sz w:val="21"/>
                      <w:szCs w:val="21"/>
                    </w:rPr>
                  </w:pPr>
                  <w:r>
                    <w:rPr>
                      <w:b/>
                      <w:bCs/>
                      <w:color w:val="auto"/>
                      <w:sz w:val="21"/>
                      <w:szCs w:val="21"/>
                    </w:rPr>
                    <w:t>昼间</w:t>
                  </w:r>
                </w:p>
              </w:tc>
              <w:tc>
                <w:tcPr>
                  <w:tcW w:w="2684" w:type="dxa"/>
                  <w:noWrap w:val="0"/>
                  <w:vAlign w:val="center"/>
                </w:tcPr>
                <w:p>
                  <w:pPr>
                    <w:pStyle w:val="66"/>
                    <w:spacing w:line="240" w:lineRule="auto"/>
                    <w:ind w:firstLine="0" w:firstLineChars="0"/>
                    <w:rPr>
                      <w:b/>
                      <w:bCs/>
                      <w:color w:val="auto"/>
                      <w:sz w:val="21"/>
                      <w:szCs w:val="21"/>
                    </w:rPr>
                  </w:pPr>
                  <w:r>
                    <w:rPr>
                      <w:b/>
                      <w:bCs/>
                      <w:color w:val="auto"/>
                      <w:sz w:val="21"/>
                      <w:szCs w:val="21"/>
                    </w:rPr>
                    <w:t>夜间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681" w:type="dxa"/>
                  <w:noWrap w:val="0"/>
                  <w:vAlign w:val="center"/>
                </w:tcPr>
                <w:p>
                  <w:pPr>
                    <w:pStyle w:val="66"/>
                    <w:spacing w:line="240" w:lineRule="auto"/>
                    <w:ind w:firstLine="0" w:firstLineChars="0"/>
                    <w:rPr>
                      <w:color w:val="auto"/>
                      <w:sz w:val="21"/>
                      <w:szCs w:val="21"/>
                    </w:rPr>
                  </w:pPr>
                  <w:r>
                    <w:rPr>
                      <w:color w:val="auto"/>
                      <w:sz w:val="21"/>
                      <w:szCs w:val="21"/>
                    </w:rPr>
                    <w:t>2</w:t>
                  </w:r>
                  <w:r>
                    <w:rPr>
                      <w:rFonts w:hint="eastAsia"/>
                      <w:color w:val="auto"/>
                      <w:sz w:val="21"/>
                      <w:szCs w:val="21"/>
                    </w:rPr>
                    <w:t>类</w:t>
                  </w:r>
                </w:p>
              </w:tc>
              <w:tc>
                <w:tcPr>
                  <w:tcW w:w="2685" w:type="dxa"/>
                  <w:noWrap w:val="0"/>
                  <w:vAlign w:val="center"/>
                </w:tcPr>
                <w:p>
                  <w:pPr>
                    <w:pStyle w:val="66"/>
                    <w:spacing w:line="240" w:lineRule="auto"/>
                    <w:ind w:firstLine="0" w:firstLineChars="0"/>
                    <w:rPr>
                      <w:color w:val="auto"/>
                      <w:sz w:val="21"/>
                      <w:szCs w:val="21"/>
                    </w:rPr>
                  </w:pPr>
                  <w:r>
                    <w:rPr>
                      <w:color w:val="auto"/>
                      <w:sz w:val="21"/>
                      <w:szCs w:val="21"/>
                    </w:rPr>
                    <w:t>60</w:t>
                  </w:r>
                </w:p>
              </w:tc>
              <w:tc>
                <w:tcPr>
                  <w:tcW w:w="2684" w:type="dxa"/>
                  <w:noWrap w:val="0"/>
                  <w:vAlign w:val="center"/>
                </w:tcPr>
                <w:p>
                  <w:pPr>
                    <w:pStyle w:val="66"/>
                    <w:spacing w:line="240" w:lineRule="auto"/>
                    <w:ind w:firstLine="0" w:firstLineChars="0"/>
                    <w:rPr>
                      <w:color w:val="auto"/>
                      <w:sz w:val="21"/>
                      <w:szCs w:val="21"/>
                    </w:rPr>
                  </w:pPr>
                  <w:r>
                    <w:rPr>
                      <w:color w:val="auto"/>
                      <w:sz w:val="21"/>
                      <w:szCs w:val="21"/>
                    </w:rPr>
                    <w:t>50</w:t>
                  </w:r>
                </w:p>
              </w:tc>
            </w:tr>
          </w:tbl>
          <w:p>
            <w:pPr>
              <w:spacing w:before="156" w:beforeLines="50" w:line="360" w:lineRule="auto"/>
              <w:rPr>
                <w:rStyle w:val="42"/>
                <w:rFonts w:hint="eastAsia"/>
                <w:color w:val="auto"/>
              </w:rPr>
            </w:pPr>
            <w:r>
              <w:rPr>
                <w:color w:val="auto"/>
                <w:sz w:val="24"/>
                <w:szCs w:val="24"/>
              </w:rPr>
              <w:t>4、固体废物排放标准：</w:t>
            </w:r>
          </w:p>
          <w:p>
            <w:pPr>
              <w:adjustRightInd w:val="0"/>
              <w:snapToGrid w:val="0"/>
              <w:spacing w:line="360" w:lineRule="auto"/>
              <w:ind w:firstLine="480" w:firstLineChars="200"/>
              <w:rPr>
                <w:rFonts w:hint="eastAsia"/>
                <w:color w:val="auto"/>
                <w:sz w:val="24"/>
                <w:szCs w:val="24"/>
              </w:rPr>
            </w:pPr>
            <w:r>
              <w:rPr>
                <w:rFonts w:ascii="Times New Roman" w:hAnsi="Times New Roman" w:eastAsia="宋体"/>
                <w:sz w:val="24"/>
                <w:szCs w:val="24"/>
              </w:rPr>
              <w:t>一般固体废物执行《一般工业固体废物贮存、处置场污染控制标准》（GB18599-2001）及其修改单要求；危险废物贮存执行《危险废物贮存污染物控制标准》（GB18597-2001）及2013年修改单要求</w:t>
            </w:r>
            <w:r>
              <w:rPr>
                <w:rFonts w:hint="eastAsia"/>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41" w:hRule="atLeast"/>
          <w:jc w:val="center"/>
        </w:trPr>
        <w:tc>
          <w:tcPr>
            <w:tcW w:w="514" w:type="dxa"/>
            <w:noWrap w:val="0"/>
            <w:vAlign w:val="center"/>
          </w:tcPr>
          <w:p>
            <w:pPr>
              <w:autoSpaceDE w:val="0"/>
              <w:autoSpaceDN w:val="0"/>
              <w:adjustRightInd w:val="0"/>
              <w:snapToGrid w:val="0"/>
              <w:spacing w:line="360" w:lineRule="auto"/>
              <w:rPr>
                <w:color w:val="auto"/>
                <w:sz w:val="24"/>
                <w:szCs w:val="24"/>
                <w:highlight w:val="yellow"/>
              </w:rPr>
            </w:pPr>
            <w:r>
              <w:rPr>
                <w:color w:val="auto"/>
                <w:sz w:val="24"/>
                <w:szCs w:val="24"/>
              </w:rPr>
              <w:t>总量控制</w:t>
            </w:r>
          </w:p>
        </w:tc>
        <w:tc>
          <w:tcPr>
            <w:tcW w:w="8557" w:type="dxa"/>
            <w:noWrap w:val="0"/>
            <w:vAlign w:val="center"/>
          </w:tcPr>
          <w:p>
            <w:pPr>
              <w:spacing w:before="240"/>
              <w:ind w:firstLine="480"/>
              <w:rPr>
                <w:rFonts w:hint="eastAsia" w:ascii="宋体" w:hAnsi="宋体" w:eastAsia="宋体" w:cs="宋体"/>
                <w:sz w:val="24"/>
                <w:szCs w:val="18"/>
              </w:rPr>
            </w:pPr>
            <w:r>
              <w:rPr>
                <w:rFonts w:hint="eastAsia" w:ascii="宋体" w:hAnsi="宋体" w:eastAsia="宋体" w:cs="宋体"/>
                <w:sz w:val="24"/>
                <w:szCs w:val="18"/>
              </w:rPr>
              <w:t>本项目不设置总量控制指标。</w:t>
            </w:r>
          </w:p>
          <w:p>
            <w:pPr>
              <w:autoSpaceDE w:val="0"/>
              <w:autoSpaceDN w:val="0"/>
              <w:adjustRightInd w:val="0"/>
              <w:snapToGrid w:val="0"/>
              <w:spacing w:line="360" w:lineRule="auto"/>
              <w:rPr>
                <w:color w:val="auto"/>
                <w:sz w:val="24"/>
                <w:szCs w:val="24"/>
                <w:highlight w:val="yellow"/>
              </w:rPr>
            </w:pPr>
          </w:p>
          <w:p>
            <w:pPr>
              <w:autoSpaceDE w:val="0"/>
              <w:autoSpaceDN w:val="0"/>
              <w:adjustRightInd w:val="0"/>
              <w:snapToGrid w:val="0"/>
              <w:spacing w:line="360" w:lineRule="auto"/>
              <w:rPr>
                <w:color w:val="auto"/>
                <w:sz w:val="24"/>
                <w:szCs w:val="24"/>
                <w:highlight w:val="yellow"/>
              </w:rPr>
            </w:pPr>
          </w:p>
          <w:p>
            <w:pPr>
              <w:autoSpaceDE w:val="0"/>
              <w:autoSpaceDN w:val="0"/>
              <w:adjustRightInd w:val="0"/>
              <w:snapToGrid w:val="0"/>
              <w:spacing w:line="360" w:lineRule="auto"/>
              <w:rPr>
                <w:color w:val="auto"/>
                <w:sz w:val="24"/>
                <w:szCs w:val="24"/>
                <w:highlight w:val="yellow"/>
              </w:rPr>
            </w:pPr>
          </w:p>
          <w:p>
            <w:pPr>
              <w:autoSpaceDE w:val="0"/>
              <w:autoSpaceDN w:val="0"/>
              <w:adjustRightInd w:val="0"/>
              <w:snapToGrid w:val="0"/>
              <w:spacing w:line="360" w:lineRule="auto"/>
              <w:rPr>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rFonts w:hint="eastAsia"/>
                <w:color w:val="auto"/>
                <w:sz w:val="24"/>
                <w:szCs w:val="24"/>
                <w:highlight w:val="yellow"/>
              </w:rPr>
            </w:pPr>
          </w:p>
          <w:p>
            <w:pPr>
              <w:autoSpaceDE w:val="0"/>
              <w:autoSpaceDN w:val="0"/>
              <w:adjustRightInd w:val="0"/>
              <w:snapToGrid w:val="0"/>
              <w:spacing w:line="360" w:lineRule="auto"/>
              <w:rPr>
                <w:color w:val="auto"/>
                <w:sz w:val="24"/>
                <w:szCs w:val="24"/>
                <w:highlight w:val="yellow"/>
              </w:rPr>
            </w:pPr>
          </w:p>
        </w:tc>
      </w:tr>
    </w:tbl>
    <w:p>
      <w:pPr>
        <w:spacing w:line="360" w:lineRule="auto"/>
        <w:rPr>
          <w:color w:val="auto"/>
          <w:sz w:val="24"/>
          <w:szCs w:val="24"/>
        </w:rPr>
        <w:sectPr>
          <w:headerReference r:id="rId9" w:type="default"/>
          <w:footerReference r:id="rId10" w:type="default"/>
          <w:pgSz w:w="11906" w:h="16838"/>
          <w:pgMar w:top="1417"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360" w:lineRule="auto"/>
        <w:rPr>
          <w:color w:val="auto"/>
          <w:szCs w:val="32"/>
        </w:rPr>
      </w:pPr>
      <w:bookmarkStart w:id="15" w:name="_Toc274292625"/>
      <w:bookmarkStart w:id="16" w:name="_Toc527452930"/>
      <w:r>
        <w:rPr>
          <w:rFonts w:hint="eastAsia"/>
          <w:color w:val="auto"/>
          <w:szCs w:val="32"/>
        </w:rPr>
        <w:t>5</w:t>
      </w:r>
      <w:r>
        <w:rPr>
          <w:color w:val="auto"/>
          <w:szCs w:val="32"/>
        </w:rPr>
        <w:t>、建设项目工程分析</w:t>
      </w:r>
      <w:bookmarkEnd w:id="15"/>
      <w:bookmarkEnd w:id="16"/>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071" w:type="dxa"/>
            <w:noWrap w:val="0"/>
            <w:vAlign w:val="top"/>
          </w:tcPr>
          <w:p>
            <w:pPr>
              <w:pStyle w:val="57"/>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b w:val="0"/>
                <w:bCs/>
                <w:color w:val="auto"/>
                <w:sz w:val="24"/>
                <w:szCs w:val="24"/>
              </w:rPr>
            </w:pPr>
            <w:r>
              <w:rPr>
                <w:rFonts w:ascii="Times New Roman" w:hAnsi="Times New Roman" w:eastAsia="宋体"/>
                <w:b w:val="0"/>
                <w:bCs/>
                <w:sz w:val="24"/>
                <w:szCs w:val="24"/>
              </w:rPr>
              <w:t>根据该工程项目特点，建设项目环境影响因素的产生可分为三个阶段，即工程建设施工期、营运期、复垦期。</w:t>
            </w:r>
          </w:p>
          <w:p>
            <w:pPr>
              <w:adjustRightInd w:val="0"/>
              <w:snapToGrid w:val="0"/>
              <w:spacing w:line="360" w:lineRule="auto"/>
              <w:rPr>
                <w:b/>
                <w:bCs/>
                <w:color w:val="auto"/>
                <w:sz w:val="24"/>
                <w:szCs w:val="24"/>
              </w:rPr>
            </w:pPr>
            <w:r>
              <w:rPr>
                <w:rFonts w:hint="eastAsia"/>
                <w:b/>
                <w:bCs/>
                <w:color w:val="auto"/>
                <w:sz w:val="24"/>
                <w:szCs w:val="24"/>
              </w:rPr>
              <w:t>一、</w:t>
            </w:r>
            <w:r>
              <w:rPr>
                <w:b/>
                <w:bCs/>
                <w:color w:val="auto"/>
                <w:sz w:val="24"/>
                <w:szCs w:val="24"/>
              </w:rPr>
              <w:t>工艺流程简述（图示）：</w:t>
            </w:r>
          </w:p>
          <w:p>
            <w:pPr>
              <w:adjustRightInd w:val="0"/>
              <w:snapToGrid w:val="0"/>
              <w:spacing w:line="360" w:lineRule="auto"/>
              <w:ind w:firstLine="480" w:firstLineChars="200"/>
              <w:rPr>
                <w:b/>
                <w:color w:val="auto"/>
                <w:sz w:val="24"/>
                <w:szCs w:val="24"/>
              </w:rPr>
            </w:pPr>
            <w:r>
              <w:rPr>
                <w:bCs/>
                <w:color w:val="auto"/>
                <w:sz w:val="24"/>
                <w:szCs w:val="24"/>
              </w:rPr>
              <w:t>1、施工</w:t>
            </w:r>
            <w:r>
              <w:rPr>
                <w:rFonts w:hint="eastAsia"/>
                <w:bCs/>
                <w:color w:val="auto"/>
                <w:sz w:val="24"/>
                <w:szCs w:val="24"/>
                <w:lang w:val="en-US" w:eastAsia="zh-CN"/>
              </w:rPr>
              <w:t>期</w:t>
            </w:r>
            <w:r>
              <w:rPr>
                <w:bCs/>
                <w:color w:val="auto"/>
                <w:sz w:val="24"/>
                <w:szCs w:val="24"/>
              </w:rPr>
              <w:t>流程简述</w:t>
            </w:r>
          </w:p>
          <w:p>
            <w:pPr>
              <w:pStyle w:val="57"/>
              <w:ind w:firstLine="482"/>
              <w:rPr>
                <w:rFonts w:ascii="Times New Roman" w:hAnsi="Times New Roman" w:eastAsia="宋体"/>
                <w:b w:val="0"/>
                <w:bCs/>
                <w:sz w:val="24"/>
                <w:szCs w:val="24"/>
              </w:rPr>
            </w:pPr>
            <w:r>
              <w:rPr>
                <w:rFonts w:ascii="Times New Roman" w:hAnsi="Times New Roman" w:eastAsia="宋体"/>
                <w:b w:val="0"/>
                <w:bCs/>
                <w:sz w:val="24"/>
                <w:szCs w:val="24"/>
              </w:rPr>
              <w:t>目施工期主要包括场地清理、洗车平台的建立，施工期建设较为简单，工艺流程及产污环节如下：</w:t>
            </w:r>
          </w:p>
          <w:p>
            <w:pPr>
              <w:pStyle w:val="57"/>
              <w:ind w:firstLine="482"/>
              <w:rPr>
                <w:rFonts w:ascii="Times New Roman" w:hAnsi="Times New Roman" w:eastAsia="宋体"/>
                <w:b w:val="0"/>
                <w:bCs/>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2880360</wp:posOffset>
                      </wp:positionH>
                      <wp:positionV relativeFrom="paragraph">
                        <wp:posOffset>60960</wp:posOffset>
                      </wp:positionV>
                      <wp:extent cx="1642110" cy="280035"/>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642110" cy="280035"/>
                              </a:xfrm>
                              <a:prstGeom prst="rect">
                                <a:avLst/>
                              </a:prstGeom>
                              <a:noFill/>
                              <a:ln>
                                <a:noFill/>
                              </a:ln>
                            </wps:spPr>
                            <wps:txbx>
                              <w:txbxContent>
                                <w:p>
                                  <w:pPr>
                                    <w:rPr>
                                      <w:rFonts w:hint="eastAsia" w:eastAsia="宋体"/>
                                      <w:lang w:eastAsia="zh-CN"/>
                                    </w:rPr>
                                  </w:pPr>
                                  <w:r>
                                    <w:rPr>
                                      <w:rFonts w:hint="eastAsia"/>
                                      <w:lang w:eastAsia="zh-CN"/>
                                    </w:rPr>
                                    <w:t>扬尘、废渣、废水噪声</w:t>
                                  </w:r>
                                </w:p>
                              </w:txbxContent>
                            </wps:txbx>
                            <wps:bodyPr wrap="square" upright="1"/>
                          </wps:wsp>
                        </a:graphicData>
                      </a:graphic>
                    </wp:anchor>
                  </w:drawing>
                </mc:Choice>
                <mc:Fallback>
                  <w:pict>
                    <v:shape id="文本框 6" o:spid="_x0000_s1026" o:spt="202" type="#_x0000_t202" style="position:absolute;left:0pt;margin-left:226.8pt;margin-top:4.8pt;height:22.05pt;width:129.3pt;z-index:251670528;mso-width-relative:page;mso-height-relative:page;" filled="f" stroked="f" coordsize="21600,21600" o:gfxdata="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BCtWT1wAAAAgBAAAPAAAAAAAAAAEAIAAA&#10;ACIAAABkcnMvZG93bnJldi54bWxQSwECFAAUAAAACACHTuJAy2LNe5sBAAAPAwAADgAAAAAAAAAB&#10;ACAAAAAmAQAAZHJzL2Uyb0RvYy54bWxQSwUGAAAAAAYABgBZAQAAMwUAAAAA&#10;">
                      <v:fill on="f" focussize="0,0"/>
                      <v:stroke on="f"/>
                      <v:imagedata o:title=""/>
                      <o:lock v:ext="edit" aspectratio="f"/>
                      <v:textbox>
                        <w:txbxContent>
                          <w:p>
                            <w:pPr>
                              <w:rPr>
                                <w:rFonts w:hint="eastAsia" w:eastAsia="宋体"/>
                                <w:lang w:eastAsia="zh-CN"/>
                              </w:rPr>
                            </w:pPr>
                            <w:r>
                              <w:rPr>
                                <w:rFonts w:hint="eastAsia"/>
                                <w:lang w:eastAsia="zh-CN"/>
                              </w:rPr>
                              <w:t>扬尘、废渣、废水噪声</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1675765</wp:posOffset>
                      </wp:positionH>
                      <wp:positionV relativeFrom="paragraph">
                        <wp:posOffset>30480</wp:posOffset>
                      </wp:positionV>
                      <wp:extent cx="803275" cy="29591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803275" cy="295910"/>
                              </a:xfrm>
                              <a:prstGeom prst="rect">
                                <a:avLst/>
                              </a:prstGeom>
                              <a:noFill/>
                              <a:ln>
                                <a:noFill/>
                              </a:ln>
                            </wps:spPr>
                            <wps:txbx>
                              <w:txbxContent>
                                <w:p>
                                  <w:pPr>
                                    <w:rPr>
                                      <w:rFonts w:hint="eastAsia" w:eastAsia="宋体"/>
                                      <w:lang w:eastAsia="zh-CN"/>
                                    </w:rPr>
                                  </w:pPr>
                                  <w:r>
                                    <w:rPr>
                                      <w:rFonts w:hint="eastAsia"/>
                                      <w:lang w:eastAsia="zh-CN"/>
                                    </w:rPr>
                                    <w:t>扬尘、废渣</w:t>
                                  </w:r>
                                </w:p>
                              </w:txbxContent>
                            </wps:txbx>
                            <wps:bodyPr wrap="square" upright="1"/>
                          </wps:wsp>
                        </a:graphicData>
                      </a:graphic>
                    </wp:anchor>
                  </w:drawing>
                </mc:Choice>
                <mc:Fallback>
                  <w:pict>
                    <v:shape id="文本框 7" o:spid="_x0000_s1026" o:spt="202" type="#_x0000_t202" style="position:absolute;left:0pt;margin-left:131.95pt;margin-top:2.4pt;height:23.3pt;width:63.25pt;z-index:251671552;mso-width-relative:page;mso-height-relative:page;" filled="f" stroked="f" coordsize="21600,21600" o:gfxdata="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uRMLtYAAAAIAQAADwAAAAAAAAABACAA&#10;AAAiAAAAZHJzL2Rvd25yZXYueG1sUEsBAhQAFAAAAAgAh07iQPuK7v6dAQAADgMAAA4AAAAAAAAA&#10;AQAgAAAAJQEAAGRycy9lMm9Eb2MueG1sUEsFBgAAAAAGAAYAWQEAADQFAAAAAA==&#10;">
                      <v:fill on="f" focussize="0,0"/>
                      <v:stroke on="f"/>
                      <v:imagedata o:title=""/>
                      <o:lock v:ext="edit" aspectratio="f"/>
                      <v:textbox>
                        <w:txbxContent>
                          <w:p>
                            <w:pPr>
                              <w:rPr>
                                <w:rFonts w:hint="eastAsia" w:eastAsia="宋体"/>
                                <w:lang w:eastAsia="zh-CN"/>
                              </w:rPr>
                            </w:pPr>
                            <w:r>
                              <w:rPr>
                                <w:rFonts w:hint="eastAsia"/>
                                <w:lang w:eastAsia="zh-CN"/>
                              </w:rPr>
                              <w:t>扬尘、废渣</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418465</wp:posOffset>
                      </wp:positionH>
                      <wp:positionV relativeFrom="paragraph">
                        <wp:posOffset>19685</wp:posOffset>
                      </wp:positionV>
                      <wp:extent cx="803275" cy="295910"/>
                      <wp:effectExtent l="0" t="0" r="0" b="0"/>
                      <wp:wrapNone/>
                      <wp:docPr id="7" name="文本框 8"/>
                      <wp:cNvGraphicFramePr/>
                      <a:graphic xmlns:a="http://schemas.openxmlformats.org/drawingml/2006/main">
                        <a:graphicData uri="http://schemas.microsoft.com/office/word/2010/wordprocessingShape">
                          <wps:wsp>
                            <wps:cNvSpPr txBox="1"/>
                            <wps:spPr>
                              <a:xfrm>
                                <a:off x="0" y="0"/>
                                <a:ext cx="803275" cy="295910"/>
                              </a:xfrm>
                              <a:prstGeom prst="rect">
                                <a:avLst/>
                              </a:prstGeom>
                              <a:noFill/>
                              <a:ln>
                                <a:noFill/>
                              </a:ln>
                            </wps:spPr>
                            <wps:txbx>
                              <w:txbxContent>
                                <w:p>
                                  <w:pPr>
                                    <w:rPr>
                                      <w:rFonts w:hint="eastAsia" w:eastAsia="宋体"/>
                                      <w:lang w:eastAsia="zh-CN"/>
                                    </w:rPr>
                                  </w:pPr>
                                  <w:r>
                                    <w:rPr>
                                      <w:rFonts w:hint="eastAsia"/>
                                      <w:lang w:eastAsia="zh-CN"/>
                                    </w:rPr>
                                    <w:t>扬尘、废渣</w:t>
                                  </w:r>
                                </w:p>
                              </w:txbxContent>
                            </wps:txbx>
                            <wps:bodyPr wrap="square" upright="1"/>
                          </wps:wsp>
                        </a:graphicData>
                      </a:graphic>
                    </wp:anchor>
                  </w:drawing>
                </mc:Choice>
                <mc:Fallback>
                  <w:pict>
                    <v:shape id="文本框 8" o:spid="_x0000_s1026" o:spt="202" type="#_x0000_t202" style="position:absolute;left:0pt;margin-left:32.95pt;margin-top:1.55pt;height:23.3pt;width:63.25pt;z-index:251664384;mso-width-relative:page;mso-height-relative:page;" filled="f" stroked="f" coordsize="21600,21600" o:gfxdata="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qErnVAAAABwEAAA8AAAAAAAAAAQAgAAAA&#10;IgAAAGRycy9kb3ducmV2LnhtbFBLAQIUABQAAAAIAIdO4kDQ3o/XnAEAAA0DAAAOAAAAAAAAAAEA&#10;IAAAACQBAABkcnMvZTJvRG9jLnhtbFBLBQYAAAAABgAGAFkBAAAyBQAAAAA=&#10;">
                      <v:fill on="f" focussize="0,0"/>
                      <v:stroke on="f"/>
                      <v:imagedata o:title=""/>
                      <o:lock v:ext="edit" aspectratio="f"/>
                      <v:textbox>
                        <w:txbxContent>
                          <w:p>
                            <w:pPr>
                              <w:rPr>
                                <w:rFonts w:hint="eastAsia" w:eastAsia="宋体"/>
                                <w:lang w:eastAsia="zh-CN"/>
                              </w:rPr>
                            </w:pPr>
                            <w:r>
                              <w:rPr>
                                <w:rFonts w:hint="eastAsia"/>
                                <w:lang w:eastAsia="zh-CN"/>
                              </w:rPr>
                              <w:t>扬尘、废渣</w:t>
                            </w:r>
                          </w:p>
                        </w:txbxContent>
                      </v:textbox>
                    </v:shape>
                  </w:pict>
                </mc:Fallback>
              </mc:AlternateContent>
            </w:r>
          </w:p>
          <w:p>
            <w:pPr>
              <w:pStyle w:val="57"/>
              <w:ind w:firstLine="482"/>
              <w:rPr>
                <w:rFonts w:ascii="Times New Roman" w:hAnsi="Times New Roman" w:eastAsia="宋体"/>
                <w:b w:val="0"/>
                <w:bCs/>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3460115</wp:posOffset>
                      </wp:positionH>
                      <wp:positionV relativeFrom="paragraph">
                        <wp:posOffset>140335</wp:posOffset>
                      </wp:positionV>
                      <wp:extent cx="635" cy="356870"/>
                      <wp:effectExtent l="48895" t="0" r="57150" b="8890"/>
                      <wp:wrapNone/>
                      <wp:docPr id="11" name="直线 10"/>
                      <wp:cNvGraphicFramePr/>
                      <a:graphic xmlns:a="http://schemas.openxmlformats.org/drawingml/2006/main">
                        <a:graphicData uri="http://schemas.microsoft.com/office/word/2010/wordprocessingShape">
                          <wps:wsp>
                            <wps:cNvSpPr/>
                            <wps:spPr>
                              <a:xfrm flipV="1">
                                <a:off x="0" y="0"/>
                                <a:ext cx="635" cy="3568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 o:spid="_x0000_s1026" o:spt="20" style="position:absolute;left:0pt;flip:y;margin-left:272.45pt;margin-top:11.05pt;height:28.1pt;width:0.05pt;z-index:251668480;mso-width-relative:page;mso-height-relative:page;" filled="f" stroked="t" coordsize="21600,21600" o:gfxdata="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pehc2QAAAAkBAAAPAAAA&#10;AAAAAAEAIAAAACIAAABkcnMvZG93bnJldi54bWxQSwECFAAUAAAACACHTuJAhYLOZtsBAACbAwAA&#10;DgAAAAAAAAABACAAAAAoAQAAZHJzL2Uyb0RvYy54bWxQSwUGAAAAAAYABgBZAQAAdQ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2009140</wp:posOffset>
                      </wp:positionH>
                      <wp:positionV relativeFrom="paragraph">
                        <wp:posOffset>118110</wp:posOffset>
                      </wp:positionV>
                      <wp:extent cx="635" cy="356870"/>
                      <wp:effectExtent l="48895" t="0" r="57150" b="8890"/>
                      <wp:wrapNone/>
                      <wp:docPr id="12" name="直线 11"/>
                      <wp:cNvGraphicFramePr/>
                      <a:graphic xmlns:a="http://schemas.openxmlformats.org/drawingml/2006/main">
                        <a:graphicData uri="http://schemas.microsoft.com/office/word/2010/wordprocessingShape">
                          <wps:wsp>
                            <wps:cNvSpPr/>
                            <wps:spPr>
                              <a:xfrm flipV="1">
                                <a:off x="0" y="0"/>
                                <a:ext cx="635" cy="3568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 o:spid="_x0000_s1026" o:spt="20" style="position:absolute;left:0pt;flip:y;margin-left:158.2pt;margin-top:9.3pt;height:28.1pt;width:0.05pt;z-index:251669504;mso-width-relative:page;mso-height-relative:page;" filled="f" stroked="t" coordsize="21600,21600" o:gfxdata="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CnYuHXAAAACQEAAA8AAAAA&#10;AAAAAQAgAAAAIgAAAGRycy9kb3ducmV2LnhtbFBLAQIUABQAAAAIAIdO4kBegItv3AEAAJsDAAAO&#10;AAAAAAAAAAEAIAAAACYBAABkcnMvZTJvRG9jLnhtbFBLBQYAAAAABgAGAFkBAAB0BQ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799465</wp:posOffset>
                      </wp:positionH>
                      <wp:positionV relativeFrom="paragraph">
                        <wp:posOffset>107315</wp:posOffset>
                      </wp:positionV>
                      <wp:extent cx="635" cy="356870"/>
                      <wp:effectExtent l="48895" t="0" r="57150" b="8890"/>
                      <wp:wrapNone/>
                      <wp:docPr id="6" name="直线 12"/>
                      <wp:cNvGraphicFramePr/>
                      <a:graphic xmlns:a="http://schemas.openxmlformats.org/drawingml/2006/main">
                        <a:graphicData uri="http://schemas.microsoft.com/office/word/2010/wordprocessingShape">
                          <wps:wsp>
                            <wps:cNvSpPr/>
                            <wps:spPr>
                              <a:xfrm flipV="1">
                                <a:off x="0" y="0"/>
                                <a:ext cx="635" cy="3568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 o:spid="_x0000_s1026" o:spt="20" style="position:absolute;left:0pt;flip:y;margin-left:62.95pt;margin-top:8.45pt;height:28.1pt;width:0.05pt;z-index:251663360;mso-width-relative:page;mso-height-relative:page;" filled="f" stroked="t" coordsize="21600,21600" o:gfxdata="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7Yzi3XAAAACQEAAA8AAAAA&#10;AAAAAQAgAAAAIgAAAGRycy9kb3ducmV2LnhtbFBLAQIUABQAAAAIAIdO4kD2uNDx3AEAAJoDAAAO&#10;AAAAAAAAAAEAIAAAACYBAABkcnMvZTJvRG9jLnhtbFBLBQYAAAAABgAGAFkBAAB0BQAAAAA=&#10;">
                      <v:fill on="f" focussize="0,0"/>
                      <v:stroke color="#000000" joinstyle="round" endarrow="open"/>
                      <v:imagedata o:title=""/>
                      <o:lock v:ext="edit" aspectratio="f"/>
                    </v:line>
                  </w:pict>
                </mc:Fallback>
              </mc:AlternateContent>
            </w:r>
          </w:p>
          <w:p>
            <w:pPr>
              <w:pStyle w:val="57"/>
              <w:ind w:firstLine="482"/>
              <w:rPr>
                <w:rFonts w:ascii="Times New Roman" w:hAnsi="Times New Roman" w:eastAsia="宋体"/>
                <w:b w:val="0"/>
                <w:bCs/>
                <w:sz w:val="24"/>
                <w:szCs w:val="24"/>
              </w:rPr>
            </w:pPr>
          </w:p>
          <w:p>
            <w:pPr>
              <w:pStyle w:val="57"/>
              <w:ind w:firstLine="482"/>
              <w:rPr>
                <w:rFonts w:ascii="Times New Roman" w:hAnsi="Times New Roman" w:eastAsia="宋体"/>
                <w:b w:val="0"/>
                <w:bCs/>
                <w:sz w:val="24"/>
                <w:szCs w:val="24"/>
              </w:rPr>
            </w:pPr>
            <w:r>
              <w:rPr>
                <w:sz w:val="24"/>
              </w:rPr>
              <mc:AlternateContent>
                <mc:Choice Requires="wps">
                  <w:drawing>
                    <wp:anchor distT="0" distB="0" distL="114300" distR="114300" simplePos="0" relativeHeight="251674624" behindDoc="0" locked="0" layoutInCell="1" allowOverlap="1">
                      <wp:simplePos x="0" y="0"/>
                      <wp:positionH relativeFrom="column">
                        <wp:posOffset>4614545</wp:posOffset>
                      </wp:positionH>
                      <wp:positionV relativeFrom="paragraph">
                        <wp:posOffset>80645</wp:posOffset>
                      </wp:positionV>
                      <wp:extent cx="1007110" cy="294640"/>
                      <wp:effectExtent l="5080" t="4445" r="8890" b="5715"/>
                      <wp:wrapNone/>
                      <wp:docPr id="17" name="文本框 9"/>
                      <wp:cNvGraphicFramePr/>
                      <a:graphic xmlns:a="http://schemas.openxmlformats.org/drawingml/2006/main">
                        <a:graphicData uri="http://schemas.microsoft.com/office/word/2010/wordprocessingShape">
                          <wps:wsp>
                            <wps:cNvSpPr txBox="1"/>
                            <wps:spPr>
                              <a:xfrm>
                                <a:off x="0" y="0"/>
                                <a:ext cx="1007110" cy="29464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初期表土剥离</w:t>
                                  </w:r>
                                </w:p>
                              </w:txbxContent>
                            </wps:txbx>
                            <wps:bodyPr wrap="square" upright="1"/>
                          </wps:wsp>
                        </a:graphicData>
                      </a:graphic>
                    </wp:anchor>
                  </w:drawing>
                </mc:Choice>
                <mc:Fallback>
                  <w:pict>
                    <v:shape id="文本框 9" o:spid="_x0000_s1026" o:spt="202" type="#_x0000_t202" style="position:absolute;left:0pt;margin-left:363.35pt;margin-top:6.35pt;height:23.2pt;width:79.3pt;z-index:251674624;mso-width-relative:page;mso-height-relative:page;" filled="f" stroked="t" coordsize="21600,21600" o:gfxdata="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RbVu1gAAAAkBAAAPAAAAAAAAAAEAIAAAACIAAABkcnMvZG93bnJldi54bWxQSwEC&#10;FAAUAAAACACHTuJAZR2AffYBAADOAwAADgAAAAAAAAABACAAAAAlAQAAZHJzL2Uyb0RvYy54bWxQ&#10;SwUGAAAAAAYABgBZAQAAjQUAAAAA&#10;">
                      <v:fill on="f" focussize="0,0"/>
                      <v:stroke color="#000000" joinstyle="miter"/>
                      <v:imagedata o:title=""/>
                      <o:lock v:ext="edit" aspectratio="f"/>
                      <v:textbox>
                        <w:txbxContent>
                          <w:p>
                            <w:pPr>
                              <w:rPr>
                                <w:rFonts w:hint="eastAsia" w:eastAsia="宋体"/>
                                <w:lang w:eastAsia="zh-CN"/>
                              </w:rPr>
                            </w:pPr>
                            <w:r>
                              <w:rPr>
                                <w:rFonts w:hint="eastAsia"/>
                                <w:lang w:eastAsia="zh-CN"/>
                              </w:rPr>
                              <w:t>初期表土剥离</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2690495</wp:posOffset>
                      </wp:positionH>
                      <wp:positionV relativeFrom="paragraph">
                        <wp:posOffset>85725</wp:posOffset>
                      </wp:positionV>
                      <wp:extent cx="1516380" cy="294005"/>
                      <wp:effectExtent l="5080" t="4445" r="17780" b="6350"/>
                      <wp:wrapNone/>
                      <wp:docPr id="9" name="文本框 13"/>
                      <wp:cNvGraphicFramePr/>
                      <a:graphic xmlns:a="http://schemas.openxmlformats.org/drawingml/2006/main">
                        <a:graphicData uri="http://schemas.microsoft.com/office/word/2010/wordprocessingShape">
                          <wps:wsp>
                            <wps:cNvSpPr txBox="1"/>
                            <wps:spPr>
                              <a:xfrm>
                                <a:off x="0" y="0"/>
                                <a:ext cx="1516380" cy="294005"/>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堆土场、洗车平台建设</w:t>
                                  </w:r>
                                </w:p>
                              </w:txbxContent>
                            </wps:txbx>
                            <wps:bodyPr wrap="square" upright="1"/>
                          </wps:wsp>
                        </a:graphicData>
                      </a:graphic>
                    </wp:anchor>
                  </w:drawing>
                </mc:Choice>
                <mc:Fallback>
                  <w:pict>
                    <v:shape id="文本框 13" o:spid="_x0000_s1026" o:spt="202" type="#_x0000_t202" style="position:absolute;left:0pt;margin-left:211.85pt;margin-top:6.75pt;height:23.15pt;width:119.4pt;z-index:251666432;mso-width-relative:page;mso-height-relative:page;" filled="f" stroked="t" coordsize="21600,21600" o:gfxdata="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EZkM1wAAAAkBAAAPAAAAAAAAAAEAIAAAACIAAABkcnMvZG93bnJldi54bWxQSwEC&#10;FAAUAAAACACHTuJAQwfFG/UBAADOAwAADgAAAAAAAAABACAAAAAmAQAAZHJzL2Uyb0RvYy54bWxQ&#10;SwUGAAAAAAYABgBZAQAAjQUAAAAA&#10;">
                      <v:fill on="f" focussize="0,0"/>
                      <v:stroke color="#000000" joinstyle="miter"/>
                      <v:imagedata o:title=""/>
                      <o:lock v:ext="edit" aspectratio="f"/>
                      <v:textbox>
                        <w:txbxContent>
                          <w:p>
                            <w:pPr>
                              <w:rPr>
                                <w:rFonts w:hint="eastAsia" w:eastAsia="宋体"/>
                                <w:lang w:eastAsia="zh-CN"/>
                              </w:rPr>
                            </w:pPr>
                            <w:r>
                              <w:rPr>
                                <w:rFonts w:hint="eastAsia"/>
                                <w:lang w:eastAsia="zh-CN"/>
                              </w:rPr>
                              <w:t>堆土场、洗车平台建设</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1549400</wp:posOffset>
                      </wp:positionH>
                      <wp:positionV relativeFrom="paragraph">
                        <wp:posOffset>95250</wp:posOffset>
                      </wp:positionV>
                      <wp:extent cx="864235" cy="294640"/>
                      <wp:effectExtent l="5080" t="5080" r="14605" b="5080"/>
                      <wp:wrapNone/>
                      <wp:docPr id="10" name="文本框 14"/>
                      <wp:cNvGraphicFramePr/>
                      <a:graphic xmlns:a="http://schemas.openxmlformats.org/drawingml/2006/main">
                        <a:graphicData uri="http://schemas.microsoft.com/office/word/2010/wordprocessingShape">
                          <wps:wsp>
                            <wps:cNvSpPr txBox="1"/>
                            <wps:spPr>
                              <a:xfrm>
                                <a:off x="0" y="0"/>
                                <a:ext cx="864235" cy="29464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截排水工程</w:t>
                                  </w:r>
                                </w:p>
                              </w:txbxContent>
                            </wps:txbx>
                            <wps:bodyPr wrap="square" upright="1"/>
                          </wps:wsp>
                        </a:graphicData>
                      </a:graphic>
                    </wp:anchor>
                  </w:drawing>
                </mc:Choice>
                <mc:Fallback>
                  <w:pict>
                    <v:shape id="文本框 14" o:spid="_x0000_s1026" o:spt="202" type="#_x0000_t202" style="position:absolute;left:0pt;margin-left:122pt;margin-top:7.5pt;height:23.2pt;width:68.05pt;z-index:251667456;mso-width-relative:page;mso-height-relative:page;" filled="f" stroked="t" coordsize="21600,21600" o:gfxdata="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VJ4/tcAAAAJAQAADwAAAAAAAAABACAAAAAiAAAAZHJzL2Rvd25yZXYueG1sUEsB&#10;AhQAFAAAAAgAh07iQKqYIDT2AQAAzgMAAA4AAAAAAAAAAQAgAAAAJgEAAGRycy9lMm9Eb2MueG1s&#10;UEsFBgAAAAAGAAYAWQEAAI4FAAAAAA==&#10;">
                      <v:fill on="f" focussize="0,0"/>
                      <v:stroke color="#000000" joinstyle="miter"/>
                      <v:imagedata o:title=""/>
                      <o:lock v:ext="edit" aspectratio="f"/>
                      <v:textbox>
                        <w:txbxContent>
                          <w:p>
                            <w:pPr>
                              <w:rPr>
                                <w:rFonts w:hint="eastAsia" w:eastAsia="宋体"/>
                                <w:lang w:eastAsia="zh-CN"/>
                              </w:rPr>
                            </w:pPr>
                            <w:r>
                              <w:rPr>
                                <w:rFonts w:hint="eastAsia"/>
                                <w:lang w:eastAsia="zh-CN"/>
                              </w:rPr>
                              <w:t>截排水工程</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426720</wp:posOffset>
                      </wp:positionH>
                      <wp:positionV relativeFrom="paragraph">
                        <wp:posOffset>67945</wp:posOffset>
                      </wp:positionV>
                      <wp:extent cx="738505" cy="309880"/>
                      <wp:effectExtent l="4445" t="5080" r="19050" b="5080"/>
                      <wp:wrapNone/>
                      <wp:docPr id="5" name="文本框 15"/>
                      <wp:cNvGraphicFramePr/>
                      <a:graphic xmlns:a="http://schemas.openxmlformats.org/drawingml/2006/main">
                        <a:graphicData uri="http://schemas.microsoft.com/office/word/2010/wordprocessingShape">
                          <wps:wsp>
                            <wps:cNvSpPr txBox="1"/>
                            <wps:spPr>
                              <a:xfrm>
                                <a:off x="0" y="0"/>
                                <a:ext cx="738505" cy="309880"/>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场地清理</w:t>
                                  </w:r>
                                </w:p>
                              </w:txbxContent>
                            </wps:txbx>
                            <wps:bodyPr wrap="square" upright="1"/>
                          </wps:wsp>
                        </a:graphicData>
                      </a:graphic>
                    </wp:anchor>
                  </w:drawing>
                </mc:Choice>
                <mc:Fallback>
                  <w:pict>
                    <v:shape id="文本框 15" o:spid="_x0000_s1026" o:spt="202" type="#_x0000_t202" style="position:absolute;left:0pt;margin-left:33.6pt;margin-top:5.35pt;height:24.4pt;width:58.15pt;z-index:251662336;mso-width-relative:page;mso-height-relative:page;" filled="f" stroked="t" coordsize="21600,21600" o:gfxdata="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a+3I1gAAAAgBAAAPAAAAAAAAAAEAIAAAACIAAABkcnMvZG93bnJldi54bWxQSwEC&#10;FAAUAAAACACHTuJAbPMz9fYBAADNAwAADgAAAAAAAAABACAAAAAlAQAAZHJzL2Uyb0RvYy54bWxQ&#10;SwUGAAAAAAYABgBZAQAAjQUAAAAA&#10;">
                      <v:fill on="f" focussize="0,0"/>
                      <v:stroke color="#000000" joinstyle="miter"/>
                      <v:imagedata o:title=""/>
                      <o:lock v:ext="edit" aspectratio="f"/>
                      <v:textbox>
                        <w:txbxContent>
                          <w:p>
                            <w:pPr>
                              <w:rPr>
                                <w:rFonts w:hint="eastAsia" w:eastAsia="宋体"/>
                                <w:lang w:eastAsia="zh-CN"/>
                              </w:rPr>
                            </w:pPr>
                            <w:r>
                              <w:rPr>
                                <w:rFonts w:hint="eastAsia"/>
                                <w:lang w:eastAsia="zh-CN"/>
                              </w:rPr>
                              <w:t>场地清理</w:t>
                            </w:r>
                          </w:p>
                        </w:txbxContent>
                      </v:textbox>
                    </v:shape>
                  </w:pict>
                </mc:Fallback>
              </mc:AlternateContent>
            </w:r>
          </w:p>
          <w:p>
            <w:pPr>
              <w:pStyle w:val="57"/>
              <w:ind w:firstLine="482"/>
              <w:rPr>
                <w:b w:val="0"/>
                <w:color w:val="auto"/>
                <w:szCs w:val="21"/>
              </w:rPr>
            </w:pPr>
            <w:r>
              <w:rPr>
                <w:sz w:val="24"/>
              </w:rPr>
              <mc:AlternateContent>
                <mc:Choice Requires="wps">
                  <w:drawing>
                    <wp:anchor distT="0" distB="0" distL="114300" distR="114300" simplePos="0" relativeHeight="251672576" behindDoc="0" locked="0" layoutInCell="1" allowOverlap="1">
                      <wp:simplePos x="0" y="0"/>
                      <wp:positionH relativeFrom="column">
                        <wp:posOffset>4206240</wp:posOffset>
                      </wp:positionH>
                      <wp:positionV relativeFrom="paragraph">
                        <wp:posOffset>22225</wp:posOffset>
                      </wp:positionV>
                      <wp:extent cx="381000" cy="635"/>
                      <wp:effectExtent l="0" t="48895" r="0" b="57150"/>
                      <wp:wrapNone/>
                      <wp:docPr id="15" name="直线 16"/>
                      <wp:cNvGraphicFramePr/>
                      <a:graphic xmlns:a="http://schemas.openxmlformats.org/drawingml/2006/main">
                        <a:graphicData uri="http://schemas.microsoft.com/office/word/2010/wordprocessingShape">
                          <wps:wsp>
                            <wps:cNvSpPr/>
                            <wps:spPr>
                              <a:xfrm>
                                <a:off x="0" y="0"/>
                                <a:ext cx="3810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 o:spid="_x0000_s1026" o:spt="20" style="position:absolute;left:0pt;margin-left:331.2pt;margin-top:1.75pt;height:0.05pt;width:30pt;z-index:251672576;mso-width-relative:page;mso-height-relative:page;" filled="f" stroked="t" coordsize="21600,21600" o:gfxdata="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gsratYAAAAHAQAADwAAAAAAAAABACAAAAAi&#10;AAAAZHJzL2Rvd25yZXYueG1sUEsBAhQAFAAAAAgAh07iQEfNKAXTAQAAkQMAAA4AAAAAAAAAAQAg&#10;AAAAJQEAAGRycy9lMm9Eb2MueG1sUEsFBgAAAAAGAAYAWQEAAGoFA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2406015</wp:posOffset>
                      </wp:positionH>
                      <wp:positionV relativeFrom="paragraph">
                        <wp:posOffset>31750</wp:posOffset>
                      </wp:positionV>
                      <wp:extent cx="278130" cy="635"/>
                      <wp:effectExtent l="0" t="48895" r="11430" b="57150"/>
                      <wp:wrapNone/>
                      <wp:docPr id="16" name="直线 17"/>
                      <wp:cNvGraphicFramePr/>
                      <a:graphic xmlns:a="http://schemas.openxmlformats.org/drawingml/2006/main">
                        <a:graphicData uri="http://schemas.microsoft.com/office/word/2010/wordprocessingShape">
                          <wps:wsp>
                            <wps:cNvSpPr/>
                            <wps:spPr>
                              <a:xfrm>
                                <a:off x="0" y="0"/>
                                <a:ext cx="27813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 o:spid="_x0000_s1026" o:spt="20" style="position:absolute;left:0pt;margin-left:189.45pt;margin-top:2.5pt;height:0.05pt;width:21.9pt;z-index:251673600;mso-width-relative:page;mso-height-relative:page;" filled="f" stroked="t" coordsize="21600,21600" o:gfxdata="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aiSN2AAAAAcBAAAPAAAAAAAAAAEAIAAA&#10;ACIAAABkcnMvZG93bnJldi54bWxQSwECFAAUAAAACACHTuJAeQIbK9MBAACRAwAADgAAAAAAAAAB&#10;ACAAAAAnAQAAZHJzL2Uyb0RvYy54bWxQSwUGAAAAAAYABgBZAQAAbA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1172845</wp:posOffset>
                      </wp:positionH>
                      <wp:positionV relativeFrom="paragraph">
                        <wp:posOffset>28575</wp:posOffset>
                      </wp:positionV>
                      <wp:extent cx="381000" cy="635"/>
                      <wp:effectExtent l="0" t="48895" r="0" b="57150"/>
                      <wp:wrapNone/>
                      <wp:docPr id="8" name="直线 18"/>
                      <wp:cNvGraphicFramePr/>
                      <a:graphic xmlns:a="http://schemas.openxmlformats.org/drawingml/2006/main">
                        <a:graphicData uri="http://schemas.microsoft.com/office/word/2010/wordprocessingShape">
                          <wps:wsp>
                            <wps:cNvSpPr/>
                            <wps:spPr>
                              <a:xfrm>
                                <a:off x="0" y="0"/>
                                <a:ext cx="3810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 o:spid="_x0000_s1026" o:spt="20" style="position:absolute;left:0pt;margin-left:92.35pt;margin-top:2.25pt;height:0.05pt;width:30pt;z-index:251665408;mso-width-relative:page;mso-height-relative:page;" filled="f" stroked="t" coordsize="21600,21600" o:gfxdata="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5nPVAAAABwEAAA8AAAAAAAAAAQAgAAAAIgAA&#10;AGRycy9kb3ducmV2LnhtbFBLAQIUABQAAAAIAIdO4kAezYUy0gEAAJADAAAOAAAAAAAAAAEAIAAA&#10;ACQBAABkcnMvZTJvRG9jLnhtbFBLBQYAAAAABgAGAFkBAABoBQAAAAA=&#10;">
                      <v:fill on="f" focussize="0,0"/>
                      <v:stroke color="#000000" joinstyle="round" endarrow="open"/>
                      <v:imagedata o:title=""/>
                      <o:lock v:ext="edit" aspectratio="f"/>
                    </v:line>
                  </w:pict>
                </mc:Fallback>
              </mc:AlternateContent>
            </w:r>
          </w:p>
          <w:p>
            <w:pPr>
              <w:autoSpaceDE w:val="0"/>
              <w:autoSpaceDN w:val="0"/>
              <w:spacing w:before="156"/>
              <w:ind w:firstLine="422"/>
              <w:jc w:val="center"/>
              <w:rPr>
                <w:rFonts w:ascii="Times New Roman" w:hAnsi="Times New Roman" w:eastAsia="宋体"/>
                <w:bCs/>
                <w:color w:val="auto"/>
                <w:sz w:val="21"/>
                <w:u w:val="none"/>
              </w:rPr>
            </w:pPr>
            <w:r>
              <w:rPr>
                <w:b/>
                <w:color w:val="auto"/>
                <w:szCs w:val="21"/>
                <w:u w:val="none"/>
              </w:rPr>
              <w:t>图</w:t>
            </w:r>
            <w:r>
              <w:rPr>
                <w:rFonts w:hint="eastAsia"/>
                <w:b/>
                <w:color w:val="auto"/>
                <w:szCs w:val="21"/>
                <w:u w:val="none"/>
              </w:rPr>
              <w:t>5-1</w:t>
            </w:r>
            <w:r>
              <w:rPr>
                <w:b/>
                <w:color w:val="auto"/>
                <w:szCs w:val="21"/>
                <w:u w:val="none"/>
              </w:rPr>
              <w:t xml:space="preserve">  </w:t>
            </w:r>
            <w:r>
              <w:rPr>
                <w:rFonts w:ascii="Times New Roman" w:hAnsi="Times New Roman" w:eastAsia="宋体"/>
                <w:b/>
                <w:color w:val="auto"/>
                <w:sz w:val="21"/>
                <w:u w:val="none"/>
              </w:rPr>
              <w:t>施工期工艺流程及产污环节图</w:t>
            </w:r>
          </w:p>
          <w:p>
            <w:pPr>
              <w:pStyle w:val="5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sz w:val="24"/>
                <w:szCs w:val="24"/>
              </w:rPr>
            </w:pPr>
            <w:r>
              <w:rPr>
                <w:rFonts w:ascii="Times New Roman" w:hAnsi="Times New Roman" w:eastAsia="宋体"/>
                <w:sz w:val="24"/>
                <w:szCs w:val="24"/>
              </w:rPr>
              <w:t>主要工序简述：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截排水工程：设计在开挖边界四周修设排水沟，排水沟深0.5m，上宽0.5m，</w:t>
            </w:r>
            <w:r>
              <w:rPr>
                <w:rFonts w:hint="eastAsia" w:ascii="Times New Roman" w:hAnsi="Times New Roman" w:eastAsia="宋体"/>
                <w:sz w:val="24"/>
                <w:szCs w:val="24"/>
              </w:rPr>
              <w:t>下宽</w:t>
            </w:r>
            <w:r>
              <w:rPr>
                <w:rFonts w:ascii="Times New Roman" w:hAnsi="Times New Roman" w:eastAsia="宋体"/>
                <w:sz w:val="24"/>
                <w:szCs w:val="24"/>
              </w:rPr>
              <w:t>0.4m。排水沟沿开挖区底部四周布置，首先进行放线，保证水流顺畅，沟渠开挖一人工开挖为主，并结合人工风镐等简易设备，避免使用大型机挖设备，以减小临时占地。开挖的</w:t>
            </w:r>
            <w:r>
              <w:rPr>
                <w:rFonts w:hint="eastAsia" w:ascii="Times New Roman" w:hAnsi="Times New Roman" w:eastAsia="宋体"/>
                <w:color w:val="auto"/>
                <w:sz w:val="24"/>
                <w:szCs w:val="24"/>
                <w:u w:val="none"/>
                <w:lang w:eastAsia="zh-CN"/>
              </w:rPr>
              <w:t>初期</w:t>
            </w:r>
            <w:r>
              <w:rPr>
                <w:rFonts w:ascii="Times New Roman" w:hAnsi="Times New Roman" w:eastAsia="宋体"/>
                <w:color w:val="auto"/>
                <w:sz w:val="24"/>
                <w:szCs w:val="24"/>
                <w:u w:val="none"/>
              </w:rPr>
              <w:t>表土</w:t>
            </w:r>
            <w:r>
              <w:rPr>
                <w:rFonts w:ascii="Times New Roman" w:hAnsi="Times New Roman" w:eastAsia="宋体"/>
                <w:sz w:val="24"/>
                <w:szCs w:val="24"/>
              </w:rPr>
              <w:t>暂存于表土堆场。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auto"/>
                <w:szCs w:val="21"/>
              </w:rPr>
            </w:pPr>
            <w:r>
              <w:rPr>
                <w:rFonts w:ascii="Times New Roman" w:hAnsi="Times New Roman" w:eastAsia="宋体"/>
                <w:sz w:val="24"/>
                <w:szCs w:val="24"/>
              </w:rPr>
              <w:t>表土堆场建设：项目取土前需进行表土剥离。建设单位拟在场内设置一个表土临时堆放场，用于表土堆放，完成取土后进行复垦。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color w:val="auto"/>
                <w:sz w:val="24"/>
                <w:szCs w:val="24"/>
              </w:rPr>
            </w:pPr>
            <w:r>
              <w:rPr>
                <w:bCs/>
                <w:color w:val="auto"/>
                <w:sz w:val="24"/>
                <w:szCs w:val="24"/>
              </w:rPr>
              <w:t>2、</w:t>
            </w:r>
            <w:r>
              <w:rPr>
                <w:rFonts w:hint="eastAsia"/>
                <w:bCs/>
                <w:color w:val="auto"/>
                <w:sz w:val="24"/>
                <w:szCs w:val="24"/>
                <w:lang w:val="en-US" w:eastAsia="zh-CN"/>
              </w:rPr>
              <w:t>营运期</w:t>
            </w:r>
            <w:r>
              <w:rPr>
                <w:bCs/>
                <w:color w:val="auto"/>
                <w:sz w:val="24"/>
                <w:szCs w:val="24"/>
              </w:rPr>
              <w:t>工艺流程简述</w:t>
            </w:r>
          </w:p>
          <w:p>
            <w:pPr>
              <w:adjustRightInd w:val="0"/>
              <w:snapToGrid w:val="0"/>
              <w:spacing w:line="360" w:lineRule="auto"/>
              <w:ind w:firstLine="0" w:firstLineChars="0"/>
              <w:jc w:val="center"/>
              <w:rPr>
                <w:rFonts w:hint="eastAsia"/>
                <w:b/>
                <w:color w:val="auto"/>
                <w:sz w:val="24"/>
                <w:szCs w:val="24"/>
              </w:rPr>
            </w:pPr>
            <w:r>
              <w:drawing>
                <wp:inline distT="0" distB="0" distL="114300" distR="114300">
                  <wp:extent cx="4622800" cy="1092200"/>
                  <wp:effectExtent l="0" t="0" r="1016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
                          <a:stretch>
                            <a:fillRect/>
                          </a:stretch>
                        </pic:blipFill>
                        <pic:spPr>
                          <a:xfrm>
                            <a:off x="0" y="0"/>
                            <a:ext cx="4622800" cy="1092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spacing w:line="360" w:lineRule="auto"/>
              <w:ind w:firstLine="422" w:firstLineChars="200"/>
              <w:jc w:val="center"/>
              <w:textAlignment w:val="auto"/>
              <w:rPr>
                <w:b/>
                <w:color w:val="auto"/>
                <w:sz w:val="21"/>
                <w:szCs w:val="21"/>
              </w:rPr>
            </w:pPr>
            <w:r>
              <w:rPr>
                <w:rFonts w:ascii="Times New Roman" w:hAnsi="Times New Roman" w:eastAsia="宋体"/>
                <w:b/>
                <w:sz w:val="21"/>
              </w:rPr>
              <w:t>图</w:t>
            </w:r>
            <w:r>
              <w:rPr>
                <w:rFonts w:hint="eastAsia" w:ascii="Times New Roman" w:hAnsi="Times New Roman" w:eastAsia="宋体"/>
                <w:b/>
                <w:sz w:val="21"/>
              </w:rPr>
              <w:t>5</w:t>
            </w:r>
            <w:r>
              <w:rPr>
                <w:rFonts w:ascii="Times New Roman" w:hAnsi="Times New Roman" w:eastAsia="宋体"/>
                <w:b/>
                <w:sz w:val="21"/>
              </w:rPr>
              <w:t>-2  营运期工艺流程及产污环节图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b/>
                <w:bCs/>
                <w:sz w:val="24"/>
                <w:szCs w:val="24"/>
              </w:rPr>
            </w:pPr>
            <w:r>
              <w:rPr>
                <w:rFonts w:ascii="Times New Roman" w:hAnsi="Times New Roman" w:eastAsia="宋体"/>
                <w:b/>
                <w:bCs/>
                <w:sz w:val="24"/>
                <w:szCs w:val="24"/>
              </w:rPr>
              <w:t>工艺流程简介：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u w:val="none"/>
              </w:rPr>
            </w:pPr>
            <w:r>
              <w:rPr>
                <w:rFonts w:ascii="Times New Roman" w:hAnsi="Times New Roman" w:eastAsia="宋体"/>
                <w:color w:val="auto"/>
                <w:sz w:val="24"/>
                <w:szCs w:val="24"/>
                <w:u w:val="none"/>
              </w:rPr>
              <w:t>表土剥离：采用机械</w:t>
            </w:r>
            <w:r>
              <w:rPr>
                <w:rFonts w:hint="eastAsia" w:ascii="Times New Roman" w:hAnsi="Times New Roman" w:eastAsia="宋体"/>
                <w:color w:val="auto"/>
                <w:sz w:val="24"/>
                <w:szCs w:val="24"/>
                <w:u w:val="none"/>
                <w:lang w:eastAsia="zh-CN"/>
              </w:rPr>
              <w:t>分区域分期</w:t>
            </w:r>
            <w:r>
              <w:rPr>
                <w:rFonts w:ascii="Times New Roman" w:hAnsi="Times New Roman" w:eastAsia="宋体"/>
                <w:color w:val="auto"/>
                <w:sz w:val="24"/>
                <w:szCs w:val="24"/>
                <w:u w:val="none"/>
              </w:rPr>
              <w:t>进行表土剥离，包括推松、运送、堆土等施工工序。剥离厚度0.3m,剥离后的表土堆存于表土堆场处。</w:t>
            </w:r>
            <w:r>
              <w:rPr>
                <w:rFonts w:hint="eastAsia" w:ascii="Times New Roman" w:hAnsi="Times New Roman" w:eastAsia="宋体"/>
                <w:color w:val="auto"/>
                <w:sz w:val="24"/>
                <w:szCs w:val="24"/>
                <w:u w:val="none"/>
                <w:lang w:eastAsia="zh-CN"/>
              </w:rPr>
              <w:t>堆放</w:t>
            </w:r>
            <w:r>
              <w:rPr>
                <w:rFonts w:ascii="Times New Roman" w:hAnsi="Times New Roman" w:eastAsia="宋体"/>
                <w:color w:val="auto"/>
                <w:sz w:val="24"/>
                <w:szCs w:val="24"/>
                <w:u w:val="none"/>
              </w:rPr>
              <w:t>好的可利用土壤资源进行轻度压实后铺上无纺布覆盖，土堆底部用装土编织袋修筑临时挡墙，用以减少可利用土壤资源流失。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b w:val="0"/>
                <w:bCs w:val="0"/>
                <w:color w:val="auto"/>
                <w:sz w:val="24"/>
                <w:szCs w:val="24"/>
                <w:u w:val="single"/>
                <w:lang w:val="en-US" w:eastAsia="zh-CN"/>
              </w:rPr>
            </w:pPr>
            <w:r>
              <w:rPr>
                <w:rFonts w:ascii="Times New Roman" w:hAnsi="Times New Roman" w:eastAsia="宋体"/>
                <w:b w:val="0"/>
                <w:bCs w:val="0"/>
                <w:color w:val="auto"/>
                <w:sz w:val="24"/>
                <w:szCs w:val="24"/>
                <w:u w:val="single"/>
              </w:rPr>
              <w:t>挖土：本项目采用挖掘机开挖的方式露天分台阶自上而下平分层开采</w:t>
            </w:r>
            <w:r>
              <w:rPr>
                <w:rFonts w:hint="eastAsia" w:ascii="Times New Roman" w:hAnsi="Times New Roman" w:eastAsia="宋体"/>
                <w:b w:val="0"/>
                <w:bCs w:val="0"/>
                <w:color w:val="auto"/>
                <w:sz w:val="24"/>
                <w:szCs w:val="24"/>
                <w:u w:val="single"/>
                <w:lang w:eastAsia="zh-CN"/>
              </w:rPr>
              <w:t>，严格遵循“采剥并举，剥离先行”的原则。开采标高</w:t>
            </w:r>
            <w:r>
              <w:rPr>
                <w:rFonts w:hint="eastAsia" w:ascii="Times New Roman" w:hAnsi="Times New Roman" w:eastAsia="宋体"/>
                <w:b w:val="0"/>
                <w:bCs w:val="0"/>
                <w:color w:val="auto"/>
                <w:sz w:val="24"/>
                <w:szCs w:val="24"/>
                <w:u w:val="single"/>
                <w:lang w:val="en-US" w:eastAsia="zh-CN"/>
              </w:rPr>
              <w:t>58m-55m。</w:t>
            </w:r>
          </w:p>
          <w:p>
            <w:pPr>
              <w:pStyle w:val="2"/>
              <w:pageBreakBefore w:val="0"/>
              <w:widowControl w:val="0"/>
              <w:numPr>
                <w:ilvl w:val="0"/>
                <w:numId w:val="2"/>
              </w:numPr>
              <w:kinsoku/>
              <w:wordWrap/>
              <w:overflowPunct/>
              <w:topLinePunct w:val="0"/>
              <w:autoSpaceDE/>
              <w:autoSpaceDN/>
              <w:bidi w:val="0"/>
              <w:adjustRightInd/>
              <w:snapToGrid/>
              <w:spacing w:before="0" w:after="0" w:line="360" w:lineRule="auto"/>
              <w:ind w:firstLine="480" w:firstLineChars="200"/>
              <w:textAlignment w:val="auto"/>
              <w:rPr>
                <w:rFonts w:hint="eastAsia" w:ascii="Times New Roman" w:hAnsi="Times New Roman" w:eastAsia="宋体"/>
                <w:b w:val="0"/>
                <w:bCs w:val="0"/>
                <w:sz w:val="24"/>
                <w:szCs w:val="24"/>
                <w:lang w:val="en-US" w:eastAsia="zh-CN"/>
              </w:rPr>
            </w:pPr>
            <w:r>
              <w:rPr>
                <w:rFonts w:hint="eastAsia" w:ascii="Times New Roman" w:hAnsi="Times New Roman" w:eastAsia="宋体"/>
                <w:b w:val="0"/>
                <w:bCs w:val="0"/>
                <w:sz w:val="24"/>
                <w:szCs w:val="24"/>
                <w:lang w:val="en-US" w:eastAsia="zh-CN"/>
              </w:rPr>
              <w:t>复垦期工艺流程</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Times New Roman" w:hAnsi="Times New Roman" w:eastAsia="宋体"/>
                <w:sz w:val="24"/>
                <w:szCs w:val="18"/>
              </w:rPr>
            </w:pPr>
            <w:r>
              <w:rPr>
                <w:rFonts w:ascii="Times New Roman" w:hAnsi="Times New Roman" w:eastAsia="宋体"/>
                <w:sz w:val="24"/>
                <w:szCs w:val="18"/>
              </w:rPr>
              <w:t>复垦期主要为表土回用、植被恢复和场地恢复等水土保持措施，工艺流程如下：</w:t>
            </w:r>
            <w:r>
              <w:drawing>
                <wp:inline distT="0" distB="0" distL="114300" distR="114300">
                  <wp:extent cx="4368800" cy="1054100"/>
                  <wp:effectExtent l="0" t="0" r="5080"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4368800" cy="1054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spacing w:line="360" w:lineRule="auto"/>
              <w:ind w:firstLine="422" w:firstLineChars="200"/>
              <w:jc w:val="center"/>
              <w:textAlignment w:val="auto"/>
              <w:rPr>
                <w:rFonts w:ascii="Times New Roman" w:hAnsi="Times New Roman" w:eastAsia="宋体"/>
                <w:b/>
                <w:bCs/>
                <w:sz w:val="24"/>
                <w:szCs w:val="24"/>
              </w:rPr>
            </w:pPr>
            <w:r>
              <w:rPr>
                <w:rFonts w:ascii="Times New Roman" w:hAnsi="Times New Roman" w:eastAsia="宋体"/>
                <w:b/>
                <w:sz w:val="21"/>
              </w:rPr>
              <w:t>图</w:t>
            </w:r>
            <w:r>
              <w:rPr>
                <w:rFonts w:hint="eastAsia" w:ascii="Times New Roman" w:hAnsi="Times New Roman" w:eastAsia="宋体"/>
                <w:b/>
                <w:sz w:val="21"/>
              </w:rPr>
              <w:t>5</w:t>
            </w:r>
            <w:r>
              <w:rPr>
                <w:rFonts w:ascii="Times New Roman" w:hAnsi="Times New Roman" w:eastAsia="宋体"/>
                <w:b/>
                <w:sz w:val="21"/>
              </w:rPr>
              <w:t>-</w:t>
            </w:r>
            <w:r>
              <w:rPr>
                <w:rFonts w:hint="eastAsia" w:ascii="Times New Roman" w:hAnsi="Times New Roman" w:eastAsia="宋体"/>
                <w:b/>
                <w:sz w:val="21"/>
                <w:lang w:val="en-US" w:eastAsia="zh-CN"/>
              </w:rPr>
              <w:t>3</w:t>
            </w:r>
            <w:r>
              <w:rPr>
                <w:rFonts w:ascii="Times New Roman" w:hAnsi="Times New Roman" w:eastAsia="宋体"/>
                <w:b/>
                <w:sz w:val="21"/>
              </w:rPr>
              <w:t xml:space="preserve">  </w:t>
            </w:r>
            <w:r>
              <w:rPr>
                <w:rFonts w:hint="eastAsia" w:ascii="Times New Roman" w:hAnsi="Times New Roman" w:eastAsia="宋体"/>
                <w:b/>
                <w:sz w:val="21"/>
                <w:lang w:eastAsia="zh-CN"/>
              </w:rPr>
              <w:t>复垦</w:t>
            </w:r>
            <w:r>
              <w:rPr>
                <w:rFonts w:ascii="Times New Roman" w:hAnsi="Times New Roman" w:eastAsia="宋体"/>
                <w:b/>
                <w:sz w:val="21"/>
              </w:rPr>
              <w:t>工艺流程及产污环节图</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b/>
                <w:bCs/>
                <w:sz w:val="24"/>
                <w:szCs w:val="24"/>
              </w:rPr>
            </w:pPr>
            <w:r>
              <w:rPr>
                <w:rFonts w:ascii="Times New Roman" w:hAnsi="Times New Roman" w:eastAsia="宋体"/>
                <w:b/>
                <w:bCs/>
                <w:sz w:val="24"/>
                <w:szCs w:val="24"/>
              </w:rPr>
              <w:t>工艺流程简介：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olor w:val="auto"/>
                <w:sz w:val="24"/>
                <w:szCs w:val="18"/>
                <w:u w:val="none"/>
                <w:lang w:val="en-US" w:eastAsia="zh-CN"/>
              </w:rPr>
            </w:pPr>
            <w:r>
              <w:rPr>
                <w:rFonts w:ascii="Times New Roman" w:hAnsi="Times New Roman" w:eastAsia="宋体"/>
                <w:color w:val="auto"/>
                <w:sz w:val="24"/>
                <w:szCs w:val="18"/>
                <w:u w:val="none"/>
              </w:rPr>
              <w:t>复垦：工程施工结束后，覆盖剥离的表土，根据《土地复垦质量控制标准》，按林地回填0.3m表土的标准进行表土回填</w:t>
            </w:r>
            <w:r>
              <w:rPr>
                <w:rFonts w:hint="eastAsia" w:ascii="Times New Roman" w:hAnsi="Times New Roman" w:eastAsia="宋体"/>
                <w:color w:val="auto"/>
                <w:sz w:val="24"/>
                <w:szCs w:val="18"/>
                <w:u w:val="none"/>
                <w:lang w:eastAsia="zh-CN"/>
              </w:rPr>
              <w:t>，</w:t>
            </w:r>
            <w:r>
              <w:rPr>
                <w:rFonts w:ascii="Times New Roman" w:hAnsi="Times New Roman" w:eastAsia="宋体"/>
                <w:color w:val="auto"/>
                <w:sz w:val="24"/>
                <w:szCs w:val="18"/>
                <w:u w:val="none"/>
              </w:rPr>
              <w:t>对复垦为林地的地块按</w:t>
            </w:r>
            <w:r>
              <w:rPr>
                <w:rFonts w:hint="eastAsia" w:ascii="Times New Roman" w:hAnsi="Times New Roman" w:eastAsia="宋体"/>
                <w:color w:val="auto"/>
                <w:sz w:val="24"/>
                <w:szCs w:val="18"/>
                <w:u w:val="none"/>
              </w:rPr>
              <w:t>3</w:t>
            </w:r>
            <w:r>
              <w:rPr>
                <w:rFonts w:ascii="Times New Roman" w:hAnsi="Times New Roman" w:eastAsia="宋体"/>
                <w:color w:val="auto"/>
                <w:sz w:val="24"/>
                <w:szCs w:val="18"/>
                <w:u w:val="none"/>
              </w:rPr>
              <w:t>.0*</w:t>
            </w:r>
            <w:r>
              <w:rPr>
                <w:rFonts w:hint="eastAsia" w:ascii="Times New Roman" w:hAnsi="Times New Roman" w:eastAsia="宋体"/>
                <w:color w:val="auto"/>
                <w:sz w:val="24"/>
                <w:szCs w:val="18"/>
                <w:u w:val="none"/>
              </w:rPr>
              <w:t>3</w:t>
            </w:r>
            <w:r>
              <w:rPr>
                <w:rFonts w:ascii="Times New Roman" w:hAnsi="Times New Roman" w:eastAsia="宋体"/>
                <w:color w:val="auto"/>
                <w:sz w:val="24"/>
                <w:szCs w:val="18"/>
                <w:u w:val="none"/>
              </w:rPr>
              <w:t>.0m间距和行距种植油茶树</w:t>
            </w:r>
            <w:r>
              <w:rPr>
                <w:rFonts w:hint="eastAsia" w:ascii="Times New Roman" w:hAnsi="Times New Roman" w:eastAsia="宋体"/>
                <w:color w:val="auto"/>
                <w:sz w:val="24"/>
                <w:szCs w:val="18"/>
                <w:u w:val="none"/>
              </w:rPr>
              <w:t>苗</w:t>
            </w:r>
            <w:r>
              <w:rPr>
                <w:rFonts w:ascii="Times New Roman" w:hAnsi="Times New Roman" w:eastAsia="宋体"/>
                <w:color w:val="auto"/>
                <w:sz w:val="24"/>
                <w:szCs w:val="18"/>
                <w:u w:val="none"/>
              </w:rPr>
              <w:t>。</w:t>
            </w:r>
            <w:r>
              <w:rPr>
                <w:rFonts w:hint="eastAsia" w:ascii="Times New Roman" w:hAnsi="Times New Roman" w:eastAsia="宋体"/>
                <w:color w:val="auto"/>
                <w:sz w:val="24"/>
                <w:szCs w:val="18"/>
                <w:u w:val="none"/>
                <w:lang w:eastAsia="zh-CN"/>
              </w:rPr>
              <w:t>茶油树存活率较高，项目木区域内的植被能有效得到恢复，</w:t>
            </w:r>
            <w:r>
              <w:rPr>
                <w:rFonts w:ascii="Times New Roman" w:hAnsi="Times New Roman" w:eastAsia="宋体"/>
                <w:color w:val="auto"/>
                <w:sz w:val="24"/>
                <w:szCs w:val="18"/>
                <w:u w:val="none"/>
              </w:rPr>
              <w:t>复垦成林地的区域根据实际情况配置</w:t>
            </w:r>
            <w:r>
              <w:rPr>
                <w:rFonts w:hint="eastAsia" w:ascii="Times New Roman" w:hAnsi="Times New Roman" w:eastAsia="宋体"/>
                <w:color w:val="auto"/>
                <w:sz w:val="24"/>
                <w:szCs w:val="18"/>
                <w:u w:val="none"/>
              </w:rPr>
              <w:t>截水沟</w:t>
            </w:r>
            <w:r>
              <w:rPr>
                <w:rFonts w:ascii="Times New Roman" w:hAnsi="Times New Roman" w:eastAsia="宋体"/>
                <w:color w:val="auto"/>
                <w:sz w:val="24"/>
                <w:szCs w:val="18"/>
                <w:u w:val="none"/>
              </w:rPr>
              <w:t>、沉沙池等设施。</w:t>
            </w:r>
            <w:r>
              <w:rPr>
                <w:rFonts w:hint="eastAsia" w:ascii="Times New Roman" w:hAnsi="Times New Roman" w:eastAsia="宋体"/>
                <w:color w:val="auto"/>
                <w:sz w:val="24"/>
                <w:szCs w:val="18"/>
                <w:u w:val="none"/>
              </w:rPr>
              <w:t>以</w:t>
            </w:r>
            <w:r>
              <w:rPr>
                <w:rFonts w:ascii="Times New Roman" w:hAnsi="Times New Roman" w:eastAsia="宋体"/>
                <w:color w:val="auto"/>
                <w:sz w:val="24"/>
                <w:szCs w:val="18"/>
                <w:u w:val="none"/>
              </w:rPr>
              <w:t>条播的形式撒播狗牙根草籽，防止水土流失。</w:t>
            </w:r>
          </w:p>
          <w:p>
            <w:pPr>
              <w:pStyle w:val="2"/>
              <w:pageBreakBefore w:val="0"/>
              <w:widowControl w:val="0"/>
              <w:numPr>
                <w:ilvl w:val="0"/>
                <w:numId w:val="2"/>
              </w:numPr>
              <w:kinsoku/>
              <w:wordWrap/>
              <w:overflowPunct/>
              <w:topLinePunct w:val="0"/>
              <w:autoSpaceDE/>
              <w:autoSpaceDN/>
              <w:bidi w:val="0"/>
              <w:adjustRightInd/>
              <w:snapToGrid/>
              <w:spacing w:before="0" w:after="0" w:line="360" w:lineRule="auto"/>
              <w:ind w:firstLine="480" w:firstLineChars="200"/>
              <w:textAlignment w:val="auto"/>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工程占地</w:t>
            </w:r>
          </w:p>
          <w:p>
            <w:pPr>
              <w:pStyle w:val="8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color w:val="auto"/>
                <w:kern w:val="2"/>
                <w:sz w:val="24"/>
                <w:szCs w:val="24"/>
                <w:u w:val="none"/>
                <w:lang w:val="en-US" w:eastAsia="zh-CN" w:bidi="ar-SA"/>
              </w:rPr>
              <w:t>项目开采方式为露天开采，现状条件下占用土地资源的主要为露天采场、堆场、简易碎石路等，具体占地类型见表</w:t>
            </w:r>
            <w:r>
              <w:rPr>
                <w:rFonts w:hint="eastAsia" w:ascii="Times New Roman" w:hAnsi="Times New Roman" w:cs="Times New Roman"/>
                <w:color w:val="auto"/>
                <w:kern w:val="2"/>
                <w:sz w:val="24"/>
                <w:szCs w:val="24"/>
                <w:u w:val="none"/>
                <w:lang w:val="en-US" w:eastAsia="zh-CN" w:bidi="ar-SA"/>
              </w:rPr>
              <w:t>5</w:t>
            </w:r>
            <w:r>
              <w:rPr>
                <w:rFonts w:hint="default" w:ascii="Times New Roman" w:hAnsi="Times New Roman" w:eastAsia="宋体" w:cs="Times New Roman"/>
                <w:color w:val="auto"/>
                <w:kern w:val="2"/>
                <w:sz w:val="24"/>
                <w:szCs w:val="24"/>
                <w:u w:val="none"/>
                <w:lang w:val="en-US" w:eastAsia="zh-CN" w:bidi="ar-SA"/>
              </w:rPr>
              <w:t>-1。根据调查，项目不涉及移民搬迁。</w:t>
            </w:r>
          </w:p>
          <w:p>
            <w:pPr>
              <w:pStyle w:val="80"/>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center"/>
              <w:textAlignment w:val="auto"/>
              <w:outlineLvl w:val="9"/>
              <w:rPr>
                <w:rFonts w:hint="default" w:ascii="Times New Roman" w:hAnsi="Times New Roman" w:eastAsia="宋体" w:cs="Times New Roman"/>
                <w:b/>
                <w:bCs/>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表</w:t>
            </w:r>
            <w:r>
              <w:rPr>
                <w:rFonts w:hint="eastAsia" w:ascii="Times New Roman" w:hAnsi="Times New Roman" w:cs="Times New Roman"/>
                <w:b/>
                <w:bCs/>
                <w:color w:val="auto"/>
                <w:sz w:val="24"/>
                <w:szCs w:val="24"/>
                <w:u w:val="none"/>
                <w:lang w:val="en-US" w:eastAsia="zh-CN"/>
              </w:rPr>
              <w:t>5</w:t>
            </w:r>
            <w:r>
              <w:rPr>
                <w:rFonts w:hint="default" w:ascii="Times New Roman" w:hAnsi="Times New Roman" w:eastAsia="宋体" w:cs="Times New Roman"/>
                <w:b/>
                <w:bCs/>
                <w:color w:val="auto"/>
                <w:sz w:val="24"/>
                <w:szCs w:val="24"/>
                <w:u w:val="none"/>
                <w:lang w:val="en-US" w:eastAsia="zh-CN"/>
              </w:rPr>
              <w:t>-1   本项目占地一览表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751"/>
              <w:gridCol w:w="1224"/>
              <w:gridCol w:w="1187"/>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031" w:type="dxa"/>
                  <w:vMerge w:val="restart"/>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占地</w:t>
                  </w:r>
                </w:p>
              </w:tc>
              <w:tc>
                <w:tcPr>
                  <w:tcW w:w="1751" w:type="dxa"/>
                  <w:vMerge w:val="restart"/>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占用土地情况（m</w:t>
                  </w:r>
                  <w:r>
                    <w:rPr>
                      <w:rFonts w:hint="default" w:ascii="Times New Roman" w:hAnsi="Times New Roman" w:cs="Times New Roman"/>
                      <w:b/>
                      <w:bCs/>
                      <w:color w:val="auto"/>
                      <w:sz w:val="21"/>
                      <w:szCs w:val="21"/>
                      <w:u w:val="none"/>
                      <w:vertAlign w:val="superscript"/>
                      <w:lang w:val="en-US" w:eastAsia="zh-CN"/>
                    </w:rPr>
                    <w:t>2</w:t>
                  </w:r>
                  <w:r>
                    <w:rPr>
                      <w:rFonts w:hint="default" w:ascii="Times New Roman" w:hAnsi="Times New Roman" w:cs="Times New Roman"/>
                      <w:b/>
                      <w:bCs/>
                      <w:color w:val="auto"/>
                      <w:sz w:val="21"/>
                      <w:szCs w:val="21"/>
                      <w:u w:val="none"/>
                      <w:vertAlign w:val="baseline"/>
                      <w:lang w:val="en-US" w:eastAsia="zh-CN"/>
                    </w:rPr>
                    <w:t>）</w:t>
                  </w: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占地性质（m</w:t>
                  </w:r>
                  <w:r>
                    <w:rPr>
                      <w:rFonts w:hint="default" w:ascii="Times New Roman" w:hAnsi="Times New Roman" w:cs="Times New Roman"/>
                      <w:b/>
                      <w:bCs/>
                      <w:color w:val="auto"/>
                      <w:sz w:val="21"/>
                      <w:szCs w:val="21"/>
                      <w:u w:val="none"/>
                      <w:vertAlign w:val="superscript"/>
                      <w:lang w:val="en-US" w:eastAsia="zh-CN"/>
                    </w:rPr>
                    <w:t>2</w:t>
                  </w:r>
                  <w:r>
                    <w:rPr>
                      <w:rFonts w:hint="default" w:ascii="Times New Roman" w:hAnsi="Times New Roman" w:cs="Times New Roman"/>
                      <w:b/>
                      <w:bCs/>
                      <w:color w:val="auto"/>
                      <w:sz w:val="21"/>
                      <w:szCs w:val="21"/>
                      <w:u w:val="none"/>
                      <w:vertAlign w:val="baseline"/>
                      <w:lang w:val="en-US" w:eastAsia="zh-CN"/>
                    </w:rPr>
                    <w:t>）</w:t>
                  </w:r>
                </w:p>
              </w:tc>
              <w:tc>
                <w:tcPr>
                  <w:tcW w:w="2380" w:type="dxa"/>
                  <w:vMerge w:val="restart"/>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eastAsia" w:ascii="Times New Roman" w:hAnsi="Times New Roman" w:cs="Times New Roman"/>
                      <w:b/>
                      <w:bCs/>
                      <w:color w:val="auto"/>
                      <w:sz w:val="21"/>
                      <w:szCs w:val="21"/>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3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p>
              </w:tc>
              <w:tc>
                <w:tcPr>
                  <w:tcW w:w="17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永久</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u w:val="none"/>
                      <w:vertAlign w:val="baseline"/>
                      <w:lang w:val="en-US" w:eastAsia="zh-CN"/>
                    </w:rPr>
                  </w:pPr>
                  <w:r>
                    <w:rPr>
                      <w:rFonts w:hint="default" w:ascii="Times New Roman" w:hAnsi="Times New Roman" w:cs="Times New Roman"/>
                      <w:b/>
                      <w:bCs/>
                      <w:color w:val="auto"/>
                      <w:sz w:val="21"/>
                      <w:szCs w:val="21"/>
                      <w:u w:val="none"/>
                      <w:vertAlign w:val="baseline"/>
                      <w:lang w:val="en-US" w:eastAsia="zh-CN"/>
                    </w:rPr>
                    <w:t>临时</w:t>
                  </w:r>
                </w:p>
              </w:tc>
              <w:tc>
                <w:tcPr>
                  <w:tcW w:w="2380" w:type="dxa"/>
                  <w:vMerge w:val="continue"/>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露天采场</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olor w:val="auto"/>
                      <w:sz w:val="21"/>
                      <w:szCs w:val="21"/>
                      <w:u w:val="none"/>
                      <w:lang w:val="en-US" w:eastAsia="zh-CN"/>
                    </w:rPr>
                    <w:t>14890.87</w:t>
                  </w:r>
                  <w:r>
                    <w:rPr>
                      <w:rFonts w:hint="eastAsia" w:ascii="Times New Roman" w:hAnsi="Times New Roman" w:eastAsia="宋体" w:cs="Times New Roman"/>
                      <w:color w:val="auto"/>
                      <w:kern w:val="2"/>
                      <w:sz w:val="21"/>
                      <w:szCs w:val="21"/>
                      <w:u w:val="none"/>
                      <w:vertAlign w:val="baseline"/>
                      <w:lang w:val="en-US" w:eastAsia="zh-CN" w:bidi="ar-SA"/>
                    </w:rPr>
                    <w:t xml:space="preserve">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s="Times New Roman"/>
                      <w:color w:val="auto"/>
                      <w:kern w:val="2"/>
                      <w:sz w:val="21"/>
                      <w:szCs w:val="21"/>
                      <w:u w:val="none"/>
                      <w:vertAlign w:val="baseline"/>
                      <w:lang w:val="en-US" w:eastAsia="zh-CN" w:bidi="ar-SA"/>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olor w:val="auto"/>
                      <w:sz w:val="21"/>
                      <w:szCs w:val="21"/>
                      <w:u w:val="none"/>
                      <w:lang w:val="en-US" w:eastAsia="zh-CN"/>
                    </w:rPr>
                    <w:t>14890.87</w:t>
                  </w:r>
                  <w:r>
                    <w:rPr>
                      <w:rFonts w:hint="eastAsia" w:ascii="Times New Roman" w:hAnsi="Times New Roman" w:eastAsia="宋体" w:cs="Times New Roman"/>
                      <w:color w:val="auto"/>
                      <w:kern w:val="2"/>
                      <w:sz w:val="21"/>
                      <w:szCs w:val="21"/>
                      <w:u w:val="none"/>
                      <w:vertAlign w:val="baseline"/>
                      <w:lang w:val="en-US" w:eastAsia="zh-CN" w:bidi="ar-SA"/>
                    </w:rPr>
                    <w:t xml:space="preserve">  </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 xml:space="preserve">堆场                             </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300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sz w:val="21"/>
                      <w:szCs w:val="21"/>
                      <w:u w:val="none"/>
                      <w:vertAlign w:val="baseline"/>
                      <w:lang w:val="en-US" w:eastAsia="zh-CN"/>
                    </w:rPr>
                    <w:t>300</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简易碎石路</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800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sz w:val="21"/>
                      <w:szCs w:val="21"/>
                      <w:u w:val="none"/>
                      <w:vertAlign w:val="baseline"/>
                      <w:lang w:val="en-US" w:eastAsia="zh-CN"/>
                    </w:rPr>
                    <w:t>800</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生活区</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1000</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位于取土场范围外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1"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总计</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16990.87</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sz w:val="21"/>
                      <w:szCs w:val="21"/>
                      <w:u w:val="none"/>
                      <w:vertAlign w:val="baseline"/>
                      <w:lang w:val="en-US" w:eastAsia="zh-CN"/>
                    </w:rPr>
                    <w:t>16990.87</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i w:val="0"/>
                      <w:color w:val="auto"/>
                      <w:kern w:val="0"/>
                      <w:sz w:val="21"/>
                      <w:szCs w:val="21"/>
                      <w:u w:val="none"/>
                      <w:lang w:val="en-US" w:eastAsia="zh-CN" w:bidi="ar"/>
                    </w:rPr>
                  </w:pPr>
                </w:p>
              </w:tc>
            </w:tr>
          </w:tbl>
          <w:p>
            <w:pPr>
              <w:pStyle w:val="4"/>
              <w:pageBreakBefore w:val="0"/>
              <w:widowControl w:val="0"/>
              <w:kinsoku/>
              <w:wordWrap/>
              <w:overflowPunct/>
              <w:topLinePunct w:val="0"/>
              <w:autoSpaceDE/>
              <w:autoSpaceDN/>
              <w:bidi w:val="0"/>
              <w:adjustRightInd/>
              <w:snapToGrid/>
              <w:spacing w:line="360" w:lineRule="auto"/>
              <w:textAlignment w:val="auto"/>
              <w:rPr>
                <w:rFonts w:ascii="Times New Roman" w:hAnsi="Times New Roman"/>
                <w:color w:val="auto"/>
                <w:sz w:val="24"/>
                <w:szCs w:val="24"/>
                <w:lang w:val="en-US" w:eastAsia="zh-CN"/>
              </w:rPr>
            </w:pPr>
            <w:r>
              <w:rPr>
                <w:rFonts w:hint="eastAsia" w:ascii="Times New Roman" w:hAnsi="Times New Roman"/>
                <w:color w:val="auto"/>
                <w:sz w:val="24"/>
                <w:szCs w:val="24"/>
                <w:lang w:val="en-US" w:eastAsia="zh-CN"/>
              </w:rPr>
              <w:t>二、</w:t>
            </w:r>
            <w:r>
              <w:rPr>
                <w:rFonts w:ascii="Times New Roman" w:hAnsi="Times New Roman"/>
                <w:color w:val="auto"/>
                <w:sz w:val="24"/>
                <w:szCs w:val="24"/>
                <w:lang w:val="en-US" w:eastAsia="zh-CN"/>
              </w:rPr>
              <w:t>主要污染源分析：</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b/>
                <w:color w:val="auto"/>
                <w:sz w:val="24"/>
                <w:szCs w:val="24"/>
              </w:rPr>
            </w:pPr>
            <w:r>
              <w:rPr>
                <w:rFonts w:hint="eastAsia"/>
                <w:b/>
                <w:color w:val="auto"/>
                <w:sz w:val="24"/>
                <w:szCs w:val="24"/>
              </w:rPr>
              <w:t>（</w:t>
            </w:r>
            <w:r>
              <w:rPr>
                <w:b/>
                <w:color w:val="auto"/>
                <w:sz w:val="24"/>
                <w:szCs w:val="24"/>
              </w:rPr>
              <w:t>一</w:t>
            </w:r>
            <w:r>
              <w:rPr>
                <w:rFonts w:hint="eastAsia"/>
                <w:b/>
                <w:color w:val="auto"/>
                <w:sz w:val="24"/>
                <w:szCs w:val="24"/>
              </w:rPr>
              <w:t>）</w:t>
            </w:r>
            <w:r>
              <w:rPr>
                <w:b/>
                <w:color w:val="auto"/>
                <w:sz w:val="24"/>
                <w:szCs w:val="24"/>
              </w:rPr>
              <w:t>施工期污染源分析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b w:val="0"/>
                <w:bCs/>
                <w:color w:val="auto"/>
                <w:sz w:val="24"/>
                <w:szCs w:val="24"/>
              </w:rPr>
            </w:pPr>
            <w:r>
              <w:rPr>
                <w:b w:val="0"/>
                <w:bCs/>
                <w:color w:val="auto"/>
                <w:sz w:val="24"/>
                <w:szCs w:val="24"/>
              </w:rPr>
              <w:t>1、大气污染源分析</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Times New Roman" w:hAnsi="Times New Roman" w:eastAsia="宋体"/>
                <w:sz w:val="24"/>
                <w:szCs w:val="18"/>
              </w:rPr>
            </w:pPr>
            <w:r>
              <w:rPr>
                <w:rFonts w:ascii="Times New Roman" w:hAnsi="Times New Roman" w:eastAsia="宋体"/>
                <w:sz w:val="24"/>
                <w:szCs w:val="18"/>
              </w:rPr>
              <w:t>本项目施工阶段的废气污染源主要来自施工场地内扬尘、汽车行驶产生的道路扬尘、施工机械尾气等。</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Times New Roman" w:hAnsi="Times New Roman" w:eastAsia="宋体"/>
                <w:sz w:val="24"/>
                <w:szCs w:val="18"/>
              </w:rPr>
            </w:pPr>
            <w:r>
              <w:rPr>
                <w:rFonts w:ascii="Times New Roman" w:hAnsi="Times New Roman" w:eastAsia="宋体"/>
                <w:sz w:val="24"/>
                <w:szCs w:val="18"/>
              </w:rPr>
              <w:t>（1）施工场地扬尘</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Times New Roman" w:hAnsi="Times New Roman" w:eastAsia="宋体"/>
                <w:sz w:val="24"/>
                <w:szCs w:val="18"/>
              </w:rPr>
            </w:pPr>
            <w:r>
              <w:rPr>
                <w:rFonts w:ascii="Times New Roman" w:hAnsi="Times New Roman" w:eastAsia="宋体"/>
                <w:sz w:val="24"/>
                <w:szCs w:val="18"/>
              </w:rPr>
              <w:t>施工产生的扬尘主要集中表面植被和表土清理过程中产生的扬尘以及露天堆场和裸露地表的风力扬尘。因施工需要，项目开挖地表直接裸露，在干燥、风大天气极易产生扬尘。堆场起尘的经验计算公式为：</w:t>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jc w:val="center"/>
              <w:textAlignment w:val="auto"/>
              <w:rPr>
                <w:rFonts w:ascii="Times New Roman" w:hAnsi="Times New Roman" w:eastAsia="宋体"/>
                <w:sz w:val="24"/>
                <w:szCs w:val="24"/>
              </w:rPr>
            </w:pPr>
            <w:r>
              <w:rPr>
                <w:rFonts w:ascii="Times New Roman" w:hAnsi="Times New Roman" w:eastAsia="宋体"/>
                <w:position w:val="-12"/>
                <w:sz w:val="24"/>
                <w:szCs w:val="24"/>
              </w:rPr>
              <w:drawing>
                <wp:inline distT="0" distB="0" distL="114300" distR="114300">
                  <wp:extent cx="1891665" cy="360680"/>
                  <wp:effectExtent l="0" t="0" r="133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1891665" cy="360680"/>
                          </a:xfrm>
                          <a:prstGeom prst="rect">
                            <a:avLst/>
                          </a:prstGeom>
                          <a:noFill/>
                          <a:ln>
                            <a:noFill/>
                          </a:ln>
                        </pic:spPr>
                      </pic:pic>
                    </a:graphicData>
                  </a:graphic>
                </wp:inline>
              </w:drawing>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其中：Q</w:t>
            </w:r>
            <w:r>
              <w:rPr>
                <w:rFonts w:hint="eastAsia" w:ascii="Times New Roman" w:hAnsi="Times New Roman" w:eastAsia="宋体"/>
                <w:sz w:val="24"/>
                <w:szCs w:val="24"/>
              </w:rPr>
              <w:t>--</w:t>
            </w:r>
            <w:r>
              <w:rPr>
                <w:rFonts w:ascii="Times New Roman" w:hAnsi="Times New Roman" w:eastAsia="宋体"/>
                <w:sz w:val="24"/>
                <w:szCs w:val="24"/>
              </w:rPr>
              <w:t>起尘量，kg/吨·年；</w:t>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V</w:t>
            </w:r>
            <w:r>
              <w:rPr>
                <w:rFonts w:ascii="Times New Roman" w:hAnsi="Times New Roman" w:eastAsia="宋体"/>
                <w:sz w:val="24"/>
                <w:szCs w:val="24"/>
                <w:vertAlign w:val="subscript"/>
              </w:rPr>
              <w:t>50</w:t>
            </w:r>
            <w:r>
              <w:rPr>
                <w:rFonts w:hint="eastAsia" w:ascii="Times New Roman" w:hAnsi="Times New Roman" w:eastAsia="宋体"/>
                <w:sz w:val="24"/>
                <w:szCs w:val="24"/>
              </w:rPr>
              <w:t>--</w:t>
            </w:r>
            <w:r>
              <w:rPr>
                <w:rFonts w:ascii="Times New Roman" w:hAnsi="Times New Roman" w:eastAsia="宋体"/>
                <w:sz w:val="24"/>
                <w:szCs w:val="24"/>
              </w:rPr>
              <w:t>距地面50m处风速，m/s；</w:t>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V</w:t>
            </w:r>
            <w:r>
              <w:rPr>
                <w:rFonts w:ascii="Times New Roman" w:hAnsi="Times New Roman" w:eastAsia="宋体"/>
                <w:sz w:val="24"/>
                <w:szCs w:val="24"/>
                <w:vertAlign w:val="subscript"/>
              </w:rPr>
              <w:t>0</w:t>
            </w:r>
            <w:r>
              <w:rPr>
                <w:rFonts w:hint="eastAsia" w:ascii="Times New Roman" w:hAnsi="Times New Roman" w:eastAsia="宋体"/>
                <w:sz w:val="24"/>
                <w:szCs w:val="24"/>
              </w:rPr>
              <w:t>--</w:t>
            </w:r>
            <w:r>
              <w:rPr>
                <w:rFonts w:ascii="Times New Roman" w:hAnsi="Times New Roman" w:eastAsia="宋体"/>
                <w:sz w:val="24"/>
                <w:szCs w:val="24"/>
              </w:rPr>
              <w:t>起尘</w:t>
            </w:r>
            <w:bookmarkStart w:id="17" w:name="_Hlt9132753"/>
            <w:bookmarkEnd w:id="17"/>
            <w:r>
              <w:rPr>
                <w:rFonts w:ascii="Times New Roman" w:hAnsi="Times New Roman" w:eastAsia="宋体"/>
                <w:sz w:val="24"/>
                <w:szCs w:val="24"/>
              </w:rPr>
              <w:t>风速，m/s；</w:t>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W</w:t>
            </w:r>
            <w:r>
              <w:rPr>
                <w:rFonts w:hint="eastAsia" w:ascii="Times New Roman" w:hAnsi="Times New Roman" w:eastAsia="宋体"/>
                <w:sz w:val="24"/>
                <w:szCs w:val="24"/>
              </w:rPr>
              <w:t>--</w:t>
            </w:r>
            <w:r>
              <w:rPr>
                <w:rFonts w:ascii="Times New Roman" w:hAnsi="Times New Roman" w:eastAsia="宋体"/>
                <w:sz w:val="24"/>
                <w:szCs w:val="24"/>
              </w:rPr>
              <w:t>尘粒的含水率，%。</w:t>
            </w:r>
          </w:p>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b/>
                <w:sz w:val="21"/>
              </w:rPr>
            </w:pPr>
            <w:r>
              <w:rPr>
                <w:rFonts w:ascii="Times New Roman" w:hAnsi="Times New Roman" w:eastAsia="宋体"/>
                <w:sz w:val="24"/>
                <w:szCs w:val="24"/>
              </w:rPr>
              <w:t>起尘量和含水率有关，因此，减少露天堆放、减少裸露地面及保证一定含水率是减少风力起尘的有效手段。尘粒在空气中的传播扩散情况与风速等气象条件有关，也与尘粒本身的沉降速度有关。不同粒径的尘粒的沉降速度见表</w:t>
            </w:r>
            <w:r>
              <w:rPr>
                <w:rFonts w:hint="eastAsia" w:ascii="Times New Roman" w:hAnsi="Times New Roman" w:eastAsia="宋体"/>
                <w:sz w:val="24"/>
                <w:szCs w:val="24"/>
              </w:rPr>
              <w:t>5</w:t>
            </w:r>
            <w:r>
              <w:rPr>
                <w:rFonts w:ascii="Times New Roman" w:hAnsi="Times New Roman" w:eastAsia="宋体"/>
                <w:sz w:val="24"/>
                <w:szCs w:val="24"/>
              </w:rPr>
              <w:t>-1。</w:t>
            </w:r>
          </w:p>
          <w:p>
            <w:pPr>
              <w:keepNext w:val="0"/>
              <w:keepLines w:val="0"/>
              <w:pageBreakBefore w:val="0"/>
              <w:widowControl w:val="0"/>
              <w:tabs>
                <w:tab w:val="left" w:pos="280"/>
                <w:tab w:val="left" w:pos="2187"/>
                <w:tab w:val="center" w:pos="4156"/>
              </w:tabs>
              <w:kinsoku/>
              <w:wordWrap/>
              <w:overflowPunct/>
              <w:topLinePunct w:val="0"/>
              <w:bidi w:val="0"/>
              <w:adjustRightInd/>
              <w:snapToGrid/>
              <w:spacing w:line="360" w:lineRule="auto"/>
              <w:ind w:firstLine="482" w:firstLineChars="200"/>
              <w:jc w:val="center"/>
              <w:textAlignment w:val="auto"/>
              <w:rPr>
                <w:rFonts w:ascii="Times New Roman" w:hAnsi="Times New Roman" w:eastAsia="宋体"/>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5</w:t>
            </w:r>
            <w:r>
              <w:rPr>
                <w:rFonts w:ascii="Times New Roman" w:hAnsi="Times New Roman" w:eastAsia="宋体"/>
                <w:b/>
                <w:sz w:val="24"/>
                <w:szCs w:val="24"/>
              </w:rPr>
              <w:t>-</w:t>
            </w:r>
            <w:r>
              <w:rPr>
                <w:rFonts w:hint="eastAsia" w:ascii="Times New Roman" w:hAnsi="Times New Roman" w:eastAsia="宋体"/>
                <w:b/>
                <w:sz w:val="24"/>
                <w:szCs w:val="24"/>
                <w:lang w:val="en-US" w:eastAsia="zh-CN"/>
              </w:rPr>
              <w:t>2</w:t>
            </w:r>
            <w:r>
              <w:rPr>
                <w:rFonts w:ascii="Times New Roman" w:hAnsi="Times New Roman" w:eastAsia="宋体"/>
                <w:b/>
                <w:sz w:val="24"/>
                <w:szCs w:val="24"/>
              </w:rPr>
              <w:t xml:space="preserve">  不同粒径尘粒的沉降速度</w:t>
            </w:r>
          </w:p>
          <w:tbl>
            <w:tblPr>
              <w:tblStyle w:val="37"/>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55"/>
              <w:gridCol w:w="877"/>
              <w:gridCol w:w="817"/>
              <w:gridCol w:w="937"/>
              <w:gridCol w:w="916"/>
              <w:gridCol w:w="837"/>
              <w:gridCol w:w="8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粒径，μm</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20</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40</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50</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60</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沉降速度，m/s</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0.003</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0.012</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0.027</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0.048</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0.075</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0.108</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粒径，μm</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80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90</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100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150</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200</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250</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沉降速度，m/s</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0.152</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0.170</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0.182</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0.439</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0.704</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1.005</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1.849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粒径，μm</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450</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550</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650</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750</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850</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950</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沉降速度，m/s</w:t>
                  </w:r>
                </w:p>
              </w:tc>
              <w:tc>
                <w:tcPr>
                  <w:tcW w:w="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2.211</w:t>
                  </w:r>
                </w:p>
              </w:tc>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2.614</w:t>
                  </w:r>
                </w:p>
              </w:tc>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3.012</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3.411</w:t>
                  </w: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3.820</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4.223</w:t>
                  </w:r>
                </w:p>
              </w:tc>
              <w:tc>
                <w:tcPr>
                  <w:tcW w:w="8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4.624</w:t>
                  </w:r>
                </w:p>
              </w:tc>
            </w:tr>
          </w:tbl>
          <w:p>
            <w:pPr>
              <w:keepNext w:val="0"/>
              <w:keepLines w:val="0"/>
              <w:pageBreakBefore w:val="0"/>
              <w:widowControl w:val="0"/>
              <w:tabs>
                <w:tab w:val="left" w:pos="280"/>
              </w:tabs>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从表</w:t>
            </w:r>
            <w:r>
              <w:rPr>
                <w:rFonts w:hint="eastAsia" w:ascii="Times New Roman" w:hAnsi="Times New Roman" w:eastAsia="宋体"/>
                <w:sz w:val="24"/>
                <w:szCs w:val="24"/>
              </w:rPr>
              <w:t>5</w:t>
            </w:r>
            <w:r>
              <w:rPr>
                <w:rFonts w:ascii="Times New Roman" w:hAnsi="Times New Roman" w:eastAsia="宋体"/>
                <w:sz w:val="24"/>
                <w:szCs w:val="24"/>
              </w:rPr>
              <w:t>-1可以看出，尘粒的沉降速度随粒径的增大而迅速增大。当粒径为250μm时，沉降速度为1.005m/s，因此可以认为当尘粒大于250μm时，主要影响范围在扬尘点下风向近距离范围内，而真正对外环境产生影响的是一些微小尘粒。在有风的情况下，施工扬尘会对该区域造成一定的影响。</w:t>
            </w:r>
          </w:p>
          <w:p>
            <w:pPr>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施工道路扬尘</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根据有关文献报道，车辆行驶产生的扬尘占总扬尘的60%以上，车辆行驶产生的扬尘在尘土完全干燥的情况下，可按下列经验公式计算：</w:t>
            </w:r>
          </w:p>
          <w:p>
            <w:pPr>
              <w:pStyle w:val="65"/>
              <w:keepNext w:val="0"/>
              <w:keepLines w:val="0"/>
              <w:pageBreakBefore w:val="0"/>
              <w:widowControl w:val="0"/>
              <w:tabs>
                <w:tab w:val="left" w:pos="0"/>
                <w:tab w:val="left" w:pos="870"/>
                <w:tab w:val="left" w:pos="3150"/>
              </w:tabs>
              <w:kinsoku/>
              <w:wordWrap/>
              <w:overflowPunct/>
              <w:topLinePunct w:val="0"/>
              <w:bidi w:val="0"/>
              <w:adjustRightInd/>
              <w:snapToGrid/>
              <w:spacing w:line="360" w:lineRule="auto"/>
              <w:ind w:firstLine="480" w:firstLineChars="200"/>
              <w:jc w:val="center"/>
              <w:textAlignment w:val="auto"/>
              <w:rPr>
                <w:rFonts w:ascii="Times New Roman" w:hAnsi="Times New Roman"/>
              </w:rPr>
            </w:pPr>
            <w:r>
              <w:rPr>
                <w:rFonts w:ascii="Times New Roman" w:hAnsi="Times New Roman"/>
              </w:rPr>
              <w:object>
                <v:shape id="_x0000_i1047" o:spt="75" type="#_x0000_t75" style="height:30.75pt;width:144.7pt;" o:ole="t" filled="f" o:preferrelative="t" stroked="f" coordsize="21600,21600">
                  <v:path/>
                  <v:fill on="f" focussize="0,0"/>
                  <v:stroke on="f"/>
                  <v:imagedata r:id="rId17" embosscolor="#FFFFFF" o:title=""/>
                  <o:lock v:ext="edit" grouping="f" rotation="f" text="f" aspectratio="t"/>
                  <w10:wrap type="none"/>
                  <w10:anchorlock/>
                </v:shape>
                <o:OLEObject Type="Embed" ProgID="Equation.3" ShapeID="_x0000_i1047" DrawAspect="Content" ObjectID="_1468075725" r:id="rId16">
                  <o:LockedField>false</o:LockedField>
                </o:OLEObject>
              </w:object>
            </w:r>
          </w:p>
          <w:p>
            <w:pPr>
              <w:pStyle w:val="65"/>
              <w:keepNext w:val="0"/>
              <w:keepLines w:val="0"/>
              <w:pageBreakBefore w:val="0"/>
              <w:widowControl w:val="0"/>
              <w:tabs>
                <w:tab w:val="left" w:pos="0"/>
                <w:tab w:val="left" w:pos="870"/>
                <w:tab w:val="left" w:pos="3150"/>
              </w:tabs>
              <w:kinsoku/>
              <w:wordWrap/>
              <w:overflowPunct/>
              <w:topLinePunct w:val="0"/>
              <w:bidi w:val="0"/>
              <w:adjustRightInd/>
              <w:snapToGrid/>
              <w:spacing w:line="360" w:lineRule="auto"/>
              <w:ind w:firstLine="480" w:firstLineChars="200"/>
              <w:textAlignment w:val="auto"/>
              <w:rPr>
                <w:rFonts w:ascii="Times New Roman" w:hAnsi="Times New Roman"/>
              </w:rPr>
            </w:pPr>
            <w:r>
              <w:rPr>
                <w:rFonts w:ascii="Times New Roman" w:hAnsi="Times New Roman"/>
              </w:rPr>
              <w:t>式中：Q：汽车行驶时的扬尘，kg/km﹒辆；</w:t>
            </w:r>
          </w:p>
          <w:p>
            <w:pPr>
              <w:pStyle w:val="65"/>
              <w:keepNext w:val="0"/>
              <w:keepLines w:val="0"/>
              <w:pageBreakBefore w:val="0"/>
              <w:widowControl w:val="0"/>
              <w:tabs>
                <w:tab w:val="left" w:pos="0"/>
                <w:tab w:val="left" w:pos="870"/>
                <w:tab w:val="left" w:pos="3150"/>
              </w:tabs>
              <w:kinsoku/>
              <w:wordWrap/>
              <w:overflowPunct/>
              <w:topLinePunct w:val="0"/>
              <w:bidi w:val="0"/>
              <w:adjustRightInd/>
              <w:snapToGrid/>
              <w:spacing w:line="360" w:lineRule="auto"/>
              <w:ind w:firstLine="480" w:firstLineChars="200"/>
              <w:textAlignment w:val="auto"/>
              <w:rPr>
                <w:rFonts w:ascii="Times New Roman" w:hAnsi="Times New Roman"/>
              </w:rPr>
            </w:pPr>
            <w:r>
              <w:rPr>
                <w:rFonts w:ascii="Times New Roman" w:hAnsi="Times New Roman"/>
              </w:rPr>
              <w:t xml:space="preserve">      V：汽车速度，km/h；</w:t>
            </w:r>
          </w:p>
          <w:p>
            <w:pPr>
              <w:pStyle w:val="65"/>
              <w:keepNext w:val="0"/>
              <w:keepLines w:val="0"/>
              <w:pageBreakBefore w:val="0"/>
              <w:widowControl w:val="0"/>
              <w:tabs>
                <w:tab w:val="left" w:pos="0"/>
                <w:tab w:val="left" w:pos="870"/>
                <w:tab w:val="left" w:pos="3150"/>
              </w:tabs>
              <w:kinsoku/>
              <w:wordWrap/>
              <w:overflowPunct/>
              <w:topLinePunct w:val="0"/>
              <w:bidi w:val="0"/>
              <w:adjustRightInd/>
              <w:snapToGrid/>
              <w:spacing w:line="360" w:lineRule="auto"/>
              <w:ind w:firstLine="480" w:firstLineChars="200"/>
              <w:textAlignment w:val="auto"/>
              <w:rPr>
                <w:rFonts w:ascii="Times New Roman" w:hAnsi="Times New Roman"/>
              </w:rPr>
            </w:pPr>
            <w:r>
              <w:rPr>
                <w:rFonts w:ascii="Times New Roman" w:hAnsi="Times New Roman"/>
              </w:rPr>
              <w:t xml:space="preserve">      W：汽车载重量，t；</w:t>
            </w:r>
          </w:p>
          <w:p>
            <w:pPr>
              <w:pStyle w:val="65"/>
              <w:keepNext w:val="0"/>
              <w:keepLines w:val="0"/>
              <w:pageBreakBefore w:val="0"/>
              <w:widowControl w:val="0"/>
              <w:tabs>
                <w:tab w:val="left" w:pos="0"/>
                <w:tab w:val="left" w:pos="870"/>
                <w:tab w:val="left" w:pos="3150"/>
              </w:tabs>
              <w:kinsoku/>
              <w:wordWrap/>
              <w:overflowPunct/>
              <w:topLinePunct w:val="0"/>
              <w:bidi w:val="0"/>
              <w:adjustRightInd/>
              <w:snapToGrid/>
              <w:spacing w:line="360" w:lineRule="auto"/>
              <w:ind w:firstLine="480" w:firstLineChars="200"/>
              <w:textAlignment w:val="auto"/>
              <w:rPr>
                <w:rFonts w:ascii="Times New Roman" w:hAnsi="Times New Roman"/>
              </w:rPr>
            </w:pPr>
            <w:r>
              <w:rPr>
                <w:rFonts w:ascii="Times New Roman" w:hAnsi="Times New Roman"/>
              </w:rPr>
              <w:t xml:space="preserve">      P：道路表面粉尘量，kg/m</w:t>
            </w:r>
            <w:r>
              <w:rPr>
                <w:rFonts w:ascii="Times New Roman" w:hAnsi="Times New Roman"/>
                <w:vertAlign w:val="superscript"/>
              </w:rPr>
              <w:t>2</w:t>
            </w:r>
            <w:r>
              <w:rPr>
                <w:rFonts w:ascii="Times New Roman" w:hAnsi="Times New Roman"/>
              </w:rPr>
              <w:t>。</w:t>
            </w:r>
          </w:p>
          <w:p>
            <w:pPr>
              <w:keepNext w:val="0"/>
              <w:keepLines w:val="0"/>
              <w:pageBreakBefore w:val="0"/>
              <w:widowControl w:val="0"/>
              <w:kinsoku/>
              <w:wordWrap/>
              <w:overflowPunct/>
              <w:topLinePunct w:val="0"/>
              <w:bidi w:val="0"/>
              <w:adjustRightInd/>
              <w:snapToGrid/>
              <w:spacing w:line="360" w:lineRule="auto"/>
              <w:ind w:firstLine="482" w:firstLineChars="200"/>
              <w:jc w:val="center"/>
              <w:textAlignment w:val="auto"/>
              <w:rPr>
                <w:rFonts w:ascii="Times New Roman" w:hAnsi="Times New Roman" w:eastAsia="宋体"/>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5</w:t>
            </w:r>
            <w:r>
              <w:rPr>
                <w:rFonts w:ascii="Times New Roman" w:hAnsi="Times New Roman" w:eastAsia="宋体"/>
                <w:b/>
                <w:sz w:val="24"/>
                <w:szCs w:val="24"/>
              </w:rPr>
              <w:t>-</w:t>
            </w:r>
            <w:r>
              <w:rPr>
                <w:rFonts w:hint="eastAsia" w:ascii="Times New Roman" w:hAnsi="Times New Roman" w:eastAsia="宋体"/>
                <w:b/>
                <w:sz w:val="24"/>
                <w:szCs w:val="24"/>
                <w:lang w:val="en-US" w:eastAsia="zh-CN"/>
              </w:rPr>
              <w:t>3</w:t>
            </w:r>
            <w:r>
              <w:rPr>
                <w:rFonts w:ascii="Times New Roman" w:hAnsi="Times New Roman" w:eastAsia="宋体"/>
                <w:b/>
                <w:sz w:val="24"/>
                <w:szCs w:val="24"/>
              </w:rPr>
              <w:t xml:space="preserve">  不同车速和不同路面清洁度情况下的扬尘量</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1130"/>
              <w:gridCol w:w="1128"/>
              <w:gridCol w:w="1128"/>
              <w:gridCol w:w="1128"/>
              <w:gridCol w:w="1128"/>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4445</wp:posOffset>
                            </wp:positionV>
                            <wp:extent cx="1250950" cy="337185"/>
                            <wp:effectExtent l="1270" t="4445" r="12700" b="8890"/>
                            <wp:wrapNone/>
                            <wp:docPr id="3" name="直线 24"/>
                            <wp:cNvGraphicFramePr/>
                            <a:graphic xmlns:a="http://schemas.openxmlformats.org/drawingml/2006/main">
                              <a:graphicData uri="http://schemas.microsoft.com/office/word/2010/wordprocessingShape">
                                <wps:wsp>
                                  <wps:cNvSpPr/>
                                  <wps:spPr>
                                    <a:xfrm>
                                      <a:off x="0" y="0"/>
                                      <a:ext cx="1250950" cy="337185"/>
                                    </a:xfrm>
                                    <a:prstGeom prst="line">
                                      <a:avLst/>
                                    </a:prstGeom>
                                    <a:ln w="9525" cap="flat" cmpd="sng">
                                      <a:solidFill>
                                        <a:srgbClr val="000001"/>
                                      </a:solidFill>
                                      <a:prstDash val="solid"/>
                                      <a:headEnd type="none" w="med" len="med"/>
                                      <a:tailEnd type="none" w="med" len="med"/>
                                    </a:ln>
                                  </wps:spPr>
                                  <wps:bodyPr upright="1"/>
                                </wps:wsp>
                              </a:graphicData>
                            </a:graphic>
                          </wp:anchor>
                        </w:drawing>
                      </mc:Choice>
                      <mc:Fallback>
                        <w:pict>
                          <v:line id="直线 24" o:spid="_x0000_s1026" o:spt="20" style="position:absolute;left:0pt;margin-left:-5.1pt;margin-top:0.35pt;height:26.55pt;width:98.5pt;z-index:251660288;mso-width-relative:page;mso-height-relative:page;" filled="f" stroked="t" coordsize="21600,21600" o:gfxdata="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8OlV1gAAAAcBAAAPAAAAAAAAAAEAIAAAACIA&#10;AABkcnMvZG93bnJldi54bWxQSwECFAAUAAAACACHTuJAmawCItIBAACTAwAADgAAAAAAAAABACAA&#10;AAAlAQAAZHJzL2Uyb0RvYy54bWxQSwUGAAAAAAYABgBZAQAAaQUAAAAA&#10;">
                            <v:fill on="f" focussize="0,0"/>
                            <v:stroke color="#000001" joinstyle="round"/>
                            <v:imagedata o:title=""/>
                            <o:lock v:ext="edit" aspectratio="f"/>
                          </v:line>
                        </w:pict>
                      </mc:Fallback>
                    </mc:AlternateContent>
                  </w:r>
                  <w:r>
                    <w:rPr>
                      <w:rFonts w:ascii="Times New Roman" w:hAnsi="Times New Roman" w:eastAsia="宋体"/>
                      <w:b/>
                      <w:bCs/>
                      <w:sz w:val="21"/>
                    </w:rPr>
                    <w:t xml:space="preserve">  路况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b/>
                      <w:bCs/>
                      <w:sz w:val="21"/>
                    </w:rPr>
                  </w:pPr>
                  <w:r>
                    <w:rPr>
                      <w:rFonts w:ascii="Times New Roman" w:hAnsi="Times New Roman" w:eastAsia="宋体"/>
                      <w:b/>
                      <w:bCs/>
                      <w:sz w:val="21"/>
                    </w:rPr>
                    <w:t>车速</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0.1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0.2</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0.3</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0.4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0.5</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1.0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(kg/m</w:t>
                  </w:r>
                  <w:r>
                    <w:rPr>
                      <w:rFonts w:ascii="Times New Roman" w:hAnsi="Times New Roman" w:eastAsia="宋体"/>
                      <w:b/>
                      <w:bCs/>
                      <w:sz w:val="21"/>
                      <w:vertAlign w:val="superscript"/>
                    </w:rPr>
                    <w:t>2</w:t>
                  </w:r>
                  <w:r>
                    <w:rPr>
                      <w:rFonts w:ascii="Times New Roman" w:hAnsi="Times New Roman" w:eastAsia="宋体"/>
                      <w:b/>
                      <w:bCs/>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5（km/h）</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0.051</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0.086</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0.116</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0.144</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0.171</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10（km/h）</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0.102</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0.171</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0.232</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0289</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0.341</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0.574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15（km/h）</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0.153</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0.257</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0.349</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0.433</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0.512</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0.861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20（km/h）</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0.255</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0.429</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0.582</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0.722</w:t>
                  </w:r>
                </w:p>
              </w:tc>
              <w:tc>
                <w:tcPr>
                  <w:tcW w:w="11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0.852</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1.435</w:t>
                  </w:r>
                </w:p>
              </w:tc>
            </w:tr>
          </w:tbl>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由上表可知，在路面同样清洁程度下，车速越快，扬尘量越大；而在同样车速情况下，路面越脏，扬尘量越大。因此限速行驶及保持路面的清洁是减少汽车扬尘的有效方法。</w:t>
            </w:r>
          </w:p>
          <w:p>
            <w:pPr>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机械废气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各类燃油动力机械在建筑施工、物料运输等施工作业时，会排出各类燃油废气，主要污染物为CO、NO</w:t>
            </w:r>
            <w:r>
              <w:rPr>
                <w:rFonts w:hint="eastAsia" w:ascii="Times New Roman" w:hAnsi="Times New Roman" w:eastAsia="宋体"/>
                <w:bCs/>
                <w:sz w:val="24"/>
                <w:szCs w:val="24"/>
              </w:rPr>
              <w:t>x</w:t>
            </w:r>
            <w:r>
              <w:rPr>
                <w:rFonts w:ascii="Times New Roman" w:hAnsi="Times New Roman" w:eastAsia="宋体"/>
                <w:bCs/>
                <w:sz w:val="24"/>
                <w:szCs w:val="24"/>
              </w:rPr>
              <w:t>、SO</w:t>
            </w:r>
            <w:r>
              <w:rPr>
                <w:rFonts w:ascii="Times New Roman" w:hAnsi="Times New Roman" w:eastAsia="宋体"/>
                <w:bCs/>
                <w:sz w:val="24"/>
                <w:szCs w:val="24"/>
                <w:vertAlign w:val="subscript"/>
              </w:rPr>
              <w:t>2</w:t>
            </w:r>
            <w:r>
              <w:rPr>
                <w:rFonts w:ascii="Times New Roman" w:hAnsi="Times New Roman" w:eastAsia="宋体"/>
                <w:bCs/>
                <w:sz w:val="24"/>
                <w:szCs w:val="24"/>
              </w:rPr>
              <w:t>、烟尘。</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 w:val="0"/>
                <w:bCs w:val="0"/>
                <w:sz w:val="24"/>
                <w:szCs w:val="24"/>
              </w:rPr>
            </w:pPr>
            <w:r>
              <w:rPr>
                <w:rFonts w:ascii="Times New Roman" w:hAnsi="Times New Roman" w:eastAsia="宋体"/>
                <w:b w:val="0"/>
                <w:bCs w:val="0"/>
                <w:sz w:val="24"/>
                <w:szCs w:val="24"/>
              </w:rPr>
              <w:t>2、废水污染源分析</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施工期废水主要来自于施工过程中产生的施工废水和施工人员日常生活产生的生活废水。</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hint="eastAsia" w:ascii="Times New Roman" w:hAnsi="Times New Roman" w:eastAsia="宋体"/>
                <w:bCs/>
                <w:sz w:val="24"/>
                <w:szCs w:val="24"/>
              </w:rPr>
              <w:t>（1）</w:t>
            </w:r>
            <w:r>
              <w:rPr>
                <w:rFonts w:ascii="Times New Roman" w:hAnsi="Times New Roman" w:eastAsia="宋体"/>
                <w:bCs/>
                <w:sz w:val="24"/>
                <w:szCs w:val="24"/>
              </w:rPr>
              <w:t>生活废水</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生活废水主要是施工人员食堂污水、粪便污水，生活污水中主要含有COD、BOD、SS、氨氮、动植物油等污染物。本项目施工高峰期共有施工人员约5人，施工人员每天生活用水量以100L/人计，生活污水按用水量的80%计算，则生活污水的产生量为0.4m</w:t>
            </w:r>
            <w:r>
              <w:rPr>
                <w:rFonts w:ascii="Times New Roman" w:hAnsi="Times New Roman" w:eastAsia="宋体"/>
                <w:bCs/>
                <w:sz w:val="24"/>
                <w:szCs w:val="24"/>
                <w:vertAlign w:val="superscript"/>
              </w:rPr>
              <w:t>3</w:t>
            </w:r>
            <w:r>
              <w:rPr>
                <w:rFonts w:ascii="Times New Roman" w:hAnsi="Times New Roman" w:eastAsia="宋体"/>
                <w:bCs/>
                <w:sz w:val="24"/>
                <w:szCs w:val="24"/>
              </w:rPr>
              <w:t>/d，项目计划施工期为20d，则施工期生活污水产生量为8m</w:t>
            </w:r>
            <w:r>
              <w:rPr>
                <w:rFonts w:ascii="Times New Roman" w:hAnsi="Times New Roman" w:eastAsia="宋体"/>
                <w:bCs/>
                <w:sz w:val="24"/>
                <w:szCs w:val="24"/>
                <w:vertAlign w:val="superscript"/>
              </w:rPr>
              <w:t>3</w:t>
            </w:r>
            <w:r>
              <w:rPr>
                <w:rFonts w:ascii="Times New Roman" w:hAnsi="Times New Roman" w:eastAsia="宋体"/>
                <w:bCs/>
                <w:sz w:val="24"/>
                <w:szCs w:val="24"/>
              </w:rPr>
              <w: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类比常德市一般生活污水水质，CODCr、BOD</w:t>
            </w:r>
            <w:r>
              <w:rPr>
                <w:rFonts w:ascii="Times New Roman" w:hAnsi="Times New Roman" w:eastAsia="宋体"/>
                <w:bCs/>
                <w:sz w:val="24"/>
                <w:szCs w:val="24"/>
                <w:vertAlign w:val="subscript"/>
              </w:rPr>
              <w:t>5</w:t>
            </w:r>
            <w:r>
              <w:rPr>
                <w:rFonts w:ascii="Times New Roman" w:hAnsi="Times New Roman" w:eastAsia="宋体"/>
                <w:bCs/>
                <w:sz w:val="24"/>
                <w:szCs w:val="24"/>
              </w:rPr>
              <w:t>、SS、NH</w:t>
            </w:r>
            <w:r>
              <w:rPr>
                <w:rFonts w:ascii="Times New Roman" w:hAnsi="Times New Roman" w:eastAsia="宋体"/>
                <w:bCs/>
                <w:sz w:val="24"/>
                <w:szCs w:val="24"/>
                <w:vertAlign w:val="subscript"/>
              </w:rPr>
              <w:t>3</w:t>
            </w:r>
            <w:r>
              <w:rPr>
                <w:rFonts w:ascii="Times New Roman" w:hAnsi="Times New Roman" w:eastAsia="宋体"/>
                <w:bCs/>
                <w:sz w:val="24"/>
                <w:szCs w:val="24"/>
              </w:rPr>
              <w:t>-N含量分别约为250mg/L、150mg/L、200mg/L、20mg/L，则其产生量分别为0.001t、0.001t、0.001t、0.0001t。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（2）施工废水</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 w:val="0"/>
                <w:bCs/>
                <w:sz w:val="24"/>
                <w:szCs w:val="24"/>
              </w:rPr>
            </w:pPr>
            <w:r>
              <w:rPr>
                <w:rFonts w:ascii="Times New Roman" w:hAnsi="Times New Roman" w:eastAsia="宋体"/>
                <w:bCs/>
                <w:sz w:val="24"/>
                <w:szCs w:val="24"/>
              </w:rPr>
              <w:t>施工废水主要在施工机械维修、清洗、工程养护过程中产生，类比其他建筑施工工地施工废水产生量，本项目施工废水产生量为5m</w:t>
            </w:r>
            <w:r>
              <w:rPr>
                <w:rFonts w:ascii="Times New Roman" w:hAnsi="Times New Roman" w:eastAsia="宋体"/>
                <w:bCs/>
                <w:sz w:val="24"/>
                <w:szCs w:val="24"/>
                <w:vertAlign w:val="superscript"/>
              </w:rPr>
              <w:t>3</w:t>
            </w:r>
            <w:r>
              <w:rPr>
                <w:rFonts w:ascii="Times New Roman" w:hAnsi="Times New Roman" w:eastAsia="宋体"/>
                <w:bCs/>
                <w:sz w:val="24"/>
                <w:szCs w:val="24"/>
              </w:rPr>
              <w:t>/d，整个施工期施工废水产生量为100m</w:t>
            </w:r>
            <w:r>
              <w:rPr>
                <w:rFonts w:ascii="Times New Roman" w:hAnsi="Times New Roman" w:eastAsia="宋体"/>
                <w:bCs/>
                <w:sz w:val="24"/>
                <w:szCs w:val="24"/>
                <w:vertAlign w:val="superscript"/>
              </w:rPr>
              <w:t>3</w:t>
            </w:r>
            <w:r>
              <w:rPr>
                <w:rFonts w:ascii="Times New Roman" w:hAnsi="Times New Roman" w:eastAsia="宋体"/>
                <w:bCs/>
                <w:sz w:val="24"/>
                <w:szCs w:val="24"/>
              </w:rPr>
              <w:t>。施工废水往往呈碱性，含有石油类污染物及大量悬浮物。一般施工废水pH值约为10，SS、石油类浓度分别为3000mg/L、15mg/L，则施工废水中SS、石油的产生量为0.6t、0.003t。</w:t>
            </w:r>
          </w:p>
          <w:p>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ascii="Times New Roman" w:hAnsi="Times New Roman" w:eastAsia="宋体"/>
                <w:b w:val="0"/>
                <w:bCs/>
                <w:sz w:val="24"/>
                <w:szCs w:val="24"/>
              </w:rPr>
            </w:pPr>
            <w:r>
              <w:rPr>
                <w:rFonts w:hint="eastAsia" w:ascii="Times New Roman" w:hAnsi="Times New Roman" w:eastAsia="宋体"/>
                <w:b w:val="0"/>
                <w:bCs/>
                <w:sz w:val="24"/>
                <w:szCs w:val="24"/>
              </w:rPr>
              <w:t>3、</w:t>
            </w:r>
            <w:r>
              <w:rPr>
                <w:rFonts w:ascii="Times New Roman" w:hAnsi="Times New Roman" w:eastAsia="宋体"/>
                <w:b w:val="0"/>
                <w:bCs/>
                <w:sz w:val="24"/>
                <w:szCs w:val="24"/>
              </w:rPr>
              <w:t>噪声污染源分析</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施工阶段的噪声主要来自于施工机械噪声、施工作业噪声和运输车辆噪声。</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施工作业噪声主要指一些零星的敲打声、撞击声、施工人员的吆喝声等，多为瞬间噪声；运输车辆的噪声属于交通噪声。在这些施工噪声中，对声环境影响最大的是施工机械噪声及振动。</w:t>
            </w:r>
          </w:p>
          <w:p>
            <w:pPr>
              <w:pStyle w:val="57"/>
              <w:keepNext w:val="0"/>
              <w:keepLines w:val="0"/>
              <w:pageBreakBefore w:val="0"/>
              <w:widowControl w:val="0"/>
              <w:kinsoku/>
              <w:wordWrap/>
              <w:overflowPunct/>
              <w:topLinePunct w:val="0"/>
              <w:autoSpaceDE/>
              <w:autoSpaceDN/>
              <w:bidi w:val="0"/>
              <w:spacing w:line="360" w:lineRule="auto"/>
              <w:ind w:left="0" w:leftChars="0" w:firstLine="482" w:firstLineChars="200"/>
              <w:jc w:val="center"/>
              <w:textAlignment w:val="auto"/>
              <w:rPr>
                <w:rFonts w:ascii="Times New Roman" w:hAnsi="Times New Roman" w:eastAsia="宋体"/>
                <w:sz w:val="24"/>
                <w:szCs w:val="24"/>
              </w:rPr>
            </w:pPr>
            <w:r>
              <w:rPr>
                <w:rFonts w:ascii="Times New Roman" w:hAnsi="Times New Roman" w:eastAsia="宋体"/>
                <w:sz w:val="24"/>
                <w:szCs w:val="24"/>
              </w:rPr>
              <w:t>表</w:t>
            </w:r>
            <w:r>
              <w:rPr>
                <w:rFonts w:hint="eastAsia" w:ascii="Times New Roman" w:hAnsi="Times New Roman" w:eastAsia="宋体"/>
                <w:sz w:val="24"/>
                <w:szCs w:val="24"/>
              </w:rPr>
              <w:t>5</w:t>
            </w:r>
            <w:r>
              <w:rPr>
                <w:rFonts w:ascii="Times New Roman" w:hAnsi="Times New Roman" w:eastAsia="宋体"/>
                <w:sz w:val="24"/>
                <w:szCs w:val="24"/>
              </w:rPr>
              <w:t>-</w:t>
            </w:r>
            <w:r>
              <w:rPr>
                <w:rFonts w:hint="eastAsia" w:ascii="Times New Roman" w:hAnsi="Times New Roman" w:eastAsia="宋体"/>
                <w:sz w:val="24"/>
                <w:szCs w:val="24"/>
                <w:lang w:val="en-US" w:eastAsia="zh-CN"/>
              </w:rPr>
              <w:t>4</w:t>
            </w:r>
            <w:r>
              <w:rPr>
                <w:rFonts w:ascii="Times New Roman" w:hAnsi="Times New Roman" w:eastAsia="宋体"/>
                <w:sz w:val="24"/>
                <w:szCs w:val="24"/>
              </w:rPr>
              <w:t xml:space="preserve">   </w:t>
            </w:r>
            <w:r>
              <w:rPr>
                <w:rFonts w:hint="eastAsia" w:ascii="Times New Roman" w:hAnsi="Times New Roman" w:eastAsia="宋体"/>
                <w:sz w:val="24"/>
                <w:szCs w:val="24"/>
              </w:rPr>
              <w:t>施工期</w:t>
            </w:r>
            <w:r>
              <w:rPr>
                <w:rFonts w:ascii="Times New Roman" w:hAnsi="Times New Roman" w:eastAsia="宋体"/>
                <w:sz w:val="24"/>
                <w:szCs w:val="24"/>
              </w:rPr>
              <w:t>主要设备噪声源强一览表</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3109"/>
              <w:gridCol w:w="3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4"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序号</w:t>
                  </w:r>
                </w:p>
              </w:tc>
              <w:tc>
                <w:tcPr>
                  <w:tcW w:w="3109"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设备名称</w:t>
                  </w:r>
                </w:p>
              </w:tc>
              <w:tc>
                <w:tcPr>
                  <w:tcW w:w="3928"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噪声值[dB（A）]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4"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1</w:t>
                  </w:r>
                </w:p>
              </w:tc>
              <w:tc>
                <w:tcPr>
                  <w:tcW w:w="3109"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挖土机</w:t>
                  </w:r>
                </w:p>
              </w:tc>
              <w:tc>
                <w:tcPr>
                  <w:tcW w:w="3928"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80-90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4"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2</w:t>
                  </w:r>
                </w:p>
              </w:tc>
              <w:tc>
                <w:tcPr>
                  <w:tcW w:w="3109"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运输车辆</w:t>
                  </w:r>
                </w:p>
              </w:tc>
              <w:tc>
                <w:tcPr>
                  <w:tcW w:w="3928"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75-85</w:t>
                  </w:r>
                </w:p>
              </w:tc>
            </w:tr>
          </w:tbl>
          <w:p>
            <w:pPr>
              <w:keepNext w:val="0"/>
              <w:keepLines w:val="0"/>
              <w:pageBreakBefore w:val="0"/>
              <w:widowControl w:val="0"/>
              <w:kinsoku/>
              <w:wordWrap/>
              <w:overflowPunct/>
              <w:topLinePunct w:val="0"/>
              <w:autoSpaceDE/>
              <w:autoSpaceDN/>
              <w:bidi w:val="0"/>
              <w:spacing w:line="360" w:lineRule="auto"/>
              <w:ind w:left="0" w:leftChars="0" w:firstLine="480" w:firstLineChars="200"/>
              <w:jc w:val="left"/>
              <w:textAlignment w:val="auto"/>
              <w:rPr>
                <w:rFonts w:ascii="Times New Roman" w:hAnsi="Times New Roman" w:eastAsia="宋体"/>
                <w:b w:val="0"/>
                <w:bCs/>
                <w:sz w:val="24"/>
                <w:szCs w:val="24"/>
              </w:rPr>
            </w:pPr>
            <w:r>
              <w:rPr>
                <w:rFonts w:ascii="Times New Roman" w:hAnsi="Times New Roman" w:eastAsia="宋体"/>
                <w:b w:val="0"/>
                <w:bCs/>
                <w:sz w:val="24"/>
                <w:szCs w:val="24"/>
              </w:rPr>
              <w:t>4、固体废物</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由于场区内修建进场道路时需外购土石方，用作凹陷地块的填平，施工过程无多余土石方产生。因此，施工过程固体污染源主要为施工人员产生的生活垃圾。</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在施工期间，施工人员日常生活产生生活垃圾，生活垃圾中主要含有剩饭、菜叶等有机物，易腐烂发臭并滋生蚊蝇，若不及时处理，将对周围环境产生一定的影响。</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项目施工人数以5人计算，生活垃圾产生系数以0.5kg/人·d计，施工期按20d计，则项目施工期生活垃圾产生量为0.05t。</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 w:val="0"/>
                <w:bCs/>
                <w:color w:val="000000"/>
                <w:sz w:val="24"/>
                <w:szCs w:val="24"/>
              </w:rPr>
            </w:pPr>
            <w:r>
              <w:rPr>
                <w:rFonts w:ascii="Times New Roman" w:hAnsi="Times New Roman" w:eastAsia="宋体"/>
                <w:b w:val="0"/>
                <w:bCs/>
                <w:color w:val="000000"/>
                <w:sz w:val="24"/>
                <w:szCs w:val="24"/>
              </w:rPr>
              <w:t>5、生态影响</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color w:val="auto"/>
                <w:sz w:val="24"/>
                <w:szCs w:val="24"/>
              </w:rPr>
            </w:pPr>
            <w:r>
              <w:rPr>
                <w:rFonts w:ascii="Times New Roman" w:hAnsi="Times New Roman" w:eastAsia="宋体"/>
                <w:bCs/>
                <w:color w:val="auto"/>
                <w:sz w:val="24"/>
                <w:szCs w:val="24"/>
              </w:rPr>
              <w:t>项目建设地位于</w:t>
            </w:r>
            <w:r>
              <w:rPr>
                <w:rFonts w:hint="eastAsia" w:ascii="Times New Roman" w:hAnsi="Times New Roman" w:eastAsia="宋体"/>
                <w:bCs/>
                <w:color w:val="auto"/>
                <w:sz w:val="24"/>
                <w:szCs w:val="24"/>
                <w:lang w:val="en-US" w:eastAsia="zh-CN"/>
              </w:rPr>
              <w:t>鼎城区许家桥回族维吾尔族乡</w:t>
            </w:r>
            <w:r>
              <w:rPr>
                <w:rFonts w:ascii="Times New Roman" w:hAnsi="Times New Roman" w:eastAsia="宋体"/>
                <w:bCs/>
                <w:color w:val="auto"/>
                <w:sz w:val="24"/>
                <w:szCs w:val="24"/>
              </w:rPr>
              <w:t>，占地类型主要为林地</w:t>
            </w:r>
            <w:r>
              <w:rPr>
                <w:rFonts w:hint="eastAsia" w:hAnsi="宋体" w:eastAsia="宋体" w:cs="宋体"/>
                <w:b w:val="0"/>
                <w:bCs/>
                <w:color w:val="auto"/>
                <w:sz w:val="24"/>
                <w:szCs w:val="24"/>
                <w:lang w:eastAsia="zh-CN"/>
              </w:rPr>
              <w:t>，本项目</w:t>
            </w:r>
            <w:r>
              <w:rPr>
                <w:rFonts w:ascii="Times New Roman" w:hAnsi="Times New Roman" w:eastAsia="宋体"/>
                <w:bCs/>
                <w:color w:val="auto"/>
                <w:sz w:val="24"/>
                <w:szCs w:val="24"/>
              </w:rPr>
              <w:t>建设过程中，由于项目施工会移植或砍伐掉少量树木，降低了植被覆盖率，改变了土地利用方式，造成土壤裸露，表层松散，并且扰动了表土构造，导致土体抗蚀能力降低，固水能力减弱，加剧土壤侵蚀，带来较强的水力侵蚀，会造成一定量的水土流失，对周边环境造成一定的生态影响，待项目建成后复垦覆土，以改善项目周围的生态环境。</w:t>
            </w:r>
          </w:p>
          <w:p>
            <w:pPr>
              <w:spacing w:line="360" w:lineRule="auto"/>
              <w:ind w:firstLine="480" w:firstLineChars="200"/>
              <w:rPr>
                <w:rFonts w:hint="eastAsia"/>
                <w:b/>
                <w:bCs/>
                <w:color w:val="auto"/>
                <w:sz w:val="24"/>
                <w:szCs w:val="24"/>
                <w:u w:val="none"/>
                <w:lang w:val="en-US" w:eastAsia="zh-CN"/>
              </w:rPr>
            </w:pPr>
            <w:r>
              <w:rPr>
                <w:rFonts w:hint="eastAsia"/>
                <w:b w:val="0"/>
                <w:bCs w:val="0"/>
                <w:sz w:val="24"/>
                <w:szCs w:val="24"/>
                <w:lang w:val="en-US" w:eastAsia="zh-CN"/>
              </w:rPr>
              <w:t>土石方：项目施工期表土剥离厚度为0.3m，共剥离4467.3m</w:t>
            </w:r>
            <w:r>
              <w:rPr>
                <w:rFonts w:hint="eastAsia"/>
                <w:b w:val="0"/>
                <w:bCs w:val="0"/>
                <w:sz w:val="24"/>
                <w:szCs w:val="24"/>
                <w:vertAlign w:val="superscript"/>
                <w:lang w:val="en-US" w:eastAsia="zh-CN"/>
              </w:rPr>
              <w:t>3</w:t>
            </w:r>
            <w:r>
              <w:rPr>
                <w:rFonts w:hint="eastAsia"/>
                <w:b w:val="0"/>
                <w:bCs w:val="0"/>
                <w:sz w:val="24"/>
                <w:szCs w:val="24"/>
                <w:lang w:val="en-US" w:eastAsia="zh-CN"/>
              </w:rPr>
              <w:t>，全部复垦为其他林地，表土回填厚度0.3m，共回填4467.3m</w:t>
            </w:r>
            <w:r>
              <w:rPr>
                <w:rFonts w:hint="eastAsia"/>
                <w:b w:val="0"/>
                <w:bCs w:val="0"/>
                <w:sz w:val="24"/>
                <w:szCs w:val="24"/>
                <w:vertAlign w:val="superscript"/>
                <w:lang w:val="en-US" w:eastAsia="zh-CN"/>
              </w:rPr>
              <w:t>3</w:t>
            </w:r>
            <w:r>
              <w:rPr>
                <w:rFonts w:hint="eastAsia"/>
                <w:b w:val="0"/>
                <w:bCs w:val="0"/>
                <w:sz w:val="24"/>
                <w:szCs w:val="24"/>
                <w:lang w:val="en-US" w:eastAsia="zh-CN"/>
              </w:rPr>
              <w:t>。</w:t>
            </w:r>
          </w:p>
          <w:p>
            <w:pPr>
              <w:pStyle w:val="2"/>
              <w:spacing w:line="240" w:lineRule="auto"/>
              <w:jc w:val="center"/>
              <w:rPr>
                <w:rFonts w:hint="eastAsia"/>
                <w:b/>
                <w:bCs/>
                <w:color w:val="auto"/>
                <w:sz w:val="24"/>
                <w:szCs w:val="24"/>
                <w:u w:val="none"/>
                <w:lang w:val="en-US" w:eastAsia="zh-CN"/>
              </w:rPr>
            </w:pPr>
            <w:r>
              <w:rPr>
                <w:rFonts w:hint="eastAsia"/>
                <w:b/>
                <w:bCs/>
                <w:color w:val="auto"/>
                <w:sz w:val="24"/>
                <w:szCs w:val="24"/>
                <w:u w:val="none"/>
                <w:lang w:val="en-US" w:eastAsia="zh-CN"/>
              </w:rPr>
              <w:t>表5-5土石方平衡表（m</w:t>
            </w:r>
            <w:r>
              <w:rPr>
                <w:rFonts w:hint="eastAsia"/>
                <w:b/>
                <w:bCs/>
                <w:color w:val="auto"/>
                <w:sz w:val="24"/>
                <w:szCs w:val="24"/>
                <w:u w:val="none"/>
                <w:vertAlign w:val="superscript"/>
                <w:lang w:val="en-US" w:eastAsia="zh-CN"/>
              </w:rPr>
              <w:t>3</w:t>
            </w:r>
            <w:r>
              <w:rPr>
                <w:rFonts w:hint="eastAsia"/>
                <w:b/>
                <w:bCs/>
                <w:color w:val="auto"/>
                <w:sz w:val="24"/>
                <w:szCs w:val="24"/>
                <w:u w:val="none"/>
                <w:lang w:val="en-US" w:eastAsia="zh-CN"/>
              </w:rPr>
              <w:t>）</w:t>
            </w:r>
          </w:p>
          <w:tbl>
            <w:tblPr>
              <w:tblStyle w:val="3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19"/>
              <w:gridCol w:w="5"/>
              <w:gridCol w:w="1114"/>
              <w:gridCol w:w="1122"/>
              <w:gridCol w:w="2359"/>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剥离表土区域面积及厚度</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覆土区域面积及厚度</w:t>
                  </w:r>
                </w:p>
              </w:tc>
              <w:tc>
                <w:tcPr>
                  <w:tcW w:w="2359" w:type="dxa"/>
                  <w:vMerge w:val="restart"/>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剥离量（m³）</w:t>
                  </w:r>
                </w:p>
              </w:tc>
              <w:tc>
                <w:tcPr>
                  <w:tcW w:w="1666" w:type="dxa"/>
                  <w:vMerge w:val="restart"/>
                  <w:tcBorders>
                    <w:top w:val="single" w:color="auto" w:sz="4" w:space="0"/>
                    <w:left w:val="single" w:color="auto" w:sz="4" w:space="0"/>
                    <w:bottom w:val="single" w:color="auto" w:sz="4" w:space="0"/>
                    <w:right w:val="single" w:color="auto" w:sz="4" w:space="0"/>
                  </w:tcBorders>
                  <w:noWrap w:val="0"/>
                  <w:vAlign w:val="center"/>
                </w:tcPr>
                <w:p>
                  <w:pPr>
                    <w:pStyle w:val="8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覆土量（m³）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厚度m</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s="Times New Roman"/>
                      <w:color w:val="auto"/>
                      <w:kern w:val="2"/>
                      <w:sz w:val="21"/>
                      <w:szCs w:val="21"/>
                      <w:u w:val="none"/>
                      <w:vertAlign w:val="baseline"/>
                      <w:lang w:val="en-US" w:eastAsia="zh-CN" w:bidi="ar-SA"/>
                    </w:rPr>
                    <w:t>面积㎡</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sz w:val="21"/>
                      <w:szCs w:val="21"/>
                      <w:u w:val="none"/>
                      <w:vertAlign w:val="baseline"/>
                      <w:lang w:val="en-US" w:eastAsia="zh-CN"/>
                    </w:rPr>
                    <w:t>厚度m</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21"/>
                      <w:szCs w:val="21"/>
                      <w:u w:val="none"/>
                      <w:vertAlign w:val="baseline"/>
                      <w:lang w:val="en-US" w:eastAsia="zh-CN" w:bidi="ar-SA"/>
                    </w:rPr>
                  </w:pPr>
                  <w:r>
                    <w:rPr>
                      <w:rFonts w:hint="eastAsia" w:ascii="Times New Roman" w:hAnsi="Times New Roman" w:eastAsia="宋体" w:cs="Times New Roman"/>
                      <w:color w:val="auto"/>
                      <w:kern w:val="2"/>
                      <w:sz w:val="21"/>
                      <w:szCs w:val="21"/>
                      <w:u w:val="none"/>
                      <w:vertAlign w:val="baseline"/>
                      <w:lang w:val="en-US" w:eastAsia="zh-CN" w:bidi="ar-SA"/>
                    </w:rPr>
                    <w:t>面积㎡</w:t>
                  </w:r>
                </w:p>
              </w:tc>
              <w:tc>
                <w:tcPr>
                  <w:tcW w:w="23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eastAsia="宋体" w:cs="Times New Roman"/>
                      <w:color w:val="auto"/>
                      <w:kern w:val="2"/>
                      <w:sz w:val="21"/>
                      <w:szCs w:val="21"/>
                      <w:u w:val="none"/>
                      <w:vertAlign w:val="baseline"/>
                      <w:lang w:val="en-US" w:eastAsia="zh-CN" w:bidi="ar-SA"/>
                    </w:rPr>
                  </w:pPr>
                </w:p>
              </w:tc>
              <w:tc>
                <w:tcPr>
                  <w:tcW w:w="16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eastAsia="宋体" w:cs="Times New Roman"/>
                      <w:color w:val="auto"/>
                      <w:kern w:val="2"/>
                      <w:sz w:val="21"/>
                      <w:szCs w:val="21"/>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0.3</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14890.87</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0.3</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sz w:val="21"/>
                      <w:szCs w:val="21"/>
                      <w:u w:val="none"/>
                      <w:vertAlign w:val="baseline"/>
                      <w:lang w:val="en-US" w:eastAsia="zh-CN"/>
                    </w:rPr>
                  </w:pPr>
                  <w:r>
                    <w:rPr>
                      <w:rFonts w:hint="eastAsia" w:ascii="Times New Roman" w:hAnsi="Times New Roman" w:cs="Times New Roman"/>
                      <w:color w:val="auto"/>
                      <w:sz w:val="21"/>
                      <w:szCs w:val="21"/>
                      <w:u w:val="none"/>
                      <w:vertAlign w:val="baseline"/>
                      <w:lang w:val="en-US" w:eastAsia="zh-CN"/>
                    </w:rPr>
                    <w:t>14890.87</w:t>
                  </w:r>
                </w:p>
              </w:tc>
              <w:tc>
                <w:tcPr>
                  <w:tcW w:w="2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default"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kern w:val="2"/>
                      <w:sz w:val="21"/>
                      <w:szCs w:val="21"/>
                      <w:u w:val="none"/>
                      <w:vertAlign w:val="baseline"/>
                      <w:lang w:val="en-US" w:eastAsia="zh-CN" w:bidi="ar-SA"/>
                    </w:rPr>
                    <w:t>4467.3</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center"/>
                    <w:rPr>
                      <w:rFonts w:hint="eastAsia" w:ascii="Times New Roman" w:hAnsi="Times New Roman" w:cs="Times New Roman"/>
                      <w:color w:val="auto"/>
                      <w:kern w:val="2"/>
                      <w:sz w:val="21"/>
                      <w:szCs w:val="21"/>
                      <w:u w:val="none"/>
                      <w:vertAlign w:val="baseline"/>
                      <w:lang w:val="en-US" w:eastAsia="zh-CN" w:bidi="ar-SA"/>
                    </w:rPr>
                  </w:pPr>
                  <w:r>
                    <w:rPr>
                      <w:rFonts w:hint="eastAsia" w:ascii="Times New Roman" w:hAnsi="Times New Roman" w:cs="Times New Roman"/>
                      <w:color w:val="auto"/>
                      <w:kern w:val="2"/>
                      <w:sz w:val="21"/>
                      <w:szCs w:val="21"/>
                      <w:u w:val="none"/>
                      <w:vertAlign w:val="baseline"/>
                      <w:lang w:val="en-US" w:eastAsia="zh-CN" w:bidi="ar-SA"/>
                    </w:rPr>
                    <w:t>4467.3</w:t>
                  </w:r>
                </w:p>
              </w:tc>
            </w:tr>
          </w:tbl>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水土保持</w:t>
            </w:r>
            <w:r>
              <w:rPr>
                <w:rFonts w:ascii="Times New Roman" w:hAnsi="Times New Roman" w:eastAsia="宋体"/>
                <w:bCs/>
                <w:color w:val="000000"/>
                <w:sz w:val="24"/>
                <w:szCs w:val="24"/>
              </w:rPr>
              <w:t>措施：</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ascii="Times New Roman" w:hAnsi="Times New Roman" w:eastAsia="宋体"/>
                <w:bCs/>
                <w:color w:val="000000"/>
                <w:sz w:val="24"/>
                <w:szCs w:val="24"/>
              </w:rPr>
              <w:t>在</w:t>
            </w:r>
            <w:r>
              <w:rPr>
                <w:rFonts w:hint="eastAsia" w:ascii="Times New Roman" w:hAnsi="Times New Roman" w:eastAsia="宋体"/>
                <w:bCs/>
                <w:color w:val="000000"/>
                <w:sz w:val="24"/>
                <w:szCs w:val="24"/>
              </w:rPr>
              <w:t>项目区高差较大处</w:t>
            </w:r>
            <w:r>
              <w:rPr>
                <w:rFonts w:ascii="Times New Roman" w:hAnsi="Times New Roman" w:eastAsia="宋体"/>
                <w:bCs/>
                <w:color w:val="000000"/>
                <w:sz w:val="24"/>
                <w:szCs w:val="24"/>
              </w:rPr>
              <w:t>设置</w:t>
            </w:r>
            <w:r>
              <w:rPr>
                <w:rFonts w:hint="eastAsia" w:ascii="Times New Roman" w:hAnsi="Times New Roman" w:eastAsia="宋体"/>
                <w:bCs/>
                <w:color w:val="000000"/>
                <w:sz w:val="24"/>
                <w:szCs w:val="24"/>
              </w:rPr>
              <w:t>挡土墙，达到稳固、挡土的作用。</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取土场周边设置</w:t>
            </w:r>
            <w:r>
              <w:rPr>
                <w:rFonts w:hint="eastAsia" w:ascii="Times New Roman" w:hAnsi="Times New Roman" w:eastAsia="宋体"/>
                <w:bCs/>
                <w:color w:val="000000"/>
                <w:sz w:val="24"/>
                <w:szCs w:val="24"/>
                <w:lang w:eastAsia="zh-CN"/>
              </w:rPr>
              <w:t>截</w:t>
            </w:r>
            <w:r>
              <w:rPr>
                <w:rFonts w:hint="eastAsia" w:ascii="Times New Roman" w:hAnsi="Times New Roman" w:eastAsia="宋体"/>
                <w:bCs/>
                <w:color w:val="000000"/>
                <w:sz w:val="24"/>
                <w:szCs w:val="24"/>
              </w:rPr>
              <w:t>排水沟，取土坡面尽量放缓，进行铺设草皮绿化。</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设置沉淀池对项目雨水及洗车废水进行收集。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w:t>
            </w:r>
            <w:r>
              <w:rPr>
                <w:rFonts w:hint="eastAsia" w:ascii="Times New Roman" w:hAnsi="Times New Roman" w:eastAsia="宋体"/>
                <w:bCs/>
                <w:color w:val="000000"/>
                <w:sz w:val="24"/>
                <w:szCs w:val="24"/>
                <w:lang w:val="en-US" w:eastAsia="zh-CN"/>
              </w:rPr>
              <w:t>4</w:t>
            </w:r>
            <w:r>
              <w:rPr>
                <w:rFonts w:hint="eastAsia" w:ascii="Times New Roman" w:hAnsi="Times New Roman" w:eastAsia="宋体"/>
                <w:bCs/>
                <w:color w:val="000000"/>
                <w:sz w:val="24"/>
                <w:szCs w:val="24"/>
                <w:lang w:eastAsia="zh-CN"/>
              </w:rPr>
              <w:t>）</w:t>
            </w:r>
            <w:r>
              <w:rPr>
                <w:rFonts w:ascii="Times New Roman" w:hAnsi="Times New Roman" w:eastAsia="宋体"/>
                <w:bCs/>
                <w:color w:val="000000"/>
                <w:sz w:val="24"/>
                <w:szCs w:val="24"/>
              </w:rPr>
              <w:t>加强施工人员环境保护意识宣传教育工作，禁止施工人员破坏涉及用地以外植被；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b w:val="0"/>
                <w:kern w:val="2"/>
                <w:sz w:val="24"/>
                <w:szCs w:val="24"/>
                <w:lang w:val="en-US" w:eastAsia="zh-CN" w:bidi="ar-SA"/>
              </w:rPr>
            </w:pPr>
            <w:r>
              <w:rPr>
                <w:rFonts w:ascii="Times New Roman" w:hAnsi="Times New Roman" w:eastAsia="宋体"/>
                <w:bCs/>
                <w:color w:val="000000"/>
                <w:sz w:val="24"/>
                <w:szCs w:val="24"/>
              </w:rPr>
              <w:t>（</w:t>
            </w:r>
            <w:r>
              <w:rPr>
                <w:rFonts w:hint="eastAsia" w:ascii="Times New Roman" w:hAnsi="Times New Roman" w:eastAsia="宋体"/>
                <w:bCs/>
                <w:color w:val="000000"/>
                <w:sz w:val="24"/>
                <w:szCs w:val="24"/>
                <w:lang w:val="en-US" w:eastAsia="zh-CN"/>
              </w:rPr>
              <w:t>5</w:t>
            </w:r>
            <w:r>
              <w:rPr>
                <w:rFonts w:ascii="Times New Roman" w:hAnsi="Times New Roman" w:eastAsia="宋体"/>
                <w:bCs/>
                <w:color w:val="000000"/>
                <w:sz w:val="24"/>
                <w:szCs w:val="24"/>
              </w:rPr>
              <w:t>）保护地表上层和植被，依照设计文件，将地表0-30cm有肥力土层进行剥离，</w:t>
            </w:r>
            <w:r>
              <w:rPr>
                <w:rFonts w:hint="eastAsia" w:ascii="Times New Roman" w:hAnsi="Times New Roman" w:eastAsia="宋体"/>
                <w:b w:val="0"/>
                <w:kern w:val="2"/>
                <w:sz w:val="24"/>
                <w:szCs w:val="24"/>
                <w:lang w:val="en-US" w:eastAsia="zh-CN" w:bidi="ar-SA"/>
              </w:rPr>
              <w:t>临时储存并加以防护。</w:t>
            </w:r>
          </w:p>
          <w:p>
            <w:pPr>
              <w:adjustRightInd w:val="0"/>
              <w:snapToGrid w:val="0"/>
              <w:spacing w:line="360" w:lineRule="auto"/>
              <w:ind w:firstLine="480" w:firstLineChars="200"/>
              <w:rPr>
                <w:rFonts w:hint="eastAsia" w:ascii="Times New Roman" w:hAnsi="Times New Roman" w:eastAsia="宋体"/>
                <w:b w:val="0"/>
                <w:kern w:val="2"/>
                <w:sz w:val="24"/>
                <w:szCs w:val="24"/>
                <w:lang w:val="en-US" w:eastAsia="zh-CN" w:bidi="ar-SA"/>
              </w:rPr>
            </w:pPr>
            <w:r>
              <w:rPr>
                <w:rFonts w:hint="eastAsia" w:ascii="Times New Roman" w:hAnsi="Times New Roman" w:eastAsia="宋体"/>
                <w:b w:val="0"/>
                <w:kern w:val="2"/>
                <w:sz w:val="24"/>
                <w:szCs w:val="24"/>
                <w:lang w:val="en-US" w:eastAsia="zh-CN" w:bidi="ar-SA"/>
              </w:rPr>
              <w:t>经上述措施处理后能有效地减少一定量的水土流失，</w:t>
            </w:r>
            <w:r>
              <w:rPr>
                <w:rFonts w:ascii="Times New Roman" w:hAnsi="Times New Roman" w:eastAsia="宋体"/>
                <w:bCs/>
                <w:color w:val="auto"/>
                <w:sz w:val="24"/>
                <w:szCs w:val="24"/>
              </w:rPr>
              <w:t>待项目建成后复垦覆土，以改善项目周围的生态环境。</w:t>
            </w:r>
          </w:p>
          <w:p>
            <w:pPr>
              <w:adjustRightInd w:val="0"/>
              <w:snapToGrid w:val="0"/>
              <w:spacing w:line="360" w:lineRule="auto"/>
              <w:ind w:firstLine="482" w:firstLineChars="200"/>
              <w:rPr>
                <w:b/>
                <w:color w:val="auto"/>
                <w:sz w:val="24"/>
                <w:szCs w:val="24"/>
              </w:rPr>
            </w:pPr>
            <w:r>
              <w:rPr>
                <w:rFonts w:hint="eastAsia"/>
                <w:b/>
                <w:color w:val="auto"/>
                <w:sz w:val="24"/>
                <w:szCs w:val="24"/>
              </w:rPr>
              <w:t>（</w:t>
            </w:r>
            <w:r>
              <w:rPr>
                <w:b/>
                <w:color w:val="auto"/>
                <w:sz w:val="24"/>
                <w:szCs w:val="24"/>
              </w:rPr>
              <w:t>二</w:t>
            </w:r>
            <w:r>
              <w:rPr>
                <w:rFonts w:hint="eastAsia"/>
                <w:b/>
                <w:color w:val="auto"/>
                <w:sz w:val="24"/>
                <w:szCs w:val="24"/>
              </w:rPr>
              <w:t>）</w:t>
            </w:r>
            <w:r>
              <w:rPr>
                <w:b/>
                <w:color w:val="auto"/>
                <w:sz w:val="24"/>
                <w:szCs w:val="24"/>
              </w:rPr>
              <w:t>运营期污染源分析</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1、废水污染源</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本项目厂区内员工生活废水排放依托周边居民民房屋内污水处理设施。场区内用水主要为进、出场车辆冲洗、场区内的防尘洒水。由于厂区内的防尘洒水经高温，将自然蒸发，不会产生污水，因此场区内废水污染源主要为进、出场车辆冲洗。</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车辆冲洗废水</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建设单位拟在场区东北侧进、出道路设置洗车平台，废水产生量按1.7m</w:t>
            </w:r>
            <w:r>
              <w:rPr>
                <w:rFonts w:ascii="Times New Roman" w:hAnsi="Times New Roman" w:eastAsia="宋体"/>
                <w:bCs/>
                <w:sz w:val="24"/>
                <w:szCs w:val="24"/>
                <w:vertAlign w:val="superscript"/>
              </w:rPr>
              <w:t>3</w:t>
            </w:r>
            <w:r>
              <w:rPr>
                <w:rFonts w:ascii="Times New Roman" w:hAnsi="Times New Roman" w:eastAsia="宋体"/>
                <w:bCs/>
                <w:sz w:val="24"/>
                <w:szCs w:val="24"/>
              </w:rPr>
              <w:t>/d计，则年产生废水量为510m</w:t>
            </w:r>
            <w:r>
              <w:rPr>
                <w:rFonts w:ascii="Times New Roman" w:hAnsi="Times New Roman" w:eastAsia="宋体"/>
                <w:bCs/>
                <w:sz w:val="24"/>
                <w:szCs w:val="24"/>
                <w:vertAlign w:val="superscript"/>
              </w:rPr>
              <w:t>3</w:t>
            </w:r>
            <w:r>
              <w:rPr>
                <w:rFonts w:ascii="Times New Roman" w:hAnsi="Times New Roman" w:eastAsia="宋体"/>
                <w:bCs/>
                <w:sz w:val="24"/>
                <w:szCs w:val="24"/>
              </w:rPr>
              <w:t>/a。车辆冲洗废水中的主要污染物为SS，根据同类项目生产经验，SS浓度约为1000-1500mg/L。</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本环评建议建设单位修建一个5m</w:t>
            </w:r>
            <w:r>
              <w:rPr>
                <w:rFonts w:ascii="Times New Roman" w:hAnsi="Times New Roman" w:eastAsia="宋体"/>
                <w:bCs/>
                <w:sz w:val="24"/>
                <w:szCs w:val="24"/>
                <w:vertAlign w:val="superscript"/>
              </w:rPr>
              <w:t>3</w:t>
            </w:r>
            <w:r>
              <w:rPr>
                <w:rFonts w:ascii="Times New Roman" w:hAnsi="Times New Roman" w:eastAsia="宋体"/>
                <w:bCs/>
                <w:sz w:val="24"/>
                <w:szCs w:val="24"/>
              </w:rPr>
              <w:t>的沉淀池，车辆冲洗废水经沉淀后回用，不外排。</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2、废气</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（1）露天采场扬尘</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本项目为露天开采，土方经挖掘机挖出后装车运输，在表土剥离、挖掘及装料过程中均将产生无组织排放粉尘。</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类比湖南龙友道路工程有限公司的《安慈高速公路二标段临时取土场建设项目环境影响报告表》，作业挖掘机产尘强度约为0.</w:t>
            </w:r>
            <w:r>
              <w:rPr>
                <w:rFonts w:hint="eastAsia" w:ascii="Times New Roman" w:hAnsi="Times New Roman" w:eastAsia="宋体"/>
                <w:bCs/>
                <w:sz w:val="24"/>
                <w:szCs w:val="24"/>
                <w:lang w:val="en-US" w:eastAsia="zh-CN"/>
              </w:rPr>
              <w:t>4</w:t>
            </w:r>
            <w:r>
              <w:rPr>
                <w:rFonts w:ascii="Times New Roman" w:hAnsi="Times New Roman" w:eastAsia="宋体"/>
                <w:bCs/>
                <w:sz w:val="24"/>
                <w:szCs w:val="24"/>
              </w:rPr>
              <w:t>g/s·台，根据建设单位提供的资料，采场高峰期有</w:t>
            </w:r>
            <w:r>
              <w:rPr>
                <w:rFonts w:hint="eastAsia" w:ascii="Times New Roman" w:hAnsi="Times New Roman" w:eastAsia="宋体"/>
                <w:bCs/>
                <w:sz w:val="24"/>
                <w:szCs w:val="24"/>
                <w:lang w:val="en-US" w:eastAsia="zh-CN"/>
              </w:rPr>
              <w:t>2</w:t>
            </w:r>
            <w:r>
              <w:rPr>
                <w:rFonts w:ascii="Times New Roman" w:hAnsi="Times New Roman" w:eastAsia="宋体"/>
                <w:bCs/>
                <w:sz w:val="24"/>
                <w:szCs w:val="24"/>
              </w:rPr>
              <w:t>台挖掘机作业，每天使用</w:t>
            </w:r>
            <w:r>
              <w:rPr>
                <w:rFonts w:hint="eastAsia" w:ascii="Times New Roman" w:hAnsi="Times New Roman" w:eastAsia="宋体"/>
                <w:bCs/>
                <w:sz w:val="24"/>
                <w:szCs w:val="24"/>
                <w:lang w:val="en-US" w:eastAsia="zh-CN"/>
              </w:rPr>
              <w:t>5</w:t>
            </w:r>
            <w:r>
              <w:rPr>
                <w:rFonts w:ascii="Times New Roman" w:hAnsi="Times New Roman" w:eastAsia="宋体"/>
                <w:bCs/>
                <w:sz w:val="24"/>
                <w:szCs w:val="24"/>
              </w:rPr>
              <w:t>h，其扬尘产生量为</w:t>
            </w:r>
            <w:r>
              <w:rPr>
                <w:rFonts w:hint="eastAsia" w:ascii="Times New Roman" w:hAnsi="Times New Roman" w:eastAsia="宋体"/>
                <w:bCs/>
                <w:sz w:val="24"/>
                <w:szCs w:val="24"/>
                <w:lang w:val="en-US" w:eastAsia="zh-CN"/>
              </w:rPr>
              <w:t>2.88</w:t>
            </w:r>
            <w:r>
              <w:rPr>
                <w:rFonts w:ascii="Times New Roman" w:hAnsi="Times New Roman" w:eastAsia="宋体"/>
                <w:bCs/>
                <w:sz w:val="24"/>
                <w:szCs w:val="24"/>
              </w:rPr>
              <w:t>t/a。</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建设单位拟在场区内设置雾化喷头，在挖掘机取土及装料过程中进行洒水抑尘，预计粉尘可减少95%以上，则露天采场扬尘排放量为</w:t>
            </w:r>
            <w:r>
              <w:rPr>
                <w:rFonts w:hint="eastAsia" w:ascii="Times New Roman" w:hAnsi="Times New Roman" w:eastAsia="宋体"/>
                <w:bCs/>
                <w:sz w:val="24"/>
                <w:szCs w:val="24"/>
                <w:lang w:val="en-US" w:eastAsia="zh-CN"/>
              </w:rPr>
              <w:t>0.144</w:t>
            </w:r>
            <w:r>
              <w:rPr>
                <w:rFonts w:ascii="Times New Roman" w:hAnsi="Times New Roman" w:eastAsia="宋体"/>
                <w:bCs/>
                <w:sz w:val="24"/>
                <w:szCs w:val="24"/>
              </w:rPr>
              <w:t>t/a。</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（2）表土堆场扬尘</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土方开采过程中对表土及植被进行剥离，并运送至表土堆场暂存。表土堆场扬尘产生量参照西安冶金建筑学院的起尘量推荐公式进行计算，计算公式如下：</w:t>
            </w:r>
          </w:p>
          <w:p>
            <w:pPr>
              <w:keepNext w:val="0"/>
              <w:keepLines w:val="0"/>
              <w:pageBreakBefore w:val="0"/>
              <w:widowControl w:val="0"/>
              <w:kinsoku/>
              <w:wordWrap/>
              <w:overflowPunct/>
              <w:topLinePunct w:val="0"/>
              <w:bidi w:val="0"/>
              <w:adjustRightInd/>
              <w:snapToGrid/>
              <w:spacing w:line="360" w:lineRule="auto"/>
              <w:ind w:left="0" w:leftChars="0" w:firstLine="480" w:firstLineChars="200"/>
              <w:jc w:val="center"/>
              <w:textAlignment w:val="auto"/>
              <w:rPr>
                <w:rFonts w:ascii="Times New Roman" w:hAnsi="Times New Roman" w:eastAsia="宋体"/>
                <w:bCs/>
                <w:sz w:val="24"/>
                <w:szCs w:val="24"/>
              </w:rPr>
            </w:pPr>
            <w:r>
              <w:rPr>
                <w:rFonts w:ascii="Times New Roman" w:hAnsi="Times New Roman" w:eastAsia="宋体"/>
                <w:bCs/>
                <w:sz w:val="24"/>
                <w:szCs w:val="24"/>
              </w:rPr>
              <w:t>QP=1.479×10</w:t>
            </w:r>
            <w:r>
              <w:rPr>
                <w:rFonts w:ascii="Times New Roman" w:hAnsi="Times New Roman" w:eastAsia="宋体"/>
                <w:bCs/>
                <w:sz w:val="24"/>
                <w:szCs w:val="24"/>
                <w:vertAlign w:val="superscript"/>
              </w:rPr>
              <w:t>-2</w:t>
            </w:r>
            <w:r>
              <w:rPr>
                <w:rFonts w:ascii="Times New Roman" w:hAnsi="Times New Roman" w:eastAsia="宋体"/>
                <w:bCs/>
                <w:sz w:val="24"/>
                <w:szCs w:val="24"/>
              </w:rPr>
              <w:t>×e</w:t>
            </w:r>
            <w:r>
              <w:rPr>
                <w:rFonts w:ascii="Times New Roman" w:hAnsi="Times New Roman" w:eastAsia="宋体"/>
                <w:bCs/>
                <w:sz w:val="24"/>
                <w:szCs w:val="24"/>
                <w:vertAlign w:val="superscript"/>
              </w:rPr>
              <w:t>-0.43w</w:t>
            </w:r>
            <w:r>
              <w:rPr>
                <w:rFonts w:ascii="Times New Roman" w:hAnsi="Times New Roman" w:eastAsia="宋体"/>
                <w:bCs/>
                <w:sz w:val="24"/>
                <w:szCs w:val="24"/>
              </w:rPr>
              <w:t>×AP</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QP</w:t>
            </w:r>
            <w:r>
              <w:rPr>
                <w:rFonts w:hint="eastAsia" w:ascii="Times New Roman" w:hAnsi="Times New Roman" w:eastAsia="宋体"/>
                <w:bCs/>
                <w:sz w:val="24"/>
                <w:szCs w:val="24"/>
              </w:rPr>
              <w:t>--</w:t>
            </w:r>
            <w:r>
              <w:rPr>
                <w:rFonts w:ascii="Times New Roman" w:hAnsi="Times New Roman" w:eastAsia="宋体"/>
                <w:bCs/>
                <w:sz w:val="24"/>
                <w:szCs w:val="24"/>
              </w:rPr>
              <w:t>起尘量，mg/s；</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AP</w:t>
            </w:r>
            <w:r>
              <w:rPr>
                <w:rFonts w:hint="eastAsia" w:ascii="Times New Roman" w:hAnsi="Times New Roman" w:eastAsia="宋体"/>
                <w:bCs/>
                <w:sz w:val="24"/>
                <w:szCs w:val="24"/>
              </w:rPr>
              <w:t>--</w:t>
            </w:r>
            <w:r>
              <w:rPr>
                <w:rFonts w:ascii="Times New Roman" w:hAnsi="Times New Roman" w:eastAsia="宋体"/>
                <w:bCs/>
                <w:sz w:val="24"/>
                <w:szCs w:val="24"/>
              </w:rPr>
              <w:t>堆场的起尘面积，m</w:t>
            </w:r>
            <w:r>
              <w:rPr>
                <w:rFonts w:ascii="Times New Roman" w:hAnsi="Times New Roman" w:eastAsia="宋体"/>
                <w:bCs/>
                <w:sz w:val="24"/>
                <w:szCs w:val="24"/>
                <w:vertAlign w:val="superscript"/>
              </w:rPr>
              <w:t>2</w:t>
            </w:r>
            <w:r>
              <w:rPr>
                <w:rFonts w:ascii="Times New Roman" w:hAnsi="Times New Roman" w:eastAsia="宋体"/>
                <w:bCs/>
                <w:sz w:val="24"/>
                <w:szCs w:val="24"/>
              </w:rPr>
              <w:t>，建设单位拟在堆场堆放好的可利用土壤资源进行轻度压实后铺上无纺布覆盖，起尘面积取</w:t>
            </w:r>
            <w:r>
              <w:rPr>
                <w:rFonts w:hint="eastAsia" w:ascii="Times New Roman" w:hAnsi="Times New Roman" w:eastAsia="宋体"/>
                <w:bCs/>
                <w:sz w:val="24"/>
                <w:szCs w:val="24"/>
                <w:lang w:val="en-US" w:eastAsia="zh-CN"/>
              </w:rPr>
              <w:t>5</w:t>
            </w:r>
            <w:r>
              <w:rPr>
                <w:rFonts w:ascii="Times New Roman" w:hAnsi="Times New Roman" w:eastAsia="宋体"/>
                <w:bCs/>
                <w:sz w:val="24"/>
                <w:szCs w:val="24"/>
              </w:rPr>
              <w:t>m</w:t>
            </w:r>
            <w:r>
              <w:rPr>
                <w:rFonts w:ascii="Times New Roman" w:hAnsi="Times New Roman" w:eastAsia="宋体"/>
                <w:bCs/>
                <w:sz w:val="24"/>
                <w:szCs w:val="24"/>
                <w:vertAlign w:val="superscript"/>
              </w:rPr>
              <w:t>2</w:t>
            </w:r>
            <w:r>
              <w:rPr>
                <w:rFonts w:ascii="Times New Roman" w:hAnsi="Times New Roman" w:eastAsia="宋体"/>
                <w:bCs/>
                <w:sz w:val="24"/>
                <w:szCs w:val="24"/>
              </w:rPr>
              <w:t>；</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W</w:t>
            </w:r>
            <w:r>
              <w:rPr>
                <w:rFonts w:hint="eastAsia" w:ascii="Times New Roman" w:hAnsi="Times New Roman" w:eastAsia="宋体"/>
                <w:bCs/>
                <w:sz w:val="24"/>
                <w:szCs w:val="24"/>
              </w:rPr>
              <w:t>--</w:t>
            </w:r>
            <w:r>
              <w:rPr>
                <w:rFonts w:ascii="Times New Roman" w:hAnsi="Times New Roman" w:eastAsia="宋体"/>
                <w:bCs/>
                <w:sz w:val="24"/>
                <w:szCs w:val="24"/>
              </w:rPr>
              <w:t>含水率，%，本项目取5%。</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经上式计算，本项目表土堆场起尘量为</w:t>
            </w:r>
            <w:r>
              <w:rPr>
                <w:rFonts w:hint="eastAsia" w:ascii="Times New Roman" w:hAnsi="Times New Roman" w:eastAsia="宋体"/>
                <w:bCs/>
                <w:sz w:val="24"/>
                <w:szCs w:val="24"/>
                <w:lang w:val="en-US" w:eastAsia="zh-CN"/>
              </w:rPr>
              <w:t>0.07</w:t>
            </w:r>
            <w:r>
              <w:rPr>
                <w:rFonts w:ascii="Times New Roman" w:hAnsi="Times New Roman" w:eastAsia="宋体"/>
                <w:bCs/>
                <w:sz w:val="24"/>
                <w:szCs w:val="24"/>
              </w:rPr>
              <w:t>t/a。</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hint="eastAsia" w:ascii="Times New Roman" w:hAnsi="Times New Roman" w:eastAsia="宋体"/>
                <w:bCs/>
                <w:sz w:val="24"/>
                <w:szCs w:val="24"/>
              </w:rPr>
              <w:t>（3）</w:t>
            </w:r>
            <w:r>
              <w:rPr>
                <w:rFonts w:ascii="Times New Roman" w:hAnsi="Times New Roman" w:eastAsia="宋体"/>
                <w:bCs/>
                <w:sz w:val="24"/>
                <w:szCs w:val="24"/>
              </w:rPr>
              <w:t>装卸扬尘</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土方在场区内装车过程将产生无组织排放的扬尘，土方装车时机械落差的起尘量参照交通部水运研究所和武汉水运工程学院提出的经验公式估算，经验公式为：</w:t>
            </w:r>
          </w:p>
          <w:p>
            <w:pPr>
              <w:keepNext w:val="0"/>
              <w:keepLines w:val="0"/>
              <w:pageBreakBefore w:val="0"/>
              <w:widowControl w:val="0"/>
              <w:kinsoku/>
              <w:wordWrap/>
              <w:overflowPunct/>
              <w:topLinePunct w:val="0"/>
              <w:bidi w:val="0"/>
              <w:adjustRightInd/>
              <w:snapToGrid/>
              <w:spacing w:line="360" w:lineRule="auto"/>
              <w:ind w:left="0" w:leftChars="0" w:firstLine="420" w:firstLineChars="200"/>
              <w:jc w:val="center"/>
              <w:textAlignment w:val="auto"/>
              <w:rPr>
                <w:rFonts w:ascii="Times New Roman" w:hAnsi="Times New Roman" w:eastAsia="宋体"/>
              </w:rPr>
            </w:pPr>
            <w:r>
              <w:rPr>
                <w:rFonts w:ascii="Times New Roman" w:hAnsi="Times New Roman" w:eastAsia="宋体"/>
                <w:position w:val="-24"/>
              </w:rPr>
              <w:object>
                <v:shape id="_x0000_i1050" o:spt="75" type="#_x0000_t75" style="height:31pt;width:148pt;" o:ole="t" filled="f" o:preferrelative="t" stroked="f" coordsize="21600,21600">
                  <v:path/>
                  <v:fill on="f" focussize="0,0"/>
                  <v:stroke on="f"/>
                  <v:imagedata r:id="rId19" embosscolor="#FFFFFF" o:title=""/>
                  <o:lock v:ext="edit" grouping="f" rotation="f" text="f" aspectratio="t"/>
                  <w10:wrap type="none"/>
                  <w10:anchorlock/>
                </v:shape>
                <o:OLEObject Type="Embed" ProgID="Equation.KSEE3" ShapeID="_x0000_i1050" DrawAspect="Content" ObjectID="_1468075726" r:id="rId18">
                  <o:LockedField>false</o:LockedField>
                </o:OLEObject>
              </w:objec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式中：Q</w:t>
            </w:r>
            <w:r>
              <w:rPr>
                <w:rFonts w:hint="eastAsia" w:ascii="Times New Roman" w:hAnsi="Times New Roman" w:eastAsia="宋体"/>
                <w:bCs/>
                <w:sz w:val="24"/>
                <w:szCs w:val="24"/>
              </w:rPr>
              <w:t>--</w:t>
            </w:r>
            <w:r>
              <w:rPr>
                <w:rFonts w:ascii="Times New Roman" w:hAnsi="Times New Roman" w:eastAsia="宋体"/>
                <w:bCs/>
                <w:sz w:val="24"/>
                <w:szCs w:val="24"/>
              </w:rPr>
              <w:t>物料装车时机械落差起尘量，kg/s；</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u</w:t>
            </w:r>
            <w:r>
              <w:rPr>
                <w:rFonts w:hint="eastAsia" w:ascii="Times New Roman" w:hAnsi="Times New Roman" w:eastAsia="宋体"/>
                <w:bCs/>
                <w:sz w:val="24"/>
                <w:szCs w:val="24"/>
              </w:rPr>
              <w:t>--</w:t>
            </w:r>
            <w:r>
              <w:rPr>
                <w:rFonts w:ascii="Times New Roman" w:hAnsi="Times New Roman" w:eastAsia="宋体"/>
                <w:bCs/>
                <w:sz w:val="24"/>
                <w:szCs w:val="24"/>
              </w:rPr>
              <w:t>平均风速，m/s；</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H</w:t>
            </w:r>
            <w:r>
              <w:rPr>
                <w:rFonts w:hint="eastAsia" w:ascii="Times New Roman" w:hAnsi="Times New Roman" w:eastAsia="宋体"/>
                <w:bCs/>
                <w:sz w:val="24"/>
                <w:szCs w:val="24"/>
              </w:rPr>
              <w:t>--</w:t>
            </w:r>
            <w:r>
              <w:rPr>
                <w:rFonts w:ascii="Times New Roman" w:hAnsi="Times New Roman" w:eastAsia="宋体"/>
                <w:bCs/>
                <w:sz w:val="24"/>
                <w:szCs w:val="24"/>
              </w:rPr>
              <w:t>物料落差，m；</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w</w:t>
            </w:r>
            <w:r>
              <w:rPr>
                <w:rFonts w:hint="eastAsia" w:ascii="Times New Roman" w:hAnsi="Times New Roman" w:eastAsia="宋体"/>
                <w:bCs/>
                <w:sz w:val="24"/>
                <w:szCs w:val="24"/>
              </w:rPr>
              <w:t>--</w:t>
            </w:r>
            <w:r>
              <w:rPr>
                <w:rFonts w:ascii="Times New Roman" w:hAnsi="Times New Roman" w:eastAsia="宋体"/>
                <w:bCs/>
                <w:sz w:val="24"/>
                <w:szCs w:val="24"/>
              </w:rPr>
              <w:t>物料含水率，%；</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t</w:t>
            </w:r>
            <w:r>
              <w:rPr>
                <w:rFonts w:hint="eastAsia" w:ascii="Times New Roman" w:hAnsi="Times New Roman" w:eastAsia="宋体"/>
                <w:bCs/>
                <w:sz w:val="24"/>
                <w:szCs w:val="24"/>
              </w:rPr>
              <w:t>--</w:t>
            </w:r>
            <w:r>
              <w:rPr>
                <w:rFonts w:ascii="Times New Roman" w:hAnsi="Times New Roman" w:eastAsia="宋体"/>
                <w:bCs/>
                <w:sz w:val="24"/>
                <w:szCs w:val="24"/>
              </w:rPr>
              <w:t>每吨物料装车所用时间，s/t。</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根据本项目的情况，u取0.8m/s，H取0.5m，物料含水率约5%，每吨物料装车所用时间为60s/t，则每天</w:t>
            </w:r>
            <w:r>
              <w:rPr>
                <w:rFonts w:hint="eastAsia" w:ascii="Times New Roman" w:hAnsi="Times New Roman" w:eastAsia="宋体"/>
                <w:bCs/>
                <w:sz w:val="24"/>
                <w:szCs w:val="24"/>
                <w:lang w:val="en-US" w:eastAsia="zh-CN"/>
              </w:rPr>
              <w:t>112.5</w:t>
            </w:r>
            <w:r>
              <w:rPr>
                <w:rFonts w:ascii="Times New Roman" w:hAnsi="Times New Roman" w:eastAsia="宋体"/>
                <w:bCs/>
                <w:sz w:val="24"/>
                <w:szCs w:val="24"/>
              </w:rPr>
              <w:t>t物料装卸时间为</w:t>
            </w:r>
            <w:r>
              <w:rPr>
                <w:rFonts w:hint="eastAsia" w:ascii="Times New Roman" w:hAnsi="Times New Roman" w:eastAsia="宋体"/>
                <w:bCs/>
                <w:sz w:val="24"/>
                <w:szCs w:val="24"/>
                <w:lang w:val="en-US" w:eastAsia="zh-CN"/>
              </w:rPr>
              <w:t>6750</w:t>
            </w:r>
            <w:r>
              <w:rPr>
                <w:rFonts w:ascii="Times New Roman" w:hAnsi="Times New Roman" w:eastAsia="宋体"/>
                <w:bCs/>
                <w:sz w:val="24"/>
                <w:szCs w:val="24"/>
              </w:rPr>
              <w:t>s，通过上式计算可得出物料装车时机械落差起尘速率为0.00008kg/s，则采场物料装车时的起尘量为</w:t>
            </w:r>
            <w:r>
              <w:rPr>
                <w:rFonts w:hint="eastAsia" w:ascii="Times New Roman" w:hAnsi="Times New Roman" w:eastAsia="宋体"/>
                <w:bCs/>
                <w:sz w:val="24"/>
                <w:szCs w:val="24"/>
                <w:lang w:val="en-US" w:eastAsia="zh-CN"/>
              </w:rPr>
              <w:t>0.54kg</w:t>
            </w:r>
            <w:r>
              <w:rPr>
                <w:rFonts w:ascii="Times New Roman" w:hAnsi="Times New Roman" w:eastAsia="宋体"/>
                <w:bCs/>
                <w:sz w:val="24"/>
                <w:szCs w:val="24"/>
              </w:rPr>
              <w:t>/a。本环评要求在转运装车点设置喷雾洒水装置，并尽量降低装卸高度，通过采取以上措施后，可降尘95%以上，则装卸扬尘排放量为0.</w:t>
            </w:r>
            <w:r>
              <w:rPr>
                <w:rFonts w:hint="eastAsia" w:ascii="Times New Roman" w:hAnsi="Times New Roman" w:eastAsia="宋体"/>
                <w:bCs/>
                <w:sz w:val="24"/>
                <w:szCs w:val="24"/>
                <w:lang w:val="en-US" w:eastAsia="zh-CN"/>
              </w:rPr>
              <w:t>027kg</w:t>
            </w:r>
            <w:r>
              <w:rPr>
                <w:rFonts w:ascii="Times New Roman" w:hAnsi="Times New Roman" w:eastAsia="宋体"/>
                <w:bCs/>
                <w:sz w:val="24"/>
                <w:szCs w:val="24"/>
              </w:rPr>
              <w:t>/a。</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（4）运输扬尘</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sz w:val="24"/>
                <w:szCs w:val="24"/>
              </w:rPr>
            </w:pPr>
            <w:r>
              <w:rPr>
                <w:rFonts w:ascii="Times New Roman" w:hAnsi="Times New Roman" w:eastAsia="宋体"/>
                <w:bCs/>
                <w:sz w:val="24"/>
                <w:szCs w:val="24"/>
              </w:rPr>
              <w:t>外运土方在运输时会产生扬尘，运输扬尘产生量参照上海港环境保护中心和武汉水运工程学院提出的经验公式进行估算，经验公式为：</w:t>
            </w:r>
          </w:p>
          <w:p>
            <w:pPr>
              <w:pStyle w:val="65"/>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drawing>
                <wp:inline distT="0" distB="0" distL="114300" distR="114300">
                  <wp:extent cx="2343150" cy="466725"/>
                  <wp:effectExtent l="0" t="0" r="3810" b="5080"/>
                  <wp:docPr id="2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7"/>
                          <pic:cNvPicPr>
                            <a:picLocks noChangeAspect="1"/>
                          </pic:cNvPicPr>
                        </pic:nvPicPr>
                        <pic:blipFill>
                          <a:blip r:embed="rId20"/>
                          <a:stretch>
                            <a:fillRect/>
                          </a:stretch>
                        </pic:blipFill>
                        <pic:spPr>
                          <a:xfrm>
                            <a:off x="0" y="0"/>
                            <a:ext cx="2343150" cy="466725"/>
                          </a:xfrm>
                          <a:prstGeom prst="rect">
                            <a:avLst/>
                          </a:prstGeom>
                          <a:noFill/>
                          <a:ln>
                            <a:noFill/>
                          </a:ln>
                        </pic:spPr>
                      </pic:pic>
                    </a:graphicData>
                  </a:graphic>
                </wp:inline>
              </w:drawing>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式中：Q</w:t>
            </w:r>
            <w:r>
              <w:rPr>
                <w:rFonts w:hint="eastAsia" w:ascii="Times New Roman" w:hAnsi="Times New Roman" w:eastAsia="宋体"/>
                <w:bCs/>
                <w:sz w:val="24"/>
                <w:szCs w:val="24"/>
              </w:rPr>
              <w:t>--</w:t>
            </w:r>
            <w:r>
              <w:rPr>
                <w:rFonts w:ascii="Times New Roman" w:hAnsi="Times New Roman" w:eastAsia="宋体"/>
                <w:bCs/>
                <w:sz w:val="24"/>
                <w:szCs w:val="24"/>
              </w:rPr>
              <w:t>汽车行驶的起尘量，kg/辆；</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V</w:t>
            </w:r>
            <w:r>
              <w:rPr>
                <w:rFonts w:hint="eastAsia" w:ascii="Times New Roman" w:hAnsi="Times New Roman" w:eastAsia="宋体"/>
                <w:bCs/>
                <w:sz w:val="24"/>
                <w:szCs w:val="24"/>
              </w:rPr>
              <w:t>--</w:t>
            </w:r>
            <w:r>
              <w:rPr>
                <w:rFonts w:ascii="Times New Roman" w:hAnsi="Times New Roman" w:eastAsia="宋体"/>
                <w:bCs/>
                <w:sz w:val="24"/>
                <w:szCs w:val="24"/>
              </w:rPr>
              <w:t>汽车行驶速度，km/h，平均5km/h；</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M</w:t>
            </w:r>
            <w:r>
              <w:rPr>
                <w:rFonts w:hint="eastAsia" w:ascii="Times New Roman" w:hAnsi="Times New Roman" w:eastAsia="宋体"/>
                <w:bCs/>
                <w:sz w:val="24"/>
                <w:szCs w:val="24"/>
              </w:rPr>
              <w:t>--</w:t>
            </w:r>
            <w:r>
              <w:rPr>
                <w:rFonts w:ascii="Times New Roman" w:hAnsi="Times New Roman" w:eastAsia="宋体"/>
                <w:bCs/>
                <w:sz w:val="24"/>
                <w:szCs w:val="24"/>
              </w:rPr>
              <w:t>汽车载重量，t/辆，平均10t/辆；</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P</w:t>
            </w:r>
            <w:r>
              <w:rPr>
                <w:rFonts w:hint="eastAsia" w:ascii="Times New Roman" w:hAnsi="Times New Roman" w:eastAsia="宋体"/>
                <w:bCs/>
                <w:sz w:val="24"/>
                <w:szCs w:val="24"/>
              </w:rPr>
              <w:t>--</w:t>
            </w:r>
            <w:r>
              <w:rPr>
                <w:rFonts w:ascii="Times New Roman" w:hAnsi="Times New Roman" w:eastAsia="宋体"/>
                <w:bCs/>
                <w:sz w:val="24"/>
                <w:szCs w:val="24"/>
              </w:rPr>
              <w:t>道路清洁程度（kg/m</w:t>
            </w:r>
            <w:r>
              <w:rPr>
                <w:rFonts w:ascii="Times New Roman" w:hAnsi="Times New Roman" w:eastAsia="宋体"/>
                <w:bCs/>
                <w:sz w:val="24"/>
                <w:szCs w:val="24"/>
                <w:vertAlign w:val="superscript"/>
              </w:rPr>
              <w:t>2</w:t>
            </w:r>
            <w:r>
              <w:rPr>
                <w:rFonts w:ascii="Times New Roman" w:hAnsi="Times New Roman" w:eastAsia="宋体"/>
                <w:bCs/>
                <w:sz w:val="24"/>
                <w:szCs w:val="24"/>
              </w:rPr>
              <w:t>），运输道路为公路，道路两旁植被较好，灰尘量较少，评价以0.1kg/m</w:t>
            </w:r>
            <w:r>
              <w:rPr>
                <w:rFonts w:ascii="Times New Roman" w:hAnsi="Times New Roman" w:eastAsia="宋体"/>
                <w:bCs/>
                <w:sz w:val="24"/>
                <w:szCs w:val="24"/>
                <w:vertAlign w:val="superscript"/>
              </w:rPr>
              <w:t>2</w:t>
            </w:r>
            <w:r>
              <w:rPr>
                <w:rFonts w:ascii="Times New Roman" w:hAnsi="Times New Roman" w:eastAsia="宋体"/>
                <w:bCs/>
                <w:sz w:val="24"/>
                <w:szCs w:val="24"/>
              </w:rPr>
              <w:t>计算；</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 xml:space="preserve">      L</w:t>
            </w:r>
            <w:r>
              <w:rPr>
                <w:rFonts w:hint="eastAsia" w:ascii="Times New Roman" w:hAnsi="Times New Roman" w:eastAsia="宋体"/>
                <w:bCs/>
                <w:sz w:val="24"/>
                <w:szCs w:val="24"/>
              </w:rPr>
              <w:t>--</w:t>
            </w:r>
            <w:r>
              <w:rPr>
                <w:rFonts w:ascii="Times New Roman" w:hAnsi="Times New Roman" w:eastAsia="宋体"/>
                <w:bCs/>
                <w:sz w:val="24"/>
                <w:szCs w:val="24"/>
              </w:rPr>
              <w:t>道路长度，km，本项目土方采用自卸汽车运输至堆场，运输进场道路长0.2km，平均每天运输次数为</w:t>
            </w:r>
            <w:r>
              <w:rPr>
                <w:rFonts w:hint="eastAsia" w:ascii="Times New Roman" w:hAnsi="Times New Roman" w:eastAsia="宋体"/>
                <w:bCs/>
                <w:sz w:val="24"/>
                <w:szCs w:val="24"/>
                <w:lang w:val="en-US" w:eastAsia="zh-CN"/>
              </w:rPr>
              <w:t>11</w:t>
            </w:r>
            <w:r>
              <w:rPr>
                <w:rFonts w:ascii="Times New Roman" w:hAnsi="Times New Roman" w:eastAsia="宋体"/>
                <w:bCs/>
                <w:sz w:val="24"/>
                <w:szCs w:val="24"/>
              </w:rPr>
              <w:t>次，单程运输。</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通过上式计算可得出本项目外运土方运输扬尘产生量为0.049kg/辆，合计</w:t>
            </w:r>
            <w:r>
              <w:rPr>
                <w:rFonts w:hint="eastAsia" w:ascii="Times New Roman" w:hAnsi="Times New Roman" w:eastAsia="宋体"/>
                <w:bCs/>
                <w:sz w:val="24"/>
                <w:szCs w:val="24"/>
                <w:lang w:val="en-US" w:eastAsia="zh-CN"/>
              </w:rPr>
              <w:t>0.11</w:t>
            </w:r>
            <w:r>
              <w:rPr>
                <w:rFonts w:ascii="Times New Roman" w:hAnsi="Times New Roman" w:eastAsia="宋体"/>
                <w:bCs/>
                <w:sz w:val="24"/>
                <w:szCs w:val="24"/>
              </w:rPr>
              <w:t>t/a，经路面洒水后起尘量可减少80%以上，运输扬尘排放量为0.</w:t>
            </w:r>
            <w:r>
              <w:rPr>
                <w:rFonts w:hint="eastAsia" w:ascii="Times New Roman" w:hAnsi="Times New Roman" w:eastAsia="宋体"/>
                <w:bCs/>
                <w:sz w:val="24"/>
                <w:szCs w:val="24"/>
                <w:lang w:val="en-US" w:eastAsia="zh-CN"/>
              </w:rPr>
              <w:t>022</w:t>
            </w:r>
            <w:r>
              <w:rPr>
                <w:rFonts w:ascii="Times New Roman" w:hAnsi="Times New Roman" w:eastAsia="宋体"/>
                <w:bCs/>
                <w:sz w:val="24"/>
                <w:szCs w:val="24"/>
              </w:rPr>
              <w:t>t/a。</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（5）汽车尾气</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挖掘机运行产生的废气和运输车辆产生的汽车尾气也是影响环境空气的污染物之一。挖掘机和运输车辆使用的汽油、柴油作为能源，外排废气中主要含有CH4、NO2以及CO等污染物，该部分污染物无组织排放。</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由于本项目开采规模较小，挖掘机保有量较少，因此，外排废气较少，且项目所在地较为开阔，废气扩散条件较好，因此，汽车尾气对环境影响较小。</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bCs/>
                <w:sz w:val="24"/>
                <w:szCs w:val="24"/>
              </w:rPr>
            </w:pPr>
            <w:r>
              <w:rPr>
                <w:rFonts w:ascii="Times New Roman" w:hAnsi="Times New Roman" w:eastAsia="宋体"/>
                <w:b w:val="0"/>
                <w:bCs/>
                <w:sz w:val="24"/>
                <w:szCs w:val="24"/>
              </w:rPr>
              <w:t>3、噪声污染源</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eastAsia="宋体"/>
                <w:b/>
                <w:bCs w:val="0"/>
                <w:color w:val="auto"/>
                <w:sz w:val="24"/>
                <w:szCs w:val="24"/>
              </w:rPr>
            </w:pPr>
            <w:r>
              <w:rPr>
                <w:rFonts w:ascii="Times New Roman" w:hAnsi="Times New Roman" w:eastAsia="宋体"/>
                <w:sz w:val="24"/>
                <w:szCs w:val="24"/>
              </w:rPr>
              <w:t>项目主要噪声源为挖土机、运输车辆等，其噪声值约为70-90dB（A），具体详见下表。</w:t>
            </w:r>
          </w:p>
          <w:p>
            <w:pPr>
              <w:pStyle w:val="57"/>
              <w:keepNext w:val="0"/>
              <w:keepLines w:val="0"/>
              <w:pageBreakBefore w:val="0"/>
              <w:widowControl w:val="0"/>
              <w:kinsoku/>
              <w:wordWrap/>
              <w:overflowPunct/>
              <w:topLinePunct w:val="0"/>
              <w:bidi w:val="0"/>
              <w:adjustRightInd/>
              <w:snapToGrid/>
              <w:spacing w:line="360" w:lineRule="auto"/>
              <w:ind w:left="0" w:leftChars="0" w:firstLine="482" w:firstLineChars="200"/>
              <w:jc w:val="center"/>
              <w:textAlignment w:val="auto"/>
              <w:rPr>
                <w:rFonts w:ascii="Times New Roman" w:hAnsi="Times New Roman" w:eastAsia="宋体"/>
                <w:b/>
                <w:bCs w:val="0"/>
                <w:color w:val="auto"/>
                <w:sz w:val="24"/>
                <w:szCs w:val="24"/>
              </w:rPr>
            </w:pPr>
            <w:r>
              <w:rPr>
                <w:rFonts w:ascii="Times New Roman" w:hAnsi="Times New Roman" w:eastAsia="宋体"/>
                <w:b/>
                <w:bCs w:val="0"/>
                <w:color w:val="auto"/>
                <w:sz w:val="24"/>
                <w:szCs w:val="24"/>
              </w:rPr>
              <w:t>表</w:t>
            </w:r>
            <w:r>
              <w:rPr>
                <w:rFonts w:hint="eastAsia" w:ascii="Times New Roman" w:hAnsi="Times New Roman" w:eastAsia="宋体"/>
                <w:b/>
                <w:bCs w:val="0"/>
                <w:color w:val="auto"/>
                <w:sz w:val="24"/>
                <w:szCs w:val="24"/>
              </w:rPr>
              <w:t>5</w:t>
            </w:r>
            <w:r>
              <w:rPr>
                <w:rFonts w:ascii="Times New Roman" w:hAnsi="Times New Roman" w:eastAsia="宋体"/>
                <w:b/>
                <w:bCs w:val="0"/>
                <w:color w:val="auto"/>
                <w:sz w:val="24"/>
                <w:szCs w:val="24"/>
              </w:rPr>
              <w:t>-</w:t>
            </w:r>
            <w:r>
              <w:rPr>
                <w:rFonts w:hint="eastAsia" w:ascii="Times New Roman" w:hAnsi="Times New Roman" w:eastAsia="宋体"/>
                <w:b/>
                <w:bCs w:val="0"/>
                <w:color w:val="auto"/>
                <w:sz w:val="24"/>
                <w:szCs w:val="24"/>
                <w:lang w:val="en-US" w:eastAsia="zh-CN"/>
              </w:rPr>
              <w:t>6</w:t>
            </w:r>
            <w:r>
              <w:rPr>
                <w:rFonts w:ascii="Times New Roman" w:hAnsi="Times New Roman" w:eastAsia="宋体"/>
                <w:b/>
                <w:bCs w:val="0"/>
                <w:color w:val="auto"/>
                <w:sz w:val="24"/>
                <w:szCs w:val="24"/>
              </w:rPr>
              <w:t xml:space="preserve">   项目主要设备噪声源强一览表</w:t>
            </w:r>
          </w:p>
          <w:tbl>
            <w:tblPr>
              <w:tblStyle w:val="3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2933"/>
              <w:gridCol w:w="29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5"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序号</w:t>
                  </w:r>
                </w:p>
              </w:tc>
              <w:tc>
                <w:tcPr>
                  <w:tcW w:w="293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设备名称</w:t>
                  </w:r>
                </w:p>
              </w:tc>
              <w:tc>
                <w:tcPr>
                  <w:tcW w:w="295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Cs/>
                      <w:sz w:val="21"/>
                    </w:rPr>
                  </w:pPr>
                  <w:r>
                    <w:rPr>
                      <w:rFonts w:ascii="Times New Roman" w:hAnsi="Times New Roman" w:eastAsia="宋体"/>
                      <w:bCs/>
                      <w:sz w:val="21"/>
                    </w:rPr>
                    <w:t>噪声值[dB（A）]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5"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1</w:t>
                  </w:r>
                </w:p>
              </w:tc>
              <w:tc>
                <w:tcPr>
                  <w:tcW w:w="293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挖土机</w:t>
                  </w:r>
                </w:p>
              </w:tc>
              <w:tc>
                <w:tcPr>
                  <w:tcW w:w="295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80-90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5"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2</w:t>
                  </w:r>
                </w:p>
              </w:tc>
              <w:tc>
                <w:tcPr>
                  <w:tcW w:w="293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运输车辆</w:t>
                  </w:r>
                </w:p>
              </w:tc>
              <w:tc>
                <w:tcPr>
                  <w:tcW w:w="2953" w:type="dxa"/>
                  <w:noWrap w:val="0"/>
                  <w:vAlign w:val="center"/>
                </w:tcPr>
                <w:p>
                  <w:pPr>
                    <w:pStyle w:val="5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b w:val="0"/>
                      <w:sz w:val="21"/>
                    </w:rPr>
                  </w:pPr>
                  <w:r>
                    <w:rPr>
                      <w:rFonts w:ascii="Times New Roman" w:hAnsi="Times New Roman" w:eastAsia="宋体"/>
                      <w:b w:val="0"/>
                      <w:sz w:val="21"/>
                    </w:rPr>
                    <w:t>75-85</w:t>
                  </w:r>
                </w:p>
              </w:tc>
            </w:tr>
          </w:tbl>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bCs/>
                <w:sz w:val="24"/>
                <w:szCs w:val="24"/>
              </w:rPr>
            </w:pPr>
            <w:r>
              <w:rPr>
                <w:rFonts w:ascii="Times New Roman" w:hAnsi="Times New Roman" w:eastAsia="宋体"/>
                <w:b w:val="0"/>
                <w:bCs/>
                <w:sz w:val="24"/>
                <w:szCs w:val="24"/>
              </w:rPr>
              <w:t>4、固体废物污染源</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项目建成后，运营期产生的固体废物主要为剥离的表土、废石头和洗车平台产生的沉淀池泥沙和隔油池表面废油。</w:t>
            </w:r>
          </w:p>
          <w:p>
            <w:pPr>
              <w:pStyle w:val="57"/>
              <w:keepNext w:val="0"/>
              <w:keepLines w:val="0"/>
              <w:pageBreakBefore w:val="0"/>
              <w:widowControl w:val="0"/>
              <w:numPr>
                <w:ilvl w:val="0"/>
                <w:numId w:val="5"/>
              </w:numPr>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剥离表土</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项目取土前需要对地表表土进行剥离，表土剥离厚度为0.3m，表土剥离量为</w:t>
            </w:r>
            <w:r>
              <w:rPr>
                <w:rFonts w:hint="eastAsia" w:ascii="Times New Roman" w:hAnsi="Times New Roman" w:eastAsia="宋体"/>
                <w:b w:val="0"/>
                <w:color w:val="000000"/>
                <w:sz w:val="24"/>
                <w:szCs w:val="24"/>
                <w:lang w:val="en-US" w:eastAsia="zh-CN"/>
              </w:rPr>
              <w:t>4467.3</w:t>
            </w:r>
            <w:r>
              <w:rPr>
                <w:rFonts w:ascii="Times New Roman" w:hAnsi="Times New Roman" w:eastAsia="宋体"/>
                <w:b w:val="0"/>
                <w:color w:val="000000"/>
                <w:sz w:val="24"/>
                <w:szCs w:val="24"/>
              </w:rPr>
              <w:t>m</w:t>
            </w:r>
            <w:r>
              <w:rPr>
                <w:rFonts w:ascii="Times New Roman" w:hAnsi="Times New Roman" w:eastAsia="宋体"/>
                <w:b w:val="0"/>
                <w:color w:val="000000"/>
                <w:sz w:val="24"/>
                <w:szCs w:val="24"/>
                <w:vertAlign w:val="superscript"/>
              </w:rPr>
              <w:t>3</w:t>
            </w:r>
            <w:r>
              <w:rPr>
                <w:rFonts w:ascii="Times New Roman" w:hAnsi="Times New Roman" w:eastAsia="宋体"/>
                <w:b w:val="0"/>
                <w:color w:val="000000"/>
                <w:sz w:val="24"/>
                <w:szCs w:val="24"/>
              </w:rPr>
              <w:t>。建设</w:t>
            </w:r>
            <w:r>
              <w:rPr>
                <w:rFonts w:ascii="Times New Roman" w:hAnsi="Times New Roman" w:eastAsia="宋体"/>
                <w:b w:val="0"/>
                <w:sz w:val="24"/>
                <w:szCs w:val="24"/>
              </w:rPr>
              <w:t>单位拟将其堆存于厂区内的表土堆场，进行妥善暂存，用于日后复垦及生态修复。</w:t>
            </w:r>
          </w:p>
          <w:p>
            <w:pPr>
              <w:pStyle w:val="57"/>
              <w:keepNext w:val="0"/>
              <w:keepLines w:val="0"/>
              <w:pageBreakBefore w:val="0"/>
              <w:widowControl w:val="0"/>
              <w:numPr>
                <w:ilvl w:val="0"/>
                <w:numId w:val="5"/>
              </w:numPr>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废石头</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本项目在开采黏土过程中势必会夹杂有少量</w:t>
            </w:r>
            <w:r>
              <w:rPr>
                <w:rFonts w:hint="eastAsia" w:ascii="Times New Roman" w:hAnsi="Times New Roman" w:eastAsia="宋体"/>
                <w:b w:val="0"/>
                <w:sz w:val="24"/>
                <w:szCs w:val="24"/>
              </w:rPr>
              <w:t>大块</w:t>
            </w:r>
            <w:r>
              <w:rPr>
                <w:rFonts w:ascii="Times New Roman" w:hAnsi="Times New Roman" w:eastAsia="宋体"/>
                <w:b w:val="0"/>
                <w:sz w:val="24"/>
                <w:szCs w:val="24"/>
              </w:rPr>
              <w:t>石头，其产生量预计为</w:t>
            </w:r>
            <w:r>
              <w:rPr>
                <w:rFonts w:hint="eastAsia" w:ascii="Times New Roman" w:hAnsi="Times New Roman" w:eastAsia="宋体"/>
                <w:b w:val="0"/>
                <w:sz w:val="24"/>
                <w:szCs w:val="24"/>
                <w:lang w:val="en-US" w:eastAsia="zh-CN"/>
              </w:rPr>
              <w:t>50</w:t>
            </w:r>
            <w:r>
              <w:rPr>
                <w:rFonts w:ascii="Times New Roman" w:hAnsi="Times New Roman" w:eastAsia="宋体"/>
                <w:b w:val="0"/>
                <w:sz w:val="24"/>
                <w:szCs w:val="24"/>
              </w:rPr>
              <w:t>t。建设单位拟将废石头就地回填。</w:t>
            </w:r>
          </w:p>
          <w:p>
            <w:pPr>
              <w:pStyle w:val="57"/>
              <w:keepNext w:val="0"/>
              <w:keepLines w:val="0"/>
              <w:pageBreakBefore w:val="0"/>
              <w:widowControl w:val="0"/>
              <w:numPr>
                <w:ilvl w:val="0"/>
                <w:numId w:val="5"/>
              </w:numPr>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沉淀池泥沙</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洗车平台产生的冲洗废水需经5m</w:t>
            </w:r>
            <w:r>
              <w:rPr>
                <w:rFonts w:ascii="Times New Roman" w:hAnsi="Times New Roman" w:eastAsia="宋体"/>
                <w:b w:val="0"/>
                <w:sz w:val="24"/>
                <w:szCs w:val="24"/>
                <w:vertAlign w:val="superscript"/>
              </w:rPr>
              <w:t>3</w:t>
            </w:r>
            <w:r>
              <w:rPr>
                <w:rFonts w:ascii="Times New Roman" w:hAnsi="Times New Roman" w:eastAsia="宋体"/>
                <w:b w:val="0"/>
                <w:sz w:val="24"/>
                <w:szCs w:val="24"/>
              </w:rPr>
              <w:t>的沉淀池沉淀后回用于</w:t>
            </w:r>
            <w:r>
              <w:rPr>
                <w:rFonts w:hint="eastAsia" w:ascii="Times New Roman" w:hAnsi="Times New Roman" w:eastAsia="宋体"/>
                <w:b w:val="0"/>
                <w:sz w:val="24"/>
                <w:szCs w:val="24"/>
                <w:lang w:eastAsia="zh-CN"/>
              </w:rPr>
              <w:t>洗车</w:t>
            </w:r>
            <w:r>
              <w:rPr>
                <w:rFonts w:ascii="Times New Roman" w:hAnsi="Times New Roman" w:eastAsia="宋体"/>
                <w:b w:val="0"/>
                <w:sz w:val="24"/>
                <w:szCs w:val="24"/>
              </w:rPr>
              <w:t>，建设单位拟定期对沉淀池底部泥沙进行清理，泥沙可直接堆放与表土暂存区内，用于后期复垦所用，</w:t>
            </w:r>
            <w:r>
              <w:rPr>
                <w:rFonts w:ascii="Times New Roman" w:hAnsi="Times New Roman" w:eastAsia="宋体"/>
                <w:b w:val="0"/>
                <w:color w:val="000000"/>
                <w:sz w:val="24"/>
                <w:szCs w:val="24"/>
              </w:rPr>
              <w:t>泥渣产生量约为</w:t>
            </w:r>
            <w:r>
              <w:rPr>
                <w:rFonts w:hint="eastAsia" w:ascii="Times New Roman" w:hAnsi="Times New Roman" w:eastAsia="宋体"/>
                <w:b w:val="0"/>
                <w:color w:val="000000"/>
                <w:sz w:val="24"/>
                <w:szCs w:val="24"/>
                <w:lang w:val="en-US" w:eastAsia="zh-CN"/>
              </w:rPr>
              <w:t>1</w:t>
            </w:r>
            <w:r>
              <w:rPr>
                <w:rFonts w:ascii="Times New Roman" w:hAnsi="Times New Roman" w:eastAsia="宋体"/>
                <w:b w:val="0"/>
                <w:color w:val="000000"/>
                <w:sz w:val="24"/>
                <w:szCs w:val="24"/>
              </w:rPr>
              <w:t>t/a。</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bCs w:val="0"/>
                <w:sz w:val="24"/>
                <w:szCs w:val="24"/>
              </w:rPr>
            </w:pPr>
            <w:r>
              <w:rPr>
                <w:rFonts w:ascii="Times New Roman" w:hAnsi="Times New Roman" w:eastAsia="宋体"/>
                <w:b w:val="0"/>
                <w:bCs w:val="0"/>
                <w:sz w:val="24"/>
                <w:szCs w:val="24"/>
              </w:rPr>
              <w:t>5、生态环境影响</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（1）生态破坏</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本项目为露天开采。开采区、表土堆场等占地都会对生态环境造成一定的影响，其影响方式主要为集中作用、长期作用、物理作用等。本项目占地</w:t>
            </w:r>
            <w:r>
              <w:rPr>
                <w:rFonts w:hint="eastAsia" w:ascii="Times New Roman" w:hAnsi="Times New Roman" w:eastAsia="宋体"/>
                <w:b w:val="0"/>
                <w:bCs w:val="0"/>
                <w:color w:val="auto"/>
                <w:sz w:val="24"/>
                <w:szCs w:val="24"/>
                <w:lang w:val="en-US" w:eastAsia="zh-CN"/>
              </w:rPr>
              <w:t>14890.87</w:t>
            </w:r>
            <w:r>
              <w:rPr>
                <w:rFonts w:ascii="Times New Roman" w:hAnsi="Times New Roman" w:eastAsia="宋体"/>
                <w:b w:val="0"/>
                <w:sz w:val="24"/>
                <w:szCs w:val="24"/>
              </w:rPr>
              <w:t>m</w:t>
            </w:r>
            <w:r>
              <w:rPr>
                <w:rFonts w:ascii="Times New Roman" w:hAnsi="Times New Roman" w:eastAsia="宋体"/>
                <w:b w:val="0"/>
                <w:sz w:val="24"/>
                <w:szCs w:val="24"/>
                <w:vertAlign w:val="superscript"/>
              </w:rPr>
              <w:t>2</w:t>
            </w:r>
            <w:r>
              <w:rPr>
                <w:rFonts w:ascii="Times New Roman" w:hAnsi="Times New Roman" w:eastAsia="宋体"/>
                <w:b w:val="0"/>
                <w:sz w:val="24"/>
                <w:szCs w:val="24"/>
              </w:rPr>
              <w:t>，开采区绝大部分都是土方分布，表面覆盖有灌木等植被。项目营运过程中将扰动局部地层、破坏区域植被、破坏局部土壤结构、改变局部地形地貌。同时，土方开采还会造成水土流失和诱发崩塌、滑坡等地质灾害，对当地生态环境、生物多样性和景观会造成一定程度的不利影响。</w:t>
            </w:r>
          </w:p>
          <w:p>
            <w:pPr>
              <w:pStyle w:val="57"/>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水土流失</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本项目黏土开采过程中，将扰动原地表，毁坏或损害原地表植被。采挖过程中必将形成临时堆垫地貌和开采边坡，加上松散土石方的堆放，所有这些生成活动都会增加裸露地面积和裸露时间，有可能引起径流，导致泥沙增多，从而产生新的水土流失。</w:t>
            </w:r>
          </w:p>
          <w:p>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水土保持</w:t>
            </w:r>
            <w:r>
              <w:rPr>
                <w:rFonts w:ascii="Times New Roman" w:hAnsi="Times New Roman" w:eastAsia="宋体"/>
                <w:bCs/>
                <w:color w:val="000000"/>
                <w:sz w:val="24"/>
                <w:szCs w:val="24"/>
              </w:rPr>
              <w:t>措施：</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ascii="Times New Roman" w:hAnsi="Times New Roman" w:eastAsia="宋体"/>
                <w:bCs/>
                <w:color w:val="000000"/>
                <w:sz w:val="24"/>
                <w:szCs w:val="24"/>
              </w:rPr>
              <w:t>在</w:t>
            </w:r>
            <w:r>
              <w:rPr>
                <w:rFonts w:hint="eastAsia" w:ascii="Times New Roman" w:hAnsi="Times New Roman" w:eastAsia="宋体"/>
                <w:bCs/>
                <w:color w:val="000000"/>
                <w:sz w:val="24"/>
                <w:szCs w:val="24"/>
              </w:rPr>
              <w:t>项目区高差较大处</w:t>
            </w:r>
            <w:r>
              <w:rPr>
                <w:rFonts w:ascii="Times New Roman" w:hAnsi="Times New Roman" w:eastAsia="宋体"/>
                <w:bCs/>
                <w:color w:val="000000"/>
                <w:sz w:val="24"/>
                <w:szCs w:val="24"/>
              </w:rPr>
              <w:t>设置</w:t>
            </w:r>
            <w:r>
              <w:rPr>
                <w:rFonts w:hint="eastAsia" w:ascii="Times New Roman" w:hAnsi="Times New Roman" w:eastAsia="宋体"/>
                <w:bCs/>
                <w:color w:val="000000"/>
                <w:sz w:val="24"/>
                <w:szCs w:val="24"/>
              </w:rPr>
              <w:t>挡土墙，达到稳固、挡土的作用。</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rPr>
              <w:t>取土场周边设置</w:t>
            </w:r>
            <w:r>
              <w:rPr>
                <w:rFonts w:hint="eastAsia" w:ascii="Times New Roman" w:hAnsi="Times New Roman" w:eastAsia="宋体"/>
                <w:bCs/>
                <w:color w:val="000000"/>
                <w:sz w:val="24"/>
                <w:szCs w:val="24"/>
                <w:lang w:eastAsia="zh-CN"/>
              </w:rPr>
              <w:t>截</w:t>
            </w:r>
            <w:r>
              <w:rPr>
                <w:rFonts w:hint="eastAsia" w:ascii="Times New Roman" w:hAnsi="Times New Roman" w:eastAsia="宋体"/>
                <w:bCs/>
                <w:color w:val="000000"/>
                <w:sz w:val="24"/>
                <w:szCs w:val="24"/>
              </w:rPr>
              <w:t>排水沟，取土坡面尽量放缓，进行铺设草皮绿化。</w:t>
            </w:r>
          </w:p>
          <w:p>
            <w:pPr>
              <w:numPr>
                <w:ilvl w:val="0"/>
                <w:numId w:val="4"/>
              </w:numPr>
              <w:spacing w:line="360" w:lineRule="auto"/>
              <w:ind w:firstLine="480" w:firstLineChars="200"/>
              <w:rPr>
                <w:rFonts w:hint="eastAsia"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设置沉淀池对项目雨水及洗车废水进行收集。</w:t>
            </w:r>
          </w:p>
          <w:p>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ascii="Times New Roman" w:hAnsi="Times New Roman" w:eastAsia="宋体"/>
                <w:bCs/>
                <w:color w:val="000000"/>
                <w:sz w:val="24"/>
                <w:szCs w:val="24"/>
              </w:rPr>
            </w:pPr>
            <w:r>
              <w:rPr>
                <w:rFonts w:hint="eastAsia" w:ascii="Times New Roman" w:hAnsi="Times New Roman" w:eastAsia="宋体"/>
                <w:bCs/>
                <w:color w:val="000000"/>
                <w:sz w:val="24"/>
                <w:szCs w:val="24"/>
                <w:lang w:eastAsia="zh-CN"/>
              </w:rPr>
              <w:t>（</w:t>
            </w:r>
            <w:r>
              <w:rPr>
                <w:rFonts w:hint="eastAsia" w:ascii="Times New Roman" w:hAnsi="Times New Roman" w:eastAsia="宋体"/>
                <w:bCs/>
                <w:color w:val="000000"/>
                <w:sz w:val="24"/>
                <w:szCs w:val="24"/>
                <w:lang w:val="en-US" w:eastAsia="zh-CN"/>
              </w:rPr>
              <w:t>4</w:t>
            </w:r>
            <w:r>
              <w:rPr>
                <w:rFonts w:hint="eastAsia" w:ascii="Times New Roman" w:hAnsi="Times New Roman" w:eastAsia="宋体"/>
                <w:bCs/>
                <w:color w:val="000000"/>
                <w:sz w:val="24"/>
                <w:szCs w:val="24"/>
                <w:lang w:eastAsia="zh-CN"/>
              </w:rPr>
              <w:t>）</w:t>
            </w:r>
            <w:r>
              <w:rPr>
                <w:rFonts w:ascii="Times New Roman" w:hAnsi="Times New Roman" w:eastAsia="宋体"/>
                <w:bCs/>
                <w:color w:val="000000"/>
                <w:sz w:val="24"/>
                <w:szCs w:val="24"/>
              </w:rPr>
              <w:t>加强施工人员环境保护意识宣传教育工作，禁止施工人员破坏涉及用地以外植被；</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b w:val="0"/>
                <w:kern w:val="2"/>
                <w:sz w:val="24"/>
                <w:szCs w:val="24"/>
                <w:lang w:val="en-US" w:eastAsia="zh-CN" w:bidi="ar-SA"/>
              </w:rPr>
            </w:pPr>
            <w:r>
              <w:rPr>
                <w:rFonts w:ascii="Times New Roman" w:hAnsi="Times New Roman" w:eastAsia="宋体"/>
                <w:bCs/>
                <w:color w:val="000000"/>
                <w:sz w:val="24"/>
                <w:szCs w:val="24"/>
              </w:rPr>
              <w:t>（</w:t>
            </w:r>
            <w:r>
              <w:rPr>
                <w:rFonts w:hint="eastAsia" w:ascii="Times New Roman" w:hAnsi="Times New Roman" w:eastAsia="宋体"/>
                <w:bCs/>
                <w:color w:val="000000"/>
                <w:sz w:val="24"/>
                <w:szCs w:val="24"/>
                <w:lang w:val="en-US" w:eastAsia="zh-CN"/>
              </w:rPr>
              <w:t>5</w:t>
            </w:r>
            <w:r>
              <w:rPr>
                <w:rFonts w:ascii="Times New Roman" w:hAnsi="Times New Roman" w:eastAsia="宋体"/>
                <w:bCs/>
                <w:color w:val="000000"/>
                <w:sz w:val="24"/>
                <w:szCs w:val="24"/>
              </w:rPr>
              <w:t>）保护地表上层和植被，依照设计文件，将地表0-30cm有肥力土层进行剥离，</w:t>
            </w:r>
            <w:r>
              <w:rPr>
                <w:rFonts w:hint="eastAsia" w:ascii="Times New Roman" w:hAnsi="Times New Roman" w:eastAsia="宋体"/>
                <w:b w:val="0"/>
                <w:kern w:val="2"/>
                <w:sz w:val="24"/>
                <w:szCs w:val="24"/>
                <w:lang w:val="en-US" w:eastAsia="zh-CN" w:bidi="ar-SA"/>
              </w:rPr>
              <w:t>临时储存并加以防护。</w:t>
            </w:r>
          </w:p>
          <w:p>
            <w:pPr>
              <w:adjustRightInd w:val="0"/>
              <w:snapToGrid w:val="0"/>
              <w:spacing w:line="360" w:lineRule="auto"/>
              <w:ind w:firstLine="480" w:firstLineChars="200"/>
              <w:rPr>
                <w:rFonts w:ascii="Times New Roman" w:hAnsi="Times New Roman" w:eastAsia="宋体"/>
                <w:b w:val="0"/>
                <w:sz w:val="24"/>
                <w:szCs w:val="24"/>
              </w:rPr>
            </w:pPr>
            <w:r>
              <w:rPr>
                <w:rFonts w:hint="eastAsia" w:ascii="Times New Roman" w:hAnsi="Times New Roman" w:eastAsia="宋体"/>
                <w:b w:val="0"/>
                <w:kern w:val="2"/>
                <w:sz w:val="24"/>
                <w:szCs w:val="24"/>
                <w:lang w:val="en-US" w:eastAsia="zh-CN" w:bidi="ar-SA"/>
              </w:rPr>
              <w:t>经上述措施处理后能有效地减少一定量的水土流失，</w:t>
            </w:r>
            <w:r>
              <w:rPr>
                <w:rFonts w:ascii="Times New Roman" w:hAnsi="Times New Roman" w:eastAsia="宋体"/>
                <w:bCs/>
                <w:color w:val="auto"/>
                <w:sz w:val="24"/>
                <w:szCs w:val="24"/>
              </w:rPr>
              <w:t>待项目建成后复垦覆土，以改善项目周围的生态环境。</w:t>
            </w:r>
          </w:p>
          <w:p>
            <w:pPr>
              <w:pStyle w:val="57"/>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Times New Roman" w:hAnsi="Times New Roman" w:eastAsia="宋体"/>
                <w:b w:val="0"/>
                <w:bCs/>
                <w:sz w:val="24"/>
                <w:szCs w:val="24"/>
                <w:lang w:val="en-US" w:eastAsia="zh-CN"/>
              </w:rPr>
            </w:pPr>
            <w:r>
              <w:rPr>
                <w:rFonts w:ascii="Times New Roman" w:hAnsi="Times New Roman" w:eastAsia="宋体"/>
                <w:b w:val="0"/>
                <w:bCs/>
                <w:sz w:val="24"/>
                <w:szCs w:val="24"/>
              </w:rPr>
              <w:t>本项目区水土流失以水蚀为主要类型。根据湖南省人民政府划分的水土保持三区公告，项目建设区</w:t>
            </w:r>
            <w:r>
              <w:rPr>
                <w:rFonts w:hint="eastAsia" w:ascii="Times New Roman" w:hAnsi="Times New Roman" w:eastAsia="宋体"/>
                <w:b w:val="0"/>
                <w:bCs/>
                <w:sz w:val="24"/>
                <w:szCs w:val="24"/>
              </w:rPr>
              <w:t>不属于</w:t>
            </w:r>
            <w:r>
              <w:rPr>
                <w:rFonts w:ascii="Times New Roman" w:hAnsi="Times New Roman" w:eastAsia="宋体"/>
                <w:b w:val="0"/>
                <w:bCs/>
                <w:sz w:val="24"/>
                <w:szCs w:val="24"/>
              </w:rPr>
              <w:t>湘西北武陵山重点治理区。根据《土壤侵蚀分类分级标准》（SL190-2007），评价区属于南方红壤丘陵区，该区土壤容许流失量为500t/km</w:t>
            </w:r>
            <w:r>
              <w:rPr>
                <w:rFonts w:ascii="Times New Roman" w:hAnsi="Times New Roman" w:eastAsia="宋体"/>
                <w:b w:val="0"/>
                <w:bCs/>
                <w:sz w:val="24"/>
                <w:szCs w:val="24"/>
                <w:vertAlign w:val="superscript"/>
              </w:rPr>
              <w:t>2</w:t>
            </w:r>
            <w:r>
              <w:rPr>
                <w:rFonts w:ascii="Times New Roman" w:hAnsi="Times New Roman" w:eastAsia="宋体"/>
                <w:b w:val="0"/>
                <w:bCs/>
                <w:sz w:val="24"/>
                <w:szCs w:val="24"/>
              </w:rPr>
              <w:t>·a</w:t>
            </w:r>
            <w:r>
              <w:rPr>
                <w:rFonts w:hint="eastAsia" w:ascii="Times New Roman" w:hAnsi="Times New Roman" w:eastAsia="宋体"/>
                <w:b w:val="0"/>
                <w:bCs/>
                <w:sz w:val="24"/>
                <w:szCs w:val="24"/>
                <w:lang w:eastAsia="zh-CN"/>
              </w:rPr>
              <w:t>，本项目流失量为</w:t>
            </w:r>
            <w:r>
              <w:rPr>
                <w:rFonts w:hint="eastAsia" w:ascii="Times New Roman" w:hAnsi="Times New Roman" w:eastAsia="宋体"/>
                <w:b w:val="0"/>
                <w:bCs/>
                <w:sz w:val="24"/>
                <w:szCs w:val="24"/>
                <w:lang w:val="en-US" w:eastAsia="zh-CN"/>
              </w:rPr>
              <w:t>125.6</w:t>
            </w:r>
            <w:r>
              <w:rPr>
                <w:rFonts w:ascii="Times New Roman" w:hAnsi="Times New Roman" w:eastAsia="宋体"/>
                <w:b w:val="0"/>
                <w:bCs/>
                <w:sz w:val="24"/>
                <w:szCs w:val="24"/>
              </w:rPr>
              <w:t>t/km</w:t>
            </w:r>
            <w:r>
              <w:rPr>
                <w:rFonts w:ascii="Times New Roman" w:hAnsi="Times New Roman" w:eastAsia="宋体"/>
                <w:b w:val="0"/>
                <w:bCs/>
                <w:sz w:val="24"/>
                <w:szCs w:val="24"/>
                <w:vertAlign w:val="superscript"/>
              </w:rPr>
              <w:t>2</w:t>
            </w:r>
            <w:r>
              <w:rPr>
                <w:rFonts w:ascii="Times New Roman" w:hAnsi="Times New Roman" w:eastAsia="宋体"/>
                <w:b w:val="0"/>
                <w:bCs/>
                <w:sz w:val="24"/>
                <w:szCs w:val="24"/>
              </w:rPr>
              <w:t>·a</w:t>
            </w:r>
            <w:r>
              <w:rPr>
                <w:rFonts w:hint="eastAsia" w:ascii="Times New Roman" w:hAnsi="Times New Roman" w:eastAsia="宋体"/>
                <w:b w:val="0"/>
                <w:bCs/>
                <w:sz w:val="24"/>
                <w:szCs w:val="24"/>
                <w:lang w:eastAsia="zh-CN"/>
              </w:rPr>
              <w:t>。</w:t>
            </w:r>
          </w:p>
          <w:p>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ascii="Times New Roman" w:hAnsi="Times New Roman" w:eastAsia="宋体"/>
                <w:b/>
                <w:sz w:val="24"/>
                <w:szCs w:val="24"/>
              </w:rPr>
            </w:pPr>
            <w:r>
              <w:rPr>
                <w:rFonts w:hint="eastAsia" w:ascii="Times New Roman" w:hAnsi="Times New Roman" w:eastAsia="宋体"/>
                <w:b/>
                <w:sz w:val="24"/>
                <w:szCs w:val="24"/>
              </w:rPr>
              <w:t>6</w:t>
            </w:r>
            <w:r>
              <w:rPr>
                <w:rFonts w:ascii="Times New Roman" w:hAnsi="Times New Roman" w:eastAsia="宋体"/>
                <w:b/>
                <w:sz w:val="24"/>
                <w:szCs w:val="24"/>
              </w:rPr>
              <w:t>、取土完成后的植被恢复方案</w:t>
            </w:r>
          </w:p>
          <w:p>
            <w:pPr>
              <w:spacing w:line="360" w:lineRule="auto"/>
              <w:ind w:firstLine="480" w:firstLineChars="200"/>
              <w:rPr>
                <w:rFonts w:ascii="Times New Roman" w:hAnsi="Times New Roman" w:eastAsia="宋体"/>
                <w:b w:val="0"/>
                <w:bCs/>
                <w:kern w:val="2"/>
                <w:sz w:val="24"/>
                <w:szCs w:val="24"/>
                <w:lang w:val="en-GB" w:eastAsia="zh-CN" w:bidi="ar-SA"/>
              </w:rPr>
            </w:pPr>
            <w:r>
              <w:rPr>
                <w:rFonts w:hint="eastAsia" w:ascii="Times New Roman" w:hAnsi="Times New Roman" w:eastAsia="宋体"/>
                <w:b w:val="0"/>
                <w:bCs/>
                <w:kern w:val="2"/>
                <w:sz w:val="24"/>
                <w:szCs w:val="24"/>
                <w:lang w:val="en-GB" w:eastAsia="zh-CN" w:bidi="ar-SA"/>
              </w:rPr>
              <w:t>本项目临时用地全部复垦为其他林地</w:t>
            </w:r>
            <w:r>
              <w:rPr>
                <w:rFonts w:ascii="Times New Roman" w:hAnsi="Times New Roman" w:eastAsia="宋体"/>
                <w:b w:val="0"/>
                <w:bCs/>
                <w:kern w:val="2"/>
                <w:sz w:val="24"/>
                <w:szCs w:val="24"/>
                <w:lang w:val="en-GB" w:eastAsia="zh-CN" w:bidi="ar-SA"/>
              </w:rPr>
              <w:t>，根据项目区适宜树种调查结合当地周边地貌景观，</w:t>
            </w:r>
            <w:r>
              <w:rPr>
                <w:rFonts w:ascii="Times New Roman" w:hAnsi="Times New Roman" w:eastAsia="宋体"/>
                <w:b w:val="0"/>
                <w:bCs/>
                <w:kern w:val="2"/>
                <w:sz w:val="24"/>
                <w:szCs w:val="24"/>
                <w:lang w:val="en-US" w:eastAsia="zh-CN" w:bidi="ar-SA"/>
              </w:rPr>
              <w:t>施工完成后林地按</w:t>
            </w:r>
            <w:r>
              <w:rPr>
                <w:rFonts w:hint="eastAsia" w:ascii="Times New Roman" w:hAnsi="Times New Roman" w:eastAsia="宋体"/>
                <w:b w:val="0"/>
                <w:bCs/>
                <w:kern w:val="2"/>
                <w:sz w:val="24"/>
                <w:szCs w:val="24"/>
                <w:lang w:val="en-US" w:eastAsia="zh-CN" w:bidi="ar-SA"/>
              </w:rPr>
              <w:t>3</w:t>
            </w:r>
            <w:r>
              <w:rPr>
                <w:rFonts w:ascii="Times New Roman" w:hAnsi="Times New Roman" w:eastAsia="宋体"/>
                <w:b w:val="0"/>
                <w:bCs/>
                <w:kern w:val="2"/>
                <w:sz w:val="24"/>
                <w:szCs w:val="24"/>
                <w:lang w:val="en-US" w:eastAsia="zh-CN" w:bidi="ar-SA"/>
              </w:rPr>
              <w:t>.0*</w:t>
            </w:r>
            <w:r>
              <w:rPr>
                <w:rFonts w:hint="eastAsia" w:ascii="Times New Roman" w:hAnsi="Times New Roman" w:eastAsia="宋体"/>
                <w:b w:val="0"/>
                <w:bCs/>
                <w:kern w:val="2"/>
                <w:sz w:val="24"/>
                <w:szCs w:val="24"/>
                <w:lang w:val="en-US" w:eastAsia="zh-CN" w:bidi="ar-SA"/>
              </w:rPr>
              <w:t>3</w:t>
            </w:r>
            <w:r>
              <w:rPr>
                <w:rFonts w:ascii="Times New Roman" w:hAnsi="Times New Roman" w:eastAsia="宋体"/>
                <w:b w:val="0"/>
                <w:bCs/>
                <w:kern w:val="2"/>
                <w:sz w:val="24"/>
                <w:szCs w:val="24"/>
                <w:lang w:val="en-US" w:eastAsia="zh-CN" w:bidi="ar-SA"/>
              </w:rPr>
              <w:t>.0m间距和行距种植油茶树</w:t>
            </w:r>
            <w:r>
              <w:rPr>
                <w:rFonts w:hint="eastAsia" w:ascii="Times New Roman" w:hAnsi="Times New Roman" w:eastAsia="宋体"/>
                <w:b w:val="0"/>
                <w:bCs/>
                <w:kern w:val="2"/>
                <w:sz w:val="24"/>
                <w:szCs w:val="24"/>
                <w:lang w:val="en-US" w:eastAsia="zh-CN" w:bidi="ar-SA"/>
              </w:rPr>
              <w:t>苗</w:t>
            </w:r>
            <w:r>
              <w:rPr>
                <w:rFonts w:ascii="Times New Roman" w:hAnsi="Times New Roman" w:eastAsia="宋体"/>
                <w:b w:val="0"/>
                <w:bCs/>
                <w:kern w:val="2"/>
                <w:sz w:val="24"/>
                <w:szCs w:val="24"/>
                <w:lang w:val="en-GB" w:eastAsia="zh-CN" w:bidi="ar-SA"/>
              </w:rPr>
              <w:t>。</w:t>
            </w:r>
          </w:p>
          <w:p>
            <w:pPr>
              <w:pStyle w:val="73"/>
              <w:ind w:firstLine="480"/>
              <w:rPr>
                <w:rFonts w:ascii="Times New Roman" w:hAnsi="Times New Roman" w:eastAsia="宋体"/>
                <w:b w:val="0"/>
                <w:bCs/>
                <w:kern w:val="2"/>
                <w:sz w:val="24"/>
                <w:szCs w:val="24"/>
                <w:lang w:val="en-GB" w:eastAsia="zh-CN" w:bidi="ar-SA"/>
              </w:rPr>
            </w:pPr>
            <w:r>
              <w:rPr>
                <w:rFonts w:ascii="Times New Roman" w:hAnsi="Times New Roman" w:eastAsia="宋体"/>
                <w:b w:val="0"/>
                <w:bCs/>
                <w:kern w:val="2"/>
                <w:sz w:val="24"/>
                <w:szCs w:val="24"/>
                <w:lang w:val="en-GB" w:eastAsia="zh-CN" w:bidi="ar-SA"/>
              </w:rPr>
              <w:t>复垦时选择原区域、周边生长的乡土树种油茶树；因</w:t>
            </w:r>
            <w:r>
              <w:rPr>
                <w:rFonts w:hint="eastAsia" w:ascii="Times New Roman" w:hAnsi="Times New Roman" w:eastAsia="宋体"/>
                <w:b w:val="0"/>
                <w:bCs/>
                <w:kern w:val="2"/>
                <w:sz w:val="24"/>
                <w:szCs w:val="24"/>
                <w:lang w:val="en-GB" w:eastAsia="zh-CN" w:bidi="ar-SA"/>
              </w:rPr>
              <w:t>油茶树</w:t>
            </w:r>
            <w:r>
              <w:rPr>
                <w:rFonts w:ascii="Times New Roman" w:hAnsi="Times New Roman" w:eastAsia="宋体"/>
                <w:b w:val="0"/>
                <w:bCs/>
                <w:kern w:val="2"/>
                <w:sz w:val="24"/>
                <w:szCs w:val="24"/>
                <w:lang w:val="en-GB" w:eastAsia="zh-CN" w:bidi="ar-SA"/>
              </w:rPr>
              <w:t>对当地环境有很好的适应能力，对有毒有害物质有强的抗性，其栽植容易，材质好，并能提高临时用地环境质量的生态效益，因此本方案林地选择</w:t>
            </w:r>
            <w:r>
              <w:rPr>
                <w:rFonts w:hint="eastAsia" w:ascii="Times New Roman" w:hAnsi="Times New Roman" w:eastAsia="宋体"/>
                <w:b w:val="0"/>
                <w:bCs/>
                <w:kern w:val="2"/>
                <w:sz w:val="24"/>
                <w:szCs w:val="24"/>
                <w:lang w:val="en-GB" w:eastAsia="zh-CN" w:bidi="ar-SA"/>
              </w:rPr>
              <w:t>种植</w:t>
            </w:r>
            <w:r>
              <w:rPr>
                <w:rFonts w:ascii="Times New Roman" w:hAnsi="Times New Roman" w:eastAsia="宋体"/>
                <w:b w:val="0"/>
                <w:bCs/>
                <w:kern w:val="2"/>
                <w:sz w:val="24"/>
                <w:szCs w:val="24"/>
                <w:lang w:val="en-GB" w:eastAsia="zh-CN" w:bidi="ar-SA"/>
              </w:rPr>
              <w:t>油茶树。</w:t>
            </w:r>
          </w:p>
          <w:p>
            <w:pPr>
              <w:pStyle w:val="73"/>
              <w:ind w:firstLine="480"/>
              <w:rPr>
                <w:rFonts w:hint="eastAsia" w:ascii="Times New Roman" w:hAnsi="Times New Roman" w:eastAsia="宋体"/>
                <w:b w:val="0"/>
                <w:bCs/>
                <w:kern w:val="2"/>
                <w:sz w:val="24"/>
                <w:szCs w:val="24"/>
                <w:lang w:val="en-GB" w:eastAsia="zh-CN" w:bidi="ar-SA"/>
              </w:rPr>
            </w:pPr>
            <w:r>
              <w:rPr>
                <w:rFonts w:ascii="Times New Roman" w:hAnsi="Times New Roman" w:eastAsia="宋体"/>
                <w:b w:val="0"/>
                <w:bCs/>
                <w:kern w:val="2"/>
                <w:sz w:val="24"/>
                <w:szCs w:val="24"/>
                <w:lang w:val="en-GB" w:eastAsia="zh-CN" w:bidi="ar-SA"/>
              </w:rPr>
              <w:t>选苗遵循良种壮苗的原则，按立地条件选配的树种，乔木苗木选用1-2年生的裸根苗木。小苗带有较完整根系，比较容易成活，从而提高成活率并使苗木健壮成长。植苗或播种以秋季为主，树木进行</w:t>
            </w:r>
            <w:r>
              <w:rPr>
                <w:rFonts w:hint="eastAsia" w:ascii="Times New Roman" w:hAnsi="Times New Roman" w:eastAsia="宋体"/>
                <w:b w:val="0"/>
                <w:bCs/>
                <w:kern w:val="2"/>
                <w:sz w:val="24"/>
                <w:szCs w:val="24"/>
                <w:lang w:val="en-GB" w:eastAsia="zh-CN" w:bidi="ar-SA"/>
              </w:rPr>
              <w:t>直</w:t>
            </w:r>
            <w:r>
              <w:rPr>
                <w:rFonts w:ascii="Times New Roman" w:hAnsi="Times New Roman" w:eastAsia="宋体"/>
                <w:b w:val="0"/>
                <w:bCs/>
                <w:kern w:val="2"/>
                <w:sz w:val="24"/>
                <w:szCs w:val="24"/>
                <w:lang w:val="en-GB" w:eastAsia="zh-CN" w:bidi="ar-SA"/>
              </w:rPr>
              <w:t>杆造林剪去侧枝，提高成活率。采用人工造林的方式，植苗</w:t>
            </w:r>
            <w:r>
              <w:rPr>
                <w:rFonts w:hint="eastAsia" w:ascii="Times New Roman" w:hAnsi="Times New Roman" w:eastAsia="宋体"/>
                <w:b w:val="0"/>
                <w:bCs/>
                <w:kern w:val="2"/>
                <w:sz w:val="24"/>
                <w:szCs w:val="24"/>
                <w:lang w:val="en-GB" w:eastAsia="zh-CN" w:bidi="ar-SA"/>
              </w:rPr>
              <w:t>。</w:t>
            </w:r>
            <w:r>
              <w:rPr>
                <w:rFonts w:ascii="Times New Roman" w:hAnsi="Times New Roman" w:eastAsia="宋体"/>
                <w:b w:val="0"/>
                <w:bCs/>
                <w:kern w:val="2"/>
                <w:sz w:val="24"/>
                <w:szCs w:val="24"/>
                <w:lang w:val="en-GB" w:eastAsia="zh-CN" w:bidi="ar-SA"/>
              </w:rPr>
              <w:t>苗木要随起随栽，防止风吹日晒，做到起苗不伤根，运苗有包装，苗根不离水。当天不能栽植的苗木，应在阴凉背风处开沟，按疏排、埋实的方法，进行假植。浇水：每当植树时常常天气干旱，必须补充坑内水份，才能保证苗木成活，苗木栽植后应立即浇水。</w:t>
            </w:r>
          </w:p>
          <w:p>
            <w:pPr>
              <w:pStyle w:val="73"/>
              <w:ind w:firstLine="480"/>
              <w:rPr>
                <w:rFonts w:hint="eastAsia" w:ascii="Times New Roman" w:hAnsi="Times New Roman" w:eastAsia="宋体"/>
                <w:b w:val="0"/>
                <w:bCs/>
                <w:kern w:val="2"/>
                <w:sz w:val="24"/>
                <w:szCs w:val="24"/>
                <w:lang w:val="en-GB" w:eastAsia="zh-CN" w:bidi="ar-SA"/>
              </w:rPr>
            </w:pPr>
            <w:r>
              <w:rPr>
                <w:rFonts w:hint="eastAsia" w:ascii="Times New Roman" w:hAnsi="Times New Roman" w:eastAsia="宋体"/>
                <w:b w:val="0"/>
                <w:bCs/>
                <w:kern w:val="2"/>
                <w:sz w:val="24"/>
                <w:szCs w:val="24"/>
                <w:lang w:val="en-US" w:eastAsia="zh-CN" w:bidi="ar-SA"/>
              </w:rPr>
              <w:t>以</w:t>
            </w:r>
            <w:r>
              <w:rPr>
                <w:rFonts w:ascii="Times New Roman" w:hAnsi="Times New Roman" w:eastAsia="宋体"/>
                <w:b w:val="0"/>
                <w:bCs/>
                <w:kern w:val="2"/>
                <w:sz w:val="24"/>
                <w:szCs w:val="24"/>
                <w:lang w:val="en-US" w:eastAsia="zh-CN" w:bidi="ar-SA"/>
              </w:rPr>
              <w:t>条播的形式撒播狗牙根草籽，防止水土流失</w:t>
            </w:r>
            <w:r>
              <w:rPr>
                <w:rFonts w:hint="eastAsia" w:ascii="Times New Roman" w:hAnsi="Times New Roman" w:eastAsia="宋体"/>
                <w:b w:val="0"/>
                <w:bCs/>
                <w:kern w:val="2"/>
                <w:sz w:val="24"/>
                <w:szCs w:val="24"/>
                <w:lang w:val="en-US" w:eastAsia="zh-CN" w:bidi="ar-SA"/>
              </w:rPr>
              <w:t>。</w:t>
            </w:r>
            <w:r>
              <w:rPr>
                <w:rFonts w:hint="eastAsia" w:ascii="Times New Roman" w:hAnsi="Times New Roman"/>
                <w:b w:val="0"/>
                <w:bCs/>
                <w:kern w:val="2"/>
                <w:sz w:val="24"/>
                <w:szCs w:val="24"/>
                <w:lang w:val="en-GB" w:eastAsia="zh-CN" w:bidi="ar-SA"/>
              </w:rPr>
              <w:t>本项目复垦义务人为常德市隆欣建设工程有限公司。</w:t>
            </w:r>
          </w:p>
          <w:p>
            <w:pPr>
              <w:adjustRightInd w:val="0"/>
              <w:snapToGrid w:val="0"/>
              <w:spacing w:line="360" w:lineRule="auto"/>
              <w:ind w:firstLine="480" w:firstLineChars="200"/>
              <w:rPr>
                <w:rFonts w:hint="eastAsia" w:ascii="Times New Roman" w:hAnsi="Times New Roman" w:eastAsia="宋体"/>
                <w:b w:val="0"/>
                <w:bCs/>
                <w:kern w:val="2"/>
                <w:sz w:val="24"/>
                <w:szCs w:val="24"/>
                <w:lang w:val="en-US" w:eastAsia="zh-CN" w:bidi="ar-SA"/>
              </w:rPr>
            </w:pPr>
          </w:p>
          <w:p>
            <w:pPr>
              <w:adjustRightInd w:val="0"/>
              <w:snapToGrid w:val="0"/>
              <w:spacing w:line="360" w:lineRule="auto"/>
              <w:ind w:firstLine="482" w:firstLineChars="200"/>
              <w:rPr>
                <w:rFonts w:hint="eastAsia"/>
                <w:b/>
                <w:color w:val="auto"/>
                <w:kern w:val="0"/>
                <w:sz w:val="24"/>
                <w:szCs w:val="24"/>
              </w:rPr>
            </w:pPr>
          </w:p>
          <w:p>
            <w:pPr>
              <w:adjustRightInd w:val="0"/>
              <w:snapToGrid w:val="0"/>
              <w:spacing w:line="360" w:lineRule="auto"/>
              <w:rPr>
                <w:rFonts w:hint="eastAsia"/>
                <w:b/>
                <w:color w:val="auto"/>
                <w:kern w:val="0"/>
                <w:sz w:val="24"/>
                <w:szCs w:val="24"/>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eastAsia"/>
                <w:b/>
                <w:color w:val="auto"/>
                <w:kern w:val="0"/>
                <w:sz w:val="24"/>
                <w:szCs w:val="24"/>
                <w:lang w:val="en-US" w:eastAsia="zh-CN"/>
              </w:rPr>
            </w:pPr>
          </w:p>
          <w:p>
            <w:pPr>
              <w:adjustRightInd w:val="0"/>
              <w:snapToGrid w:val="0"/>
              <w:spacing w:line="360" w:lineRule="auto"/>
              <w:rPr>
                <w:rFonts w:hint="default" w:eastAsia="宋体"/>
                <w:b/>
                <w:color w:val="auto"/>
                <w:kern w:val="0"/>
                <w:sz w:val="24"/>
                <w:szCs w:val="24"/>
                <w:lang w:val="en-US" w:eastAsia="zh-CN"/>
              </w:rPr>
            </w:pPr>
            <w:r>
              <w:rPr>
                <w:rFonts w:hint="eastAsia"/>
                <w:b/>
                <w:color w:val="auto"/>
                <w:kern w:val="0"/>
                <w:sz w:val="24"/>
                <w:szCs w:val="24"/>
                <w:lang w:val="en-US" w:eastAsia="zh-CN"/>
              </w:rPr>
              <w:t xml:space="preserve">  </w:t>
            </w:r>
          </w:p>
        </w:tc>
      </w:tr>
    </w:tbl>
    <w:p>
      <w:pPr>
        <w:pStyle w:val="3"/>
        <w:spacing w:line="240" w:lineRule="auto"/>
        <w:rPr>
          <w:color w:val="auto"/>
          <w:szCs w:val="32"/>
        </w:rPr>
      </w:pPr>
      <w:bookmarkStart w:id="18" w:name="_Toc274292626"/>
      <w:bookmarkStart w:id="19" w:name="_Toc527452931"/>
      <w:r>
        <w:rPr>
          <w:rFonts w:hint="eastAsia"/>
          <w:color w:val="auto"/>
          <w:szCs w:val="32"/>
        </w:rPr>
        <w:t>6</w:t>
      </w:r>
      <w:r>
        <w:rPr>
          <w:color w:val="auto"/>
          <w:szCs w:val="32"/>
        </w:rPr>
        <w:t>、建设项目主要污染物产生及预计排放情况</w:t>
      </w:r>
      <w:bookmarkEnd w:id="18"/>
      <w:bookmarkEnd w:id="19"/>
    </w:p>
    <w:tbl>
      <w:tblPr>
        <w:tblStyle w:val="37"/>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28" w:type="dxa"/>
          <w:bottom w:w="0" w:type="dxa"/>
          <w:right w:w="28" w:type="dxa"/>
        </w:tblCellMar>
      </w:tblPr>
      <w:tblGrid>
        <w:gridCol w:w="965"/>
        <w:gridCol w:w="1750"/>
        <w:gridCol w:w="1244"/>
        <w:gridCol w:w="1093"/>
        <w:gridCol w:w="1101"/>
        <w:gridCol w:w="1098"/>
        <w:gridCol w:w="15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bookmarkStart w:id="20" w:name="_Toc274292627"/>
            <w:bookmarkStart w:id="21" w:name="_Toc527452932"/>
            <w:r>
              <w:rPr>
                <w:rFonts w:ascii="Times New Roman" w:hAnsi="Times New Roman" w:eastAsia="宋体"/>
                <w:b/>
                <w:bCs/>
                <w:sz w:val="24"/>
                <w:szCs w:val="24"/>
              </w:rPr>
              <w:t>内容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类型</w:t>
            </w:r>
          </w:p>
        </w:tc>
        <w:tc>
          <w:tcPr>
            <w:tcW w:w="17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排放源</w:t>
            </w:r>
          </w:p>
        </w:tc>
        <w:tc>
          <w:tcPr>
            <w:tcW w:w="124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污染物名称</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处理前</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处理后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rPr>
            </w:pPr>
          </w:p>
        </w:tc>
        <w:tc>
          <w:tcPr>
            <w:tcW w:w="17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rPr>
            </w:pPr>
          </w:p>
        </w:tc>
        <w:tc>
          <w:tcPr>
            <w:tcW w:w="12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rPr>
            </w:pP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产生浓度</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产生量</w:t>
            </w:r>
          </w:p>
        </w:tc>
        <w:tc>
          <w:tcPr>
            <w:tcW w:w="10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排放浓度</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4"/>
                <w:szCs w:val="24"/>
              </w:rPr>
            </w:pPr>
            <w:r>
              <w:rPr>
                <w:rFonts w:ascii="Times New Roman" w:hAnsi="Times New Roman" w:eastAsia="宋体"/>
                <w:b/>
                <w:bCs/>
                <w:sz w:val="24"/>
                <w:szCs w:val="24"/>
              </w:rPr>
              <w:t>排放量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158" w:hRule="atLeast"/>
          <w:jc w:val="center"/>
        </w:trPr>
        <w:tc>
          <w:tcPr>
            <w:tcW w:w="9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highlight w:val="yellow"/>
              </w:rPr>
            </w:pPr>
            <w:r>
              <w:rPr>
                <w:rFonts w:ascii="Times New Roman" w:hAnsi="Times New Roman" w:eastAsia="宋体"/>
                <w:sz w:val="24"/>
                <w:szCs w:val="24"/>
              </w:rPr>
              <w:t>物</w:t>
            </w: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车辆冲洗水</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SS</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1000mg/L</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0.51t/a</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经沉淀后回用于厂区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物</w:t>
            </w: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露天采场</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粉尘</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2.88</w:t>
            </w:r>
            <w:r>
              <w:rPr>
                <w:rFonts w:ascii="Times New Roman" w:hAnsi="Times New Roman" w:eastAsia="宋体"/>
                <w:color w:val="auto"/>
                <w:sz w:val="24"/>
                <w:szCs w:val="24"/>
              </w:rPr>
              <w:t>t/a</w:t>
            </w:r>
          </w:p>
        </w:tc>
        <w:tc>
          <w:tcPr>
            <w:tcW w:w="10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0.144</w:t>
            </w:r>
            <w:r>
              <w:rPr>
                <w:rFonts w:ascii="Times New Roman" w:hAnsi="Times New Roman" w:eastAsia="宋体"/>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表土堆场</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粉尘</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olor w:val="auto"/>
                <w:sz w:val="24"/>
                <w:szCs w:val="24"/>
                <w:lang w:eastAsia="zh-CN"/>
              </w:rPr>
            </w:pPr>
            <w:r>
              <w:rPr>
                <w:rFonts w:hint="eastAsia" w:ascii="Times New Roman" w:hAnsi="Times New Roman" w:eastAsia="宋体"/>
                <w:color w:val="auto"/>
                <w:sz w:val="24"/>
                <w:szCs w:val="24"/>
                <w:lang w:val="en-US" w:eastAsia="zh-CN"/>
              </w:rPr>
              <w:t>/</w:t>
            </w:r>
          </w:p>
        </w:tc>
        <w:tc>
          <w:tcPr>
            <w:tcW w:w="10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0.07</w:t>
            </w:r>
            <w:r>
              <w:rPr>
                <w:rFonts w:ascii="Times New Roman" w:hAnsi="Times New Roman" w:eastAsia="宋体"/>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土方装卸</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粉尘</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hint="eastAsia" w:ascii="Times New Roman" w:hAnsi="Times New Roman" w:eastAsia="宋体"/>
                <w:color w:val="auto"/>
                <w:sz w:val="24"/>
                <w:szCs w:val="24"/>
                <w:lang w:val="en-US" w:eastAsia="zh-CN"/>
              </w:rPr>
              <w:t>0.54kg</w:t>
            </w:r>
            <w:r>
              <w:rPr>
                <w:rFonts w:ascii="Times New Roman" w:hAnsi="Times New Roman" w:eastAsia="宋体"/>
                <w:color w:val="auto"/>
                <w:sz w:val="24"/>
                <w:szCs w:val="24"/>
              </w:rPr>
              <w:t>/a</w:t>
            </w:r>
          </w:p>
        </w:tc>
        <w:tc>
          <w:tcPr>
            <w:tcW w:w="10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0.</w:t>
            </w:r>
            <w:r>
              <w:rPr>
                <w:rFonts w:hint="eastAsia" w:ascii="Times New Roman" w:hAnsi="Times New Roman" w:eastAsia="宋体"/>
                <w:color w:val="auto"/>
                <w:sz w:val="24"/>
                <w:szCs w:val="24"/>
                <w:lang w:val="en-US" w:eastAsia="zh-CN"/>
              </w:rPr>
              <w:t>027kg</w:t>
            </w:r>
            <w:r>
              <w:rPr>
                <w:rFonts w:ascii="Times New Roman" w:hAnsi="Times New Roman" w:eastAsia="宋体"/>
                <w:color w:val="auto"/>
                <w:sz w:val="24"/>
                <w:szCs w:val="24"/>
              </w:rPr>
              <w:t>/a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土方运输</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粉尘</w:t>
            </w:r>
          </w:p>
        </w:tc>
        <w:tc>
          <w:tcPr>
            <w:tcW w:w="10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w:t>
            </w:r>
          </w:p>
        </w:tc>
        <w:tc>
          <w:tcPr>
            <w:tcW w:w="11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0.</w:t>
            </w:r>
            <w:r>
              <w:rPr>
                <w:rFonts w:hint="eastAsia" w:ascii="Times New Roman" w:hAnsi="Times New Roman" w:eastAsia="宋体"/>
                <w:color w:val="auto"/>
                <w:sz w:val="24"/>
                <w:szCs w:val="24"/>
                <w:lang w:val="en-US" w:eastAsia="zh-CN"/>
              </w:rPr>
              <w:t>11</w:t>
            </w:r>
            <w:r>
              <w:rPr>
                <w:rFonts w:ascii="Times New Roman" w:hAnsi="Times New Roman" w:eastAsia="宋体"/>
                <w:color w:val="auto"/>
                <w:sz w:val="24"/>
                <w:szCs w:val="24"/>
              </w:rPr>
              <w:t>t/a</w:t>
            </w:r>
          </w:p>
        </w:tc>
        <w:tc>
          <w:tcPr>
            <w:tcW w:w="10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w:t>
            </w:r>
          </w:p>
        </w:tc>
        <w:tc>
          <w:tcPr>
            <w:tcW w:w="15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olor w:val="auto"/>
                <w:sz w:val="24"/>
                <w:szCs w:val="24"/>
              </w:rPr>
            </w:pPr>
            <w:r>
              <w:rPr>
                <w:rFonts w:ascii="Times New Roman" w:hAnsi="Times New Roman" w:eastAsia="宋体"/>
                <w:color w:val="auto"/>
                <w:sz w:val="24"/>
                <w:szCs w:val="24"/>
              </w:rPr>
              <w:t>0.</w:t>
            </w:r>
            <w:r>
              <w:rPr>
                <w:rFonts w:hint="eastAsia" w:ascii="Times New Roman" w:hAnsi="Times New Roman" w:eastAsia="宋体"/>
                <w:color w:val="auto"/>
                <w:sz w:val="24"/>
                <w:szCs w:val="24"/>
                <w:lang w:val="en-US" w:eastAsia="zh-CN"/>
              </w:rPr>
              <w:t>022</w:t>
            </w:r>
            <w:r>
              <w:rPr>
                <w:rFonts w:ascii="Times New Roman" w:hAnsi="Times New Roman" w:eastAsia="宋体"/>
                <w:color w:val="auto"/>
                <w:sz w:val="24"/>
                <w:szCs w:val="24"/>
              </w:rPr>
              <w:t>t/a</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汽车尾气</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CH</w:t>
            </w:r>
            <w:r>
              <w:rPr>
                <w:rFonts w:ascii="Times New Roman" w:hAnsi="Times New Roman" w:eastAsia="宋体"/>
                <w:sz w:val="24"/>
                <w:szCs w:val="24"/>
                <w:vertAlign w:val="subscript"/>
              </w:rPr>
              <w:t>4</w:t>
            </w:r>
            <w:r>
              <w:rPr>
                <w:rFonts w:ascii="Times New Roman" w:hAnsi="Times New Roman" w:eastAsia="宋体"/>
                <w:sz w:val="24"/>
                <w:szCs w:val="24"/>
              </w:rPr>
              <w:t>、NO</w:t>
            </w:r>
            <w:r>
              <w:rPr>
                <w:rFonts w:ascii="Times New Roman" w:hAnsi="Times New Roman" w:eastAsia="宋体"/>
                <w:sz w:val="24"/>
                <w:szCs w:val="24"/>
                <w:vertAlign w:val="subscript"/>
              </w:rPr>
              <w:t>2</w:t>
            </w:r>
            <w:r>
              <w:rPr>
                <w:rFonts w:ascii="Times New Roman" w:hAnsi="Times New Roman" w:eastAsia="宋体"/>
                <w:sz w:val="24"/>
                <w:szCs w:val="24"/>
              </w:rPr>
              <w:t>、CO</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少量</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影响较小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物</w:t>
            </w: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剥离表土</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表土</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hint="eastAsia" w:ascii="Times New Roman" w:hAnsi="Times New Roman" w:eastAsia="宋体"/>
                <w:color w:val="auto"/>
                <w:sz w:val="24"/>
                <w:szCs w:val="24"/>
                <w:lang w:val="en-US" w:eastAsia="zh-CN"/>
              </w:rPr>
              <w:t>12467.7</w:t>
            </w:r>
            <w:r>
              <w:rPr>
                <w:rFonts w:ascii="Times New Roman" w:hAnsi="Times New Roman" w:eastAsia="宋体"/>
                <w:sz w:val="24"/>
                <w:szCs w:val="24"/>
              </w:rPr>
              <w:t>m</w:t>
            </w:r>
            <w:r>
              <w:rPr>
                <w:rFonts w:ascii="Times New Roman" w:hAnsi="Times New Roman" w:eastAsia="宋体"/>
                <w:sz w:val="24"/>
                <w:szCs w:val="24"/>
                <w:vertAlign w:val="superscript"/>
              </w:rPr>
              <w:t>3</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堆存于表土堆场，用于日后复垦及生态修复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废石头</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石头</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40t/a</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就地回填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沉淀池</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泥沙</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rPr>
            </w:pPr>
            <w:r>
              <w:rPr>
                <w:rFonts w:hint="eastAsia" w:ascii="Times New Roman" w:hAnsi="Times New Roman" w:eastAsia="宋体"/>
                <w:sz w:val="24"/>
                <w:szCs w:val="24"/>
                <w:lang w:val="en-US" w:eastAsia="zh-CN"/>
              </w:rPr>
              <w:t>1</w:t>
            </w:r>
            <w:r>
              <w:rPr>
                <w:rFonts w:ascii="Times New Roman" w:hAnsi="Times New Roman" w:eastAsia="宋体"/>
                <w:sz w:val="24"/>
                <w:szCs w:val="24"/>
              </w:rPr>
              <w:t>t/a</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堆放于表土堆存区，用于后期复垦所用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70" w:hRule="atLeast"/>
          <w:jc w:val="center"/>
        </w:trPr>
        <w:tc>
          <w:tcPr>
            <w:tcW w:w="9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噪声</w:t>
            </w:r>
          </w:p>
        </w:tc>
        <w:tc>
          <w:tcPr>
            <w:tcW w:w="1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10"/>
                <w:sz w:val="24"/>
                <w:szCs w:val="24"/>
              </w:rPr>
            </w:pPr>
            <w:r>
              <w:rPr>
                <w:rFonts w:ascii="Times New Roman" w:hAnsi="Times New Roman" w:eastAsia="宋体"/>
                <w:kern w:val="10"/>
                <w:sz w:val="24"/>
                <w:szCs w:val="24"/>
              </w:rPr>
              <w:t>挖掘机及运输车辆</w:t>
            </w:r>
          </w:p>
        </w:tc>
        <w:tc>
          <w:tcPr>
            <w:tcW w:w="12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噪声</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70-90dB（A）</w:t>
            </w:r>
          </w:p>
        </w:tc>
        <w:tc>
          <w:tcPr>
            <w:tcW w:w="263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4"/>
                <w:szCs w:val="24"/>
              </w:rPr>
            </w:pPr>
            <w:r>
              <w:rPr>
                <w:rFonts w:ascii="Times New Roman" w:hAnsi="Times New Roman" w:eastAsia="宋体"/>
                <w:sz w:val="24"/>
                <w:szCs w:val="24"/>
              </w:rPr>
              <w:t>达标排放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3773" w:hRule="atLeast"/>
          <w:jc w:val="center"/>
        </w:trPr>
        <w:tc>
          <w:tcPr>
            <w:tcW w:w="8783" w:type="dxa"/>
            <w:gridSpan w:val="7"/>
            <w:tcBorders>
              <w:tl2br w:val="nil"/>
              <w:tr2bl w:val="nil"/>
            </w:tcBorders>
            <w:noWrap w:val="0"/>
            <w:vAlign w:val="top"/>
          </w:tcPr>
          <w:p>
            <w:pPr>
              <w:pStyle w:val="5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bCs/>
                <w:color w:val="auto"/>
                <w:sz w:val="24"/>
                <w:szCs w:val="24"/>
                <w:u w:val="none"/>
              </w:rPr>
            </w:pPr>
            <w:r>
              <w:rPr>
                <w:rFonts w:ascii="Times New Roman" w:hAnsi="Times New Roman" w:eastAsia="宋体"/>
                <w:bCs/>
                <w:color w:val="auto"/>
                <w:sz w:val="24"/>
                <w:szCs w:val="24"/>
                <w:u w:val="none"/>
              </w:rPr>
              <w:t>主要生态影响：</w:t>
            </w:r>
          </w:p>
          <w:tbl>
            <w:tblPr>
              <w:tblStyle w:val="3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95"/>
              <w:gridCol w:w="1936"/>
              <w:gridCol w:w="1936"/>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生态影响源</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造成的后果</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处置措施</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处置效果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植被破坏</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地表裸露、生物多样性减少</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复垦</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植被得到有效恢复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开采黏土</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水土流失</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设置挡土墙、排水沟、沉淀池、复垦</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olor w:val="auto"/>
                      <w:sz w:val="24"/>
                      <w:szCs w:val="24"/>
                      <w:u w:val="none"/>
                      <w:vertAlign w:val="baseline"/>
                      <w:lang w:eastAsia="zh-CN"/>
                    </w:rPr>
                  </w:pPr>
                  <w:r>
                    <w:rPr>
                      <w:rFonts w:hint="eastAsia" w:ascii="Times New Roman" w:hAnsi="Times New Roman" w:eastAsia="宋体"/>
                      <w:color w:val="auto"/>
                      <w:sz w:val="24"/>
                      <w:szCs w:val="24"/>
                      <w:u w:val="none"/>
                      <w:vertAlign w:val="baseline"/>
                      <w:lang w:eastAsia="zh-CN"/>
                    </w:rPr>
                    <w:t>减少水土流失量</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rPr>
            </w:pPr>
            <w:r>
              <w:rPr>
                <w:rFonts w:ascii="Times New Roman" w:hAnsi="Times New Roman" w:eastAsia="宋体"/>
                <w:color w:val="auto"/>
                <w:sz w:val="24"/>
                <w:szCs w:val="24"/>
                <w:u w:val="none"/>
              </w:rPr>
              <w:t>本项目营运期采场植被遭到破坏、地形地貌发生变化、土地被占用、造成水土流失。建设单位采取相应的治理措施后，对生态环境影响较小。</w:t>
            </w:r>
            <w:r>
              <w:rPr>
                <w:rFonts w:hint="eastAsia" w:ascii="Times New Roman" w:hAnsi="Times New Roman" w:eastAsia="宋体"/>
                <w:color w:val="auto"/>
                <w:sz w:val="24"/>
                <w:szCs w:val="24"/>
                <w:u w:val="none"/>
              </w:rPr>
              <w:t>经环评人员至</w:t>
            </w:r>
            <w:r>
              <w:rPr>
                <w:rFonts w:hint="eastAsia" w:ascii="Times New Roman" w:hAnsi="Times New Roman" w:eastAsia="宋体"/>
                <w:color w:val="auto"/>
                <w:kern w:val="0"/>
                <w:sz w:val="24"/>
                <w:szCs w:val="24"/>
                <w:u w:val="none"/>
              </w:rPr>
              <w:t>常德市生态环境局鼎城分局</w:t>
            </w:r>
            <w:r>
              <w:rPr>
                <w:rFonts w:hint="eastAsia" w:ascii="Times New Roman" w:hAnsi="Times New Roman" w:eastAsia="宋体"/>
                <w:color w:val="auto"/>
                <w:sz w:val="24"/>
                <w:szCs w:val="24"/>
                <w:u w:val="none"/>
              </w:rPr>
              <w:t>调查核实，本项目用地不涉及自然保护区、风景名胜区、水土保持重点防治区、饮用水源地保护区</w:t>
            </w:r>
            <w:r>
              <w:rPr>
                <w:rFonts w:hint="eastAsia" w:ascii="Times New Roman" w:hAnsi="Times New Roman" w:eastAsia="宋体"/>
                <w:color w:val="auto"/>
                <w:sz w:val="24"/>
                <w:szCs w:val="24"/>
                <w:u w:val="none"/>
                <w:lang w:eastAsia="zh-CN"/>
              </w:rPr>
              <w:t>、基本农田保护区</w:t>
            </w:r>
            <w:r>
              <w:rPr>
                <w:rFonts w:hint="eastAsia" w:ascii="Times New Roman" w:hAnsi="Times New Roman" w:eastAsia="宋体"/>
                <w:color w:val="auto"/>
                <w:sz w:val="24"/>
                <w:szCs w:val="24"/>
                <w:u w:val="none"/>
              </w:rPr>
              <w:t xml:space="preserve">等生态敏感区。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rPr>
            </w:pPr>
            <w:r>
              <w:rPr>
                <w:rFonts w:hint="eastAsia" w:ascii="Times New Roman" w:hAnsi="Times New Roman" w:eastAsia="宋体"/>
                <w:color w:val="auto"/>
                <w:sz w:val="24"/>
                <w:szCs w:val="24"/>
                <w:u w:val="none"/>
              </w:rPr>
              <w:t xml:space="preserve">   </w:t>
            </w:r>
            <w:r>
              <w:rPr>
                <w:rFonts w:hint="eastAsia" w:ascii="Times New Roman" w:hAnsi="Times New Roman" w:eastAsia="宋体"/>
                <w:color w:val="FF0000"/>
                <w:sz w:val="24"/>
                <w:szCs w:val="24"/>
              </w:rPr>
              <w:t xml:space="preserve">     </w:t>
            </w:r>
            <w:r>
              <w:rPr>
                <w:rFonts w:hint="eastAsia" w:ascii="Times New Roman" w:hAnsi="Times New Roman" w:eastAsia="宋体"/>
                <w:sz w:val="24"/>
                <w:szCs w:val="24"/>
              </w:rPr>
              <w:t xml:space="preserve">   </w:t>
            </w:r>
          </w:p>
        </w:tc>
      </w:tr>
    </w:tbl>
    <w:p>
      <w:pPr>
        <w:pStyle w:val="3"/>
        <w:spacing w:line="360" w:lineRule="auto"/>
        <w:rPr>
          <w:color w:val="auto"/>
          <w:szCs w:val="32"/>
        </w:rPr>
      </w:pPr>
      <w:r>
        <w:rPr>
          <w:rFonts w:hint="eastAsia"/>
          <w:color w:val="auto"/>
          <w:szCs w:val="32"/>
        </w:rPr>
        <w:t>7</w:t>
      </w:r>
      <w:r>
        <w:rPr>
          <w:color w:val="auto"/>
          <w:szCs w:val="32"/>
        </w:rPr>
        <w:t>、环境影响分析</w:t>
      </w:r>
      <w:bookmarkEnd w:id="20"/>
      <w:bookmarkEnd w:id="21"/>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071" w:type="dxa"/>
            <w:noWrap w:val="0"/>
            <w:vAlign w:val="top"/>
          </w:tcPr>
          <w:p>
            <w:pPr>
              <w:pStyle w:val="4"/>
              <w:spacing w:line="360" w:lineRule="auto"/>
              <w:rPr>
                <w:rFonts w:ascii="Times New Roman" w:hAnsi="Times New Roman"/>
                <w:color w:val="auto"/>
                <w:sz w:val="24"/>
                <w:szCs w:val="24"/>
                <w:lang w:val="en-US" w:eastAsia="zh-CN"/>
              </w:rPr>
            </w:pPr>
            <w:r>
              <w:rPr>
                <w:rFonts w:hint="eastAsia" w:ascii="Times New Roman" w:hAnsi="Times New Roman"/>
                <w:color w:val="auto"/>
                <w:sz w:val="24"/>
                <w:szCs w:val="24"/>
                <w:lang w:val="en-US" w:eastAsia="zh-CN"/>
              </w:rPr>
              <w:t>一、</w:t>
            </w:r>
            <w:r>
              <w:rPr>
                <w:rFonts w:ascii="Times New Roman" w:hAnsi="Times New Roman"/>
                <w:color w:val="auto"/>
                <w:sz w:val="24"/>
                <w:szCs w:val="24"/>
                <w:lang w:val="en-US" w:eastAsia="zh-CN"/>
              </w:rPr>
              <w:t>施工期环境影响分析</w:t>
            </w:r>
          </w:p>
          <w:p>
            <w:pPr>
              <w:spacing w:line="360" w:lineRule="auto"/>
              <w:ind w:firstLine="482" w:firstLineChars="200"/>
              <w:rPr>
                <w:b/>
                <w:color w:val="auto"/>
                <w:sz w:val="24"/>
                <w:szCs w:val="24"/>
              </w:rPr>
            </w:pPr>
            <w:r>
              <w:rPr>
                <w:b/>
                <w:color w:val="auto"/>
                <w:sz w:val="24"/>
                <w:szCs w:val="24"/>
              </w:rPr>
              <w:t>1、大气环境影响</w:t>
            </w:r>
          </w:p>
          <w:p>
            <w:pPr>
              <w:keepNext w:val="0"/>
              <w:keepLines w:val="0"/>
              <w:pageBreakBefore w:val="0"/>
              <w:widowControl w:val="0"/>
              <w:tabs>
                <w:tab w:val="left" w:pos="898"/>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bCs/>
                <w:sz w:val="24"/>
                <w:szCs w:val="24"/>
                <w:u w:val="none"/>
                <w:lang w:val="en-US" w:eastAsia="zh-CN"/>
              </w:rPr>
            </w:pPr>
            <w:r>
              <w:rPr>
                <w:rFonts w:hint="eastAsia" w:ascii="Times New Roman" w:hAnsi="Times New Roman" w:eastAsia="宋体"/>
                <w:bCs/>
                <w:sz w:val="24"/>
                <w:szCs w:val="24"/>
                <w:u w:val="none"/>
                <w:lang w:eastAsia="zh-CN"/>
              </w:rPr>
              <w:t>（</w:t>
            </w:r>
            <w:r>
              <w:rPr>
                <w:rFonts w:hint="eastAsia" w:ascii="Times New Roman" w:hAnsi="Times New Roman" w:eastAsia="宋体"/>
                <w:bCs/>
                <w:sz w:val="24"/>
                <w:szCs w:val="24"/>
                <w:u w:val="none"/>
                <w:lang w:val="en-US" w:eastAsia="zh-CN"/>
              </w:rPr>
              <w:t>1</w:t>
            </w:r>
            <w:r>
              <w:rPr>
                <w:rFonts w:hint="eastAsia" w:ascii="Times New Roman" w:hAnsi="Times New Roman" w:eastAsia="宋体"/>
                <w:bCs/>
                <w:sz w:val="24"/>
                <w:szCs w:val="24"/>
                <w:u w:val="none"/>
                <w:lang w:eastAsia="zh-CN"/>
              </w:rPr>
              <w:t>）</w:t>
            </w:r>
            <w:r>
              <w:rPr>
                <w:rFonts w:hint="eastAsia" w:ascii="Times New Roman" w:hAnsi="Times New Roman" w:eastAsia="宋体"/>
                <w:bCs/>
                <w:sz w:val="24"/>
                <w:szCs w:val="24"/>
                <w:u w:val="none"/>
                <w:lang w:val="en-US" w:eastAsia="zh-CN"/>
              </w:rPr>
              <w:t>施工扬尘</w:t>
            </w:r>
          </w:p>
          <w:p>
            <w:pPr>
              <w:keepNext w:val="0"/>
              <w:keepLines w:val="0"/>
              <w:pageBreakBefore w:val="0"/>
              <w:widowControl w:val="0"/>
              <w:tabs>
                <w:tab w:val="left" w:pos="898"/>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szCs w:val="24"/>
                <w:highlight w:val="yellow"/>
                <w:u w:val="none"/>
              </w:rPr>
            </w:pPr>
            <w:r>
              <w:rPr>
                <w:rFonts w:ascii="Times New Roman" w:hAnsi="Times New Roman" w:eastAsia="宋体"/>
                <w:bCs/>
                <w:sz w:val="24"/>
                <w:szCs w:val="24"/>
                <w:u w:val="none"/>
              </w:rPr>
              <w:t>项目取土场地地表植被以及表土的清理过程都将产生粉尘污染施工环境。类比同类工程，浓度较高的情况为地表表土开挖和运输过程中的土料装卸过程（约20mg/m</w:t>
            </w:r>
            <w:r>
              <w:rPr>
                <w:rFonts w:ascii="Times New Roman" w:hAnsi="Times New Roman" w:eastAsia="宋体"/>
                <w:bCs/>
                <w:sz w:val="24"/>
                <w:szCs w:val="24"/>
                <w:u w:val="none"/>
                <w:vertAlign w:val="superscript"/>
              </w:rPr>
              <w:t>3</w:t>
            </w:r>
            <w:r>
              <w:rPr>
                <w:rFonts w:ascii="Times New Roman" w:hAnsi="Times New Roman" w:eastAsia="宋体"/>
                <w:bCs/>
                <w:sz w:val="24"/>
                <w:szCs w:val="24"/>
                <w:u w:val="none"/>
              </w:rPr>
              <w:t>- 50mg/m</w:t>
            </w:r>
            <w:r>
              <w:rPr>
                <w:rFonts w:ascii="Times New Roman" w:hAnsi="Times New Roman" w:eastAsia="宋体"/>
                <w:bCs/>
                <w:sz w:val="24"/>
                <w:szCs w:val="24"/>
                <w:u w:val="none"/>
                <w:vertAlign w:val="superscript"/>
              </w:rPr>
              <w:t>3</w:t>
            </w:r>
            <w:r>
              <w:rPr>
                <w:rFonts w:ascii="Times New Roman" w:hAnsi="Times New Roman" w:eastAsia="宋体"/>
                <w:bCs/>
                <w:sz w:val="24"/>
                <w:szCs w:val="24"/>
                <w:u w:val="none"/>
              </w:rPr>
              <w:t>），在风速为0.52m/s时，类比结果表明建筑施工扬尘严重，工地内TSP浓度相当于大气环境标准的1.4-2.5倍，施工扬尘的影响范围达下风向的150m处，施工及运输车辆引起的扬尘对路边30m范围以内影响较大，路边TSP浓度可达10 mg/m</w:t>
            </w:r>
            <w:r>
              <w:rPr>
                <w:rFonts w:ascii="Times New Roman" w:hAnsi="Times New Roman" w:eastAsia="宋体"/>
                <w:bCs/>
                <w:sz w:val="24"/>
                <w:szCs w:val="24"/>
                <w:u w:val="none"/>
                <w:vertAlign w:val="superscript"/>
              </w:rPr>
              <w:t>3</w:t>
            </w:r>
            <w:r>
              <w:rPr>
                <w:rFonts w:ascii="Times New Roman" w:hAnsi="Times New Roman" w:eastAsia="宋体"/>
                <w:bCs/>
                <w:sz w:val="24"/>
                <w:szCs w:val="24"/>
                <w:u w:val="none"/>
              </w:rPr>
              <w:t>以上。施工期间受扬尘影响较大的为项目周边的居民点。项目的施工扬尘会对其产生一定的影响，因此要求建设单位加强管理。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kern w:val="0"/>
                <w:sz w:val="24"/>
                <w:szCs w:val="24"/>
                <w:u w:val="none"/>
              </w:rPr>
            </w:pPr>
            <w:r>
              <w:rPr>
                <w:rFonts w:ascii="Times New Roman" w:hAnsi="Times New Roman" w:eastAsia="宋体"/>
                <w:bCs/>
                <w:kern w:val="0"/>
                <w:sz w:val="24"/>
                <w:szCs w:val="24"/>
                <w:u w:val="none"/>
              </w:rPr>
              <w:t>为减少施工扬尘的影响，评价针对施工特点，要求建设单位和施工单位严格按照《常德市大气污染防治行动计划实施方案》，采取以下防治措施：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kern w:val="0"/>
                <w:sz w:val="24"/>
                <w:szCs w:val="24"/>
                <w:u w:val="none"/>
              </w:rPr>
            </w:pPr>
            <w:r>
              <w:rPr>
                <w:rFonts w:ascii="Times New Roman" w:hAnsi="Times New Roman" w:eastAsia="宋体"/>
                <w:bCs/>
                <w:kern w:val="0"/>
                <w:sz w:val="24"/>
                <w:szCs w:val="24"/>
                <w:u w:val="none"/>
              </w:rPr>
              <w:t>①必须制定扬尘污染控制方案，明确扬尘控制的机构、职责、目标、重点和防尘措施，必须与具备渣土运输资质条件的运输企业签定《渣土运输合同》。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kern w:val="0"/>
                <w:sz w:val="24"/>
                <w:szCs w:val="24"/>
                <w:highlight w:val="yellow"/>
                <w:u w:val="none"/>
              </w:rPr>
            </w:pPr>
            <w:r>
              <w:rPr>
                <w:rFonts w:ascii="Times New Roman" w:hAnsi="Times New Roman" w:eastAsia="宋体"/>
                <w:bCs/>
                <w:kern w:val="0"/>
                <w:sz w:val="24"/>
                <w:szCs w:val="24"/>
                <w:u w:val="none"/>
              </w:rPr>
              <w:t>②路基施工时，应及时分层压实，洒水抑尘，加强施工便道及未铺装道路洒水抑尘，防止尘土飞扬，对土石方开挖、回填等产生的生产性粉尘应进行适当的加湿处理；施工期配备专用洒水车洒水降尘，经过居民点路段，应适当增加洒水次数。遇有四级以上大风不得进行土方作业，应增加洒水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kern w:val="0"/>
                <w:sz w:val="24"/>
                <w:szCs w:val="24"/>
                <w:u w:val="none"/>
              </w:rPr>
            </w:pPr>
            <w:r>
              <w:rPr>
                <w:rFonts w:ascii="Times New Roman" w:hAnsi="Times New Roman" w:eastAsia="宋体"/>
                <w:bCs/>
                <w:kern w:val="0"/>
                <w:sz w:val="24"/>
                <w:szCs w:val="24"/>
                <w:u w:val="none"/>
              </w:rPr>
              <w:t>③加强施工现场运输车辆管理，应采用密闭车斗，并保证物料不遗撒外漏。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kern w:val="0"/>
                <w:sz w:val="24"/>
                <w:szCs w:val="24"/>
                <w:u w:val="none"/>
              </w:rPr>
            </w:pPr>
            <w:r>
              <w:rPr>
                <w:rFonts w:ascii="Times New Roman" w:hAnsi="Times New Roman" w:eastAsia="宋体"/>
                <w:bCs/>
                <w:kern w:val="0"/>
                <w:sz w:val="24"/>
                <w:szCs w:val="24"/>
                <w:u w:val="none"/>
              </w:rPr>
              <w:t>④在临时表土堆放时应做好覆盖措施，防止大风扬尘。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szCs w:val="24"/>
                <w:u w:val="none"/>
              </w:rPr>
            </w:pPr>
            <w:r>
              <w:rPr>
                <w:rFonts w:ascii="Times New Roman" w:hAnsi="Times New Roman" w:eastAsia="宋体"/>
                <w:bCs/>
                <w:sz w:val="24"/>
                <w:szCs w:val="24"/>
                <w:u w:val="none"/>
              </w:rPr>
              <w:t>（2）运输汽车尾气及施工机械废气影响分析</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iCs/>
                <w:sz w:val="24"/>
                <w:szCs w:val="24"/>
                <w:u w:val="none"/>
              </w:rPr>
            </w:pPr>
            <w:r>
              <w:rPr>
                <w:rFonts w:ascii="Times New Roman" w:hAnsi="Times New Roman" w:eastAsia="宋体"/>
                <w:sz w:val="24"/>
                <w:szCs w:val="24"/>
                <w:u w:val="none"/>
              </w:rPr>
              <w:t>本项目施工过程用到的施工机械，主要有挖掘机、装载机等机械，它们以柴油为燃料，操作呈不连续性，容易造成燃料的不完全燃烧，尾气中含NOx、CO和THC等，可能会对周围环境空气质量造成不利影响，因此要求施工过程中使用合格的施工机械与运输车辆，保证汽车尾气达到国家规定的排放标准要求。在保证汽车和机械设备尾气达到国家规定的排放标准要求的情况下，由于汽车和机械设备各尾气排放量有限且比较分散，不会对周围环境空气质量造成大的影响。</w:t>
            </w:r>
          </w:p>
          <w:p>
            <w:pPr>
              <w:adjustRightInd w:val="0"/>
              <w:snapToGrid w:val="0"/>
              <w:spacing w:line="360" w:lineRule="auto"/>
              <w:ind w:firstLine="482" w:firstLineChars="200"/>
              <w:rPr>
                <w:b/>
                <w:color w:val="auto"/>
                <w:sz w:val="24"/>
                <w:szCs w:val="24"/>
              </w:rPr>
            </w:pPr>
            <w:r>
              <w:rPr>
                <w:b/>
                <w:color w:val="auto"/>
                <w:sz w:val="24"/>
                <w:szCs w:val="24"/>
              </w:rPr>
              <w:t>2、地表水环境影响分析</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highlight w:val="yellow"/>
              </w:rPr>
            </w:pPr>
            <w:r>
              <w:rPr>
                <w:rFonts w:ascii="Times New Roman" w:hAnsi="Times New Roman" w:eastAsia="宋体"/>
                <w:sz w:val="24"/>
                <w:szCs w:val="24"/>
              </w:rPr>
              <w:t>本项目施工期排水主要为施工人员生活污水、施工废水。</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（1）施工废水</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szCs w:val="24"/>
                <w:highlight w:val="yellow"/>
              </w:rPr>
            </w:pPr>
            <w:r>
              <w:rPr>
                <w:rFonts w:ascii="Times New Roman" w:hAnsi="Times New Roman" w:eastAsia="宋体"/>
                <w:bCs/>
                <w:sz w:val="24"/>
                <w:szCs w:val="24"/>
              </w:rPr>
              <w:t>根据工程分析可知，施工废水主要为施工设备冲洗废水及洗车废水。施工废水及洗车废水中含有一定量的泥沙、悬浮物和少量石油类。项目设置隔油池和沉淀池，将施工设备冲洗废水及洗车废水引入池中的进行隔油、沉淀处理，有效降低废水中石油类、SS的含量，经过隔油、沉淀处理后的废水全部回用于场地洒水降尘和清洗回用，不外排，对周边地表水环境影响很小。</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（2）施工人员生活污水</w:t>
            </w:r>
          </w:p>
          <w:p>
            <w:pPr>
              <w:keepNext w:val="0"/>
              <w:keepLines w:val="0"/>
              <w:pageBreakBefore w:val="0"/>
              <w:widowControl w:val="0"/>
              <w:tabs>
                <w:tab w:val="left" w:pos="3795"/>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根据工程分析，项目施工期生活污水产生量约8m</w:t>
            </w:r>
            <w:r>
              <w:rPr>
                <w:rFonts w:ascii="Times New Roman" w:hAnsi="Times New Roman" w:eastAsia="宋体"/>
                <w:sz w:val="24"/>
                <w:szCs w:val="24"/>
                <w:vertAlign w:val="superscript"/>
              </w:rPr>
              <w:t>3</w:t>
            </w:r>
            <w:r>
              <w:rPr>
                <w:rFonts w:ascii="Times New Roman" w:hAnsi="Times New Roman" w:eastAsia="宋体"/>
                <w:sz w:val="24"/>
                <w:szCs w:val="24"/>
              </w:rPr>
              <w:t>，主要污染物为CODCr、SS等，由于产生量较小，依托项目周边居民化粪池消化处理，不外排，对环境影响较小。</w:t>
            </w:r>
          </w:p>
          <w:p>
            <w:pPr>
              <w:spacing w:line="360" w:lineRule="auto"/>
              <w:ind w:firstLine="482" w:firstLineChars="200"/>
              <w:rPr>
                <w:b/>
                <w:color w:val="auto"/>
                <w:sz w:val="24"/>
                <w:szCs w:val="24"/>
              </w:rPr>
            </w:pPr>
            <w:r>
              <w:rPr>
                <w:rFonts w:hint="eastAsia"/>
                <w:b/>
                <w:color w:val="auto"/>
                <w:sz w:val="24"/>
                <w:szCs w:val="24"/>
                <w:lang w:val="en-US" w:eastAsia="zh-CN"/>
              </w:rPr>
              <w:t>3</w:t>
            </w:r>
            <w:r>
              <w:rPr>
                <w:b/>
                <w:color w:val="auto"/>
                <w:sz w:val="24"/>
                <w:szCs w:val="24"/>
              </w:rPr>
              <w:t>、声环境影响分析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（1）施工机械噪声衰减预测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本项目施工期噪声主要来自于施工机械噪声和运输车辆噪声。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① 基准预测点噪声级叠加公式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Times New Roman" w:hAnsi="Times New Roman" w:eastAsia="宋体"/>
                <w:sz w:val="24"/>
                <w:szCs w:val="24"/>
              </w:rPr>
            </w:pPr>
            <w:r>
              <w:rPr>
                <w:rFonts w:ascii="Times New Roman" w:hAnsi="Times New Roman" w:eastAsia="宋体"/>
                <w:sz w:val="24"/>
                <w:szCs w:val="24"/>
              </w:rPr>
              <w:drawing>
                <wp:inline distT="0" distB="0" distL="114300" distR="114300">
                  <wp:extent cx="2905760" cy="717550"/>
                  <wp:effectExtent l="0" t="0" r="5080" b="13970"/>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ChangeAspect="1"/>
                          </pic:cNvPicPr>
                        </pic:nvPicPr>
                        <pic:blipFill>
                          <a:blip r:embed="rId21"/>
                          <a:stretch>
                            <a:fillRect/>
                          </a:stretch>
                        </pic:blipFill>
                        <pic:spPr>
                          <a:xfrm>
                            <a:off x="0" y="0"/>
                            <a:ext cx="2905760" cy="7175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式中：Lpe—叠加后总声级，dB(A)；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Lpi—i 声源至基准预测点的声级，dB(A)；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n—噪声源数目。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用上述公式计算出各噪声源点至基准预测点的总声压级，然后以基准预测点的噪声强度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作为工程噪声源强。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② 噪声源至某一预测点的计算公式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Times New Roman" w:hAnsi="Times New Roman" w:eastAsia="宋体"/>
                <w:sz w:val="24"/>
                <w:szCs w:val="24"/>
              </w:rPr>
            </w:pPr>
            <w:r>
              <w:rPr>
                <w:rFonts w:ascii="Times New Roman" w:hAnsi="Times New Roman" w:eastAsia="宋体"/>
                <w:sz w:val="24"/>
                <w:szCs w:val="24"/>
              </w:rPr>
              <w:drawing>
                <wp:inline distT="0" distB="0" distL="114300" distR="114300">
                  <wp:extent cx="2200275" cy="467360"/>
                  <wp:effectExtent l="0" t="0" r="9525" b="5080"/>
                  <wp:docPr id="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pic:cNvPicPr>
                            <a:picLocks noChangeAspect="1"/>
                          </pic:cNvPicPr>
                        </pic:nvPicPr>
                        <pic:blipFill>
                          <a:blip r:embed="rId22"/>
                          <a:stretch>
                            <a:fillRect/>
                          </a:stretch>
                        </pic:blipFill>
                        <pic:spPr>
                          <a:xfrm>
                            <a:off x="0" y="0"/>
                            <a:ext cx="2200275" cy="467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式中：L</w:t>
            </w:r>
            <w:r>
              <w:rPr>
                <w:rFonts w:ascii="Times New Roman" w:hAnsi="Times New Roman" w:eastAsia="宋体"/>
                <w:sz w:val="24"/>
                <w:szCs w:val="24"/>
                <w:vertAlign w:val="subscript"/>
              </w:rPr>
              <w:t>1</w:t>
            </w:r>
            <w:r>
              <w:rPr>
                <w:rFonts w:ascii="Times New Roman" w:hAnsi="Times New Roman" w:eastAsia="宋体"/>
                <w:sz w:val="24"/>
                <w:szCs w:val="24"/>
              </w:rPr>
              <w:t>、L</w:t>
            </w:r>
            <w:r>
              <w:rPr>
                <w:rFonts w:ascii="Times New Roman" w:hAnsi="Times New Roman" w:eastAsia="宋体"/>
                <w:sz w:val="24"/>
                <w:szCs w:val="24"/>
                <w:vertAlign w:val="subscript"/>
              </w:rPr>
              <w:t>2</w:t>
            </w:r>
            <w:r>
              <w:rPr>
                <w:rFonts w:ascii="Times New Roman" w:hAnsi="Times New Roman" w:eastAsia="宋体"/>
                <w:sz w:val="24"/>
                <w:szCs w:val="24"/>
              </w:rPr>
              <w:t>—距声源 r</w:t>
            </w:r>
            <w:r>
              <w:rPr>
                <w:rFonts w:ascii="Times New Roman" w:hAnsi="Times New Roman" w:eastAsia="宋体"/>
                <w:sz w:val="24"/>
                <w:szCs w:val="24"/>
                <w:vertAlign w:val="subscript"/>
              </w:rPr>
              <w:t>1</w:t>
            </w:r>
            <w:r>
              <w:rPr>
                <w:rFonts w:ascii="Times New Roman" w:hAnsi="Times New Roman" w:eastAsia="宋体"/>
                <w:sz w:val="24"/>
                <w:szCs w:val="24"/>
              </w:rPr>
              <w:t>、r</w:t>
            </w:r>
            <w:r>
              <w:rPr>
                <w:rFonts w:ascii="Times New Roman" w:hAnsi="Times New Roman" w:eastAsia="宋体"/>
                <w:sz w:val="24"/>
                <w:szCs w:val="24"/>
                <w:vertAlign w:val="subscript"/>
              </w:rPr>
              <w:t>2</w:t>
            </w:r>
            <w:r>
              <w:rPr>
                <w:rFonts w:ascii="Times New Roman" w:hAnsi="Times New Roman" w:eastAsia="宋体"/>
                <w:sz w:val="24"/>
                <w:szCs w:val="24"/>
              </w:rPr>
              <w:t xml:space="preserve"> 处的等效 A 声级 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r</w:t>
            </w:r>
            <w:r>
              <w:rPr>
                <w:rFonts w:ascii="Times New Roman" w:hAnsi="Times New Roman" w:eastAsia="宋体"/>
                <w:sz w:val="24"/>
                <w:szCs w:val="24"/>
                <w:vertAlign w:val="subscript"/>
              </w:rPr>
              <w:t>1</w:t>
            </w:r>
            <w:r>
              <w:rPr>
                <w:rFonts w:ascii="Times New Roman" w:hAnsi="Times New Roman" w:eastAsia="宋体"/>
                <w:sz w:val="24"/>
                <w:szCs w:val="24"/>
              </w:rPr>
              <w:t>、r</w:t>
            </w:r>
            <w:r>
              <w:rPr>
                <w:rFonts w:ascii="Times New Roman" w:hAnsi="Times New Roman" w:eastAsia="宋体"/>
                <w:sz w:val="24"/>
                <w:szCs w:val="24"/>
                <w:vertAlign w:val="subscript"/>
              </w:rPr>
              <w:t>2</w:t>
            </w:r>
            <w:r>
              <w:rPr>
                <w:rFonts w:ascii="Times New Roman" w:hAnsi="Times New Roman" w:eastAsia="宋体"/>
                <w:sz w:val="24"/>
                <w:szCs w:val="24"/>
              </w:rPr>
              <w:t>—接受点距声源距离，m。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根据上式可计算出施工机械设备噪声值随距离衰减的情况，计算结果见下表。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ascii="Times New Roman" w:hAnsi="Times New Roman" w:eastAsia="宋体"/>
                <w:b/>
                <w:sz w:val="21"/>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7</w:t>
            </w:r>
            <w:r>
              <w:rPr>
                <w:rFonts w:ascii="Times New Roman" w:hAnsi="Times New Roman" w:eastAsia="宋体"/>
                <w:b/>
                <w:sz w:val="24"/>
                <w:szCs w:val="24"/>
              </w:rPr>
              <w:t>-1    施工机械设备噪声值</w:t>
            </w:r>
          </w:p>
          <w:tbl>
            <w:tblPr>
              <w:tblStyle w:val="37"/>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699"/>
              <w:gridCol w:w="757"/>
              <w:gridCol w:w="870"/>
              <w:gridCol w:w="867"/>
              <w:gridCol w:w="867"/>
              <w:gridCol w:w="925"/>
              <w:gridCol w:w="925"/>
              <w:gridCol w:w="925"/>
              <w:gridCol w:w="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机械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名称</w:t>
                  </w:r>
                </w:p>
              </w:tc>
              <w:tc>
                <w:tcPr>
                  <w:tcW w:w="778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噪声预测值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5m</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10m</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20m</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40m</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50m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100m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150m</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200m</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300m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挖掘机</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90</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84</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78</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72</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64</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60</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58</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装载机</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85</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79</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73</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65</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63</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59</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55</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53</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破碎机</w:t>
                  </w:r>
                </w:p>
              </w:tc>
              <w:tc>
                <w:tcPr>
                  <w:tcW w:w="6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85</w:t>
                  </w:r>
                </w:p>
              </w:tc>
              <w:tc>
                <w:tcPr>
                  <w:tcW w:w="7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79</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73</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65</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63</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59</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55</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53</w:t>
                  </w:r>
                </w:p>
              </w:tc>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49</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施工期噪声对沿线周边区域环境有一定的影响，但这种影响是短期的、暂时的，且具有局部地段特性。根据《建筑施工场界环境噪声排放标准》（GB12532-2011）中施工阶段作业噪声限值要求，即：昼间 70dB(A)，夜间 55dB(A)，从上表可知，仅依靠距离衰减，昼间在距施工机械 50m处和夜间距施工机械300m 处噪声才符合《建筑施工场界环境噪声排放标准》GB12532-2011）标准限值。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000000"/>
                <w:sz w:val="24"/>
                <w:szCs w:val="24"/>
                <w:highlight w:val="yellow"/>
              </w:rPr>
            </w:pPr>
            <w:r>
              <w:rPr>
                <w:rFonts w:ascii="Times New Roman" w:hAnsi="Times New Roman" w:eastAsia="宋体"/>
                <w:color w:val="000000"/>
                <w:sz w:val="24"/>
                <w:szCs w:val="24"/>
              </w:rPr>
              <w:t>根据现场踏勘，</w:t>
            </w:r>
            <w:r>
              <w:rPr>
                <w:rFonts w:ascii="Times New Roman" w:hAnsi="Times New Roman" w:eastAsia="宋体"/>
                <w:color w:val="auto"/>
                <w:sz w:val="24"/>
                <w:szCs w:val="24"/>
              </w:rPr>
              <w:t>项目地块最近居民点位于项目</w:t>
            </w:r>
            <w:r>
              <w:rPr>
                <w:rFonts w:hint="eastAsia" w:ascii="Times New Roman" w:hAnsi="Times New Roman" w:eastAsia="宋体"/>
                <w:color w:val="auto"/>
                <w:sz w:val="24"/>
                <w:szCs w:val="24"/>
                <w:lang w:eastAsia="zh-CN"/>
              </w:rPr>
              <w:t>北</w:t>
            </w:r>
            <w:r>
              <w:rPr>
                <w:rFonts w:ascii="Times New Roman" w:hAnsi="Times New Roman" w:eastAsia="宋体"/>
                <w:color w:val="auto"/>
                <w:sz w:val="24"/>
                <w:szCs w:val="24"/>
              </w:rPr>
              <w:t>面约</w:t>
            </w:r>
            <w:r>
              <w:rPr>
                <w:rFonts w:hint="eastAsia" w:ascii="Times New Roman" w:hAnsi="Times New Roman" w:eastAsia="宋体"/>
                <w:color w:val="auto"/>
                <w:sz w:val="24"/>
                <w:szCs w:val="24"/>
                <w:lang w:val="en-US" w:eastAsia="zh-CN"/>
              </w:rPr>
              <w:t>6</w:t>
            </w:r>
            <w:r>
              <w:rPr>
                <w:rFonts w:ascii="Times New Roman" w:hAnsi="Times New Roman" w:eastAsia="宋体"/>
                <w:color w:val="auto"/>
                <w:sz w:val="24"/>
                <w:szCs w:val="24"/>
              </w:rPr>
              <w:t>0m处的</w:t>
            </w:r>
            <w:r>
              <w:rPr>
                <w:rFonts w:hint="eastAsia" w:ascii="Times New Roman" w:hAnsi="Times New Roman" w:eastAsia="宋体"/>
                <w:color w:val="auto"/>
                <w:sz w:val="24"/>
                <w:szCs w:val="24"/>
                <w:lang w:eastAsia="zh-CN"/>
              </w:rPr>
              <w:t>兴旺冲村</w:t>
            </w:r>
            <w:r>
              <w:rPr>
                <w:rFonts w:ascii="Times New Roman" w:hAnsi="Times New Roman" w:eastAsia="宋体"/>
                <w:color w:val="auto"/>
                <w:sz w:val="24"/>
                <w:szCs w:val="24"/>
              </w:rPr>
              <w:t>居民点，经距离衰减后后，噪声对南面约</w:t>
            </w:r>
            <w:r>
              <w:rPr>
                <w:rFonts w:hint="eastAsia" w:ascii="Times New Roman" w:hAnsi="Times New Roman" w:eastAsia="宋体"/>
                <w:color w:val="auto"/>
                <w:sz w:val="24"/>
                <w:szCs w:val="24"/>
                <w:lang w:val="en-US" w:eastAsia="zh-CN"/>
              </w:rPr>
              <w:t>60</w:t>
            </w:r>
            <w:r>
              <w:rPr>
                <w:rFonts w:ascii="Times New Roman" w:hAnsi="Times New Roman" w:eastAsia="宋体"/>
                <w:color w:val="auto"/>
                <w:sz w:val="24"/>
                <w:szCs w:val="24"/>
              </w:rPr>
              <w:t>m处居民点影响较小。则本项目施工期间产生的各类噪声对周边居民影响较小。本项目夜间不进行运行。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（2）施工期噪声影响缓解措施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为减少施工噪声对周边各环境敏感点的影响，本环评要求项目方采取相关有效措施以减少施工噪声的影响，措施如下：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①从声源上控制：建设单位在与施工单位签订合同时，要求施工单位使用的主要机械设备为低噪声设备，操作人员必须按规范使用设备。同时要求在施工过程中设专人对设备进行定期保养和维护，减少机械磨损引起的噪声升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②合理安排施工时间。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③施工场地车辆出入现场时应低速、禁鸣。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④加强对施工人员的管理，做到文明施工，避免人为噪声的产生，设专人接待、处理公众对施工噪声的投诉和意见，取得公众谅解，避免因噪声污染引发纠纷。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项目建设过程中在采取了上述措施后，虽然施工期噪声仍不可避免地会对周围环境产生一定影响，但只要加强管理，合理施工，认真落实各项防治措施，同时与周围居民协调好关系，并注意听取周围单位的合理意见，就能尽量避免扰民事件的发生。施工期结束后，相应的噪声污染即随之消失，不会对周围环境产生长期不良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rPr>
            </w:pPr>
            <w:r>
              <w:rPr>
                <w:rFonts w:hint="eastAsia"/>
                <w:b/>
                <w:color w:val="auto"/>
                <w:sz w:val="24"/>
                <w:szCs w:val="24"/>
                <w:lang w:val="en-US" w:eastAsia="zh-CN"/>
              </w:rPr>
              <w:t>4</w:t>
            </w:r>
            <w:r>
              <w:rPr>
                <w:b/>
                <w:color w:val="auto"/>
                <w:sz w:val="24"/>
                <w:szCs w:val="24"/>
              </w:rPr>
              <w:t>、固体废弃物影响分析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bCs/>
                <w:sz w:val="24"/>
                <w:szCs w:val="24"/>
              </w:rPr>
              <w:t>在施工期间，施工人员日常生活产生生活垃圾，生活垃圾中主要含有剩饭、菜叶等有机物，易腐烂发臭并滋生蚊蝇，若不及时处理，将对周围环境产生一定的影响。施工过程中应对生活垃圾定点收集、及时清运并交由环卫部门外运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本项目施工期产生的固废只要管理得当、收集清运及时，都可以得到有效处置，对外环境影响小。</w:t>
            </w:r>
          </w:p>
          <w:p>
            <w:pPr>
              <w:spacing w:line="360" w:lineRule="auto"/>
              <w:ind w:firstLine="482" w:firstLineChars="200"/>
              <w:rPr>
                <w:b/>
                <w:color w:val="auto"/>
                <w:sz w:val="24"/>
                <w:szCs w:val="24"/>
              </w:rPr>
            </w:pPr>
            <w:r>
              <w:rPr>
                <w:rFonts w:hint="eastAsia"/>
                <w:b/>
                <w:color w:val="auto"/>
                <w:sz w:val="24"/>
                <w:szCs w:val="24"/>
                <w:lang w:val="en-US" w:eastAsia="zh-CN"/>
              </w:rPr>
              <w:t>5</w:t>
            </w:r>
            <w:r>
              <w:rPr>
                <w:b/>
                <w:color w:val="auto"/>
                <w:sz w:val="24"/>
                <w:szCs w:val="24"/>
              </w:rPr>
              <w:t>、生态影响分析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（1）对区域动植物影响分析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项目评价区内的植物物种多为常见种和广布种，施工期直接完全损毁原有的植被类型，其上生活着的植物将全部死亡。施工期间施工人员将会践踏施工区周围的草本植物，但施工结束后施工人员的践踏问题也将消失，因此，工程施工不会造成某种植物物种灭绝，亦不会使区域植物多样性产生明显的改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项目建设对野生动物的影响在施工期主要表现为：项目占地以及各种施工活动不仅使动物的栖息环境受到直接破坏，而且对项目地块附近的动物产生惊扰，使得大部分动物迁移它处，远离施工区范围，导致评价区内的动物种类及分布数量急剧下降，这些影响都是不可避免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拟建项目区域因受长期人为干扰影响，生境特征趋于单一，几乎没有大型的顶级捕食者，也没有大型动物的觅食地、越冬地、繁殖地等重要栖息生境类型。同时，施工期由于机械化施工，装载机等施工机械产生的噪声将惊扰野生动物生存，可能影响鸟类的繁殖频率，但这些影响是短期的，只要施工期间管理得当，其影响有限，不会对评价区内的动物多样性和分布造成大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w:t>
            </w:r>
            <w:r>
              <w:rPr>
                <w:rFonts w:hint="eastAsia" w:ascii="Times New Roman" w:hAnsi="Times New Roman" w:eastAsia="宋体"/>
                <w:b w:val="0"/>
                <w:bCs/>
                <w:sz w:val="24"/>
                <w:szCs w:val="24"/>
                <w:lang w:val="en-US" w:eastAsia="zh-CN"/>
              </w:rPr>
              <w:t>2</w:t>
            </w:r>
            <w:r>
              <w:rPr>
                <w:rFonts w:ascii="Times New Roman" w:hAnsi="Times New Roman" w:eastAsia="宋体"/>
                <w:b w:val="0"/>
                <w:bCs/>
                <w:sz w:val="24"/>
                <w:szCs w:val="24"/>
              </w:rPr>
              <w:t>）水土流失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b w:val="0"/>
                <w:bCs/>
                <w:sz w:val="24"/>
                <w:szCs w:val="24"/>
              </w:rPr>
              <w:t>本项目地块表面</w:t>
            </w:r>
            <w:r>
              <w:rPr>
                <w:rFonts w:ascii="Times New Roman" w:hAnsi="Times New Roman" w:eastAsia="宋体"/>
                <w:sz w:val="24"/>
                <w:szCs w:val="24"/>
              </w:rPr>
              <w:t>植被和表土清理过程会造成一定的水土流失。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highlight w:val="yellow"/>
              </w:rPr>
            </w:pPr>
            <w:r>
              <w:rPr>
                <w:rFonts w:ascii="Times New Roman" w:hAnsi="Times New Roman" w:eastAsia="宋体"/>
                <w:sz w:val="24"/>
                <w:szCs w:val="24"/>
              </w:rPr>
              <w:t>由于项目区域光照充足，水雨丰沛，四季分明，气候温和，夏少酷热，冬少严寒，生物生长发育快，如采取一定的治理措施，并改进取土方式，一般是可以使水土流失得到有效控制的。环评要求项目雨季不施工。在施工场地四周设置撇洪沟、排水沟等以减少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3</w:t>
            </w:r>
            <w:r>
              <w:rPr>
                <w:rFonts w:hint="eastAsia" w:ascii="Times New Roman" w:hAnsi="Times New Roman" w:eastAsia="宋体"/>
                <w:sz w:val="24"/>
                <w:szCs w:val="24"/>
                <w:lang w:eastAsia="zh-CN"/>
              </w:rPr>
              <w:t>）生态保护措施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Cs/>
                <w:color w:val="000000"/>
                <w:sz w:val="24"/>
                <w:szCs w:val="24"/>
              </w:rPr>
            </w:pPr>
            <w:r>
              <w:rPr>
                <w:rFonts w:hint="eastAsia" w:ascii="Times New Roman" w:hAnsi="Times New Roman" w:eastAsia="宋体"/>
                <w:sz w:val="24"/>
                <w:szCs w:val="24"/>
                <w:lang w:eastAsia="zh-CN"/>
              </w:rPr>
              <w:t>本项目分期分区取土，剥离表土单独堆存在表土暂存区，按照“谁破坏、谁复垦”和“边建设、边复垦”的原则，进行表土回填，复垦植被恢复；</w:t>
            </w:r>
            <w:r>
              <w:rPr>
                <w:rFonts w:ascii="Times New Roman" w:hAnsi="Times New Roman" w:eastAsia="宋体"/>
                <w:bCs/>
                <w:color w:val="000000"/>
                <w:sz w:val="24"/>
                <w:szCs w:val="24"/>
              </w:rPr>
              <w:t>在</w:t>
            </w:r>
            <w:r>
              <w:rPr>
                <w:rFonts w:hint="eastAsia" w:ascii="Times New Roman" w:hAnsi="Times New Roman" w:eastAsia="宋体"/>
                <w:bCs/>
                <w:color w:val="000000"/>
                <w:sz w:val="24"/>
                <w:szCs w:val="24"/>
              </w:rPr>
              <w:t>项目区高差较大处</w:t>
            </w:r>
            <w:r>
              <w:rPr>
                <w:rFonts w:ascii="Times New Roman" w:hAnsi="Times New Roman" w:eastAsia="宋体"/>
                <w:bCs/>
                <w:color w:val="000000"/>
                <w:sz w:val="24"/>
                <w:szCs w:val="24"/>
              </w:rPr>
              <w:t>设置</w:t>
            </w:r>
            <w:r>
              <w:rPr>
                <w:rFonts w:hint="eastAsia" w:ascii="Times New Roman" w:hAnsi="Times New Roman" w:eastAsia="宋体"/>
                <w:bCs/>
                <w:color w:val="000000"/>
                <w:sz w:val="24"/>
                <w:szCs w:val="24"/>
              </w:rPr>
              <w:t>挡土墙，达到稳固、挡土的作用</w:t>
            </w:r>
            <w:r>
              <w:rPr>
                <w:rFonts w:hint="eastAsia" w:ascii="Times New Roman" w:hAnsi="Times New Roman" w:eastAsia="宋体"/>
                <w:bCs/>
                <w:color w:val="000000"/>
                <w:sz w:val="24"/>
                <w:szCs w:val="24"/>
                <w:lang w:eastAsia="zh-CN"/>
              </w:rPr>
              <w:t>；</w:t>
            </w:r>
            <w:r>
              <w:rPr>
                <w:rFonts w:hint="eastAsia" w:ascii="Times New Roman" w:hAnsi="Times New Roman" w:eastAsia="宋体"/>
                <w:bCs/>
                <w:color w:val="000000"/>
                <w:sz w:val="24"/>
                <w:szCs w:val="24"/>
              </w:rPr>
              <w:t>取土场周边设置</w:t>
            </w:r>
            <w:r>
              <w:rPr>
                <w:rFonts w:hint="eastAsia" w:ascii="Times New Roman" w:hAnsi="Times New Roman" w:eastAsia="宋体"/>
                <w:bCs/>
                <w:color w:val="000000"/>
                <w:sz w:val="24"/>
                <w:szCs w:val="24"/>
                <w:lang w:eastAsia="zh-CN"/>
              </w:rPr>
              <w:t>截</w:t>
            </w:r>
            <w:r>
              <w:rPr>
                <w:rFonts w:hint="eastAsia" w:ascii="Times New Roman" w:hAnsi="Times New Roman" w:eastAsia="宋体"/>
                <w:bCs/>
                <w:color w:val="000000"/>
                <w:sz w:val="24"/>
                <w:szCs w:val="24"/>
              </w:rPr>
              <w:t>排水沟，取土坡面尽量放缓，进行铺设草皮绿化</w:t>
            </w:r>
            <w:r>
              <w:rPr>
                <w:rFonts w:hint="eastAsia" w:ascii="Times New Roman" w:hAnsi="Times New Roman" w:eastAsia="宋体"/>
                <w:bCs/>
                <w:color w:val="000000"/>
                <w:sz w:val="24"/>
                <w:szCs w:val="24"/>
                <w:lang w:eastAsia="zh-CN"/>
              </w:rPr>
              <w:t>；设置沉淀池对项目雨水及洗车废水进行收集。</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b w:val="0"/>
                <w:bCs w:val="0"/>
                <w:color w:val="auto"/>
                <w:sz w:val="24"/>
                <w:szCs w:val="24"/>
                <w:lang w:val="en-US" w:eastAsia="zh-CN"/>
              </w:rPr>
            </w:pPr>
            <w:r>
              <w:rPr>
                <w:rFonts w:hint="eastAsia" w:ascii="Times New Roman" w:hAnsi="Times New Roman"/>
                <w:b w:val="0"/>
                <w:bCs w:val="0"/>
                <w:color w:val="auto"/>
                <w:sz w:val="24"/>
                <w:szCs w:val="24"/>
                <w:lang w:val="en-US" w:eastAsia="zh-CN"/>
              </w:rPr>
              <w:t>采取以上生态保护措施后，能有效减少水土流失量，区域植被能得到有效恢复。</w:t>
            </w:r>
          </w:p>
          <w:p>
            <w:pPr>
              <w:pStyle w:val="4"/>
              <w:spacing w:line="360" w:lineRule="auto"/>
              <w:rPr>
                <w:rFonts w:ascii="Times New Roman" w:hAnsi="Times New Roman"/>
                <w:color w:val="auto"/>
                <w:sz w:val="24"/>
                <w:szCs w:val="24"/>
                <w:lang w:val="en-US" w:eastAsia="zh-CN"/>
              </w:rPr>
            </w:pPr>
            <w:r>
              <w:rPr>
                <w:rFonts w:hint="eastAsia" w:ascii="Times New Roman" w:hAnsi="Times New Roman"/>
                <w:color w:val="auto"/>
                <w:sz w:val="24"/>
                <w:szCs w:val="24"/>
                <w:lang w:val="en-US" w:eastAsia="zh-CN"/>
              </w:rPr>
              <w:t>二、</w:t>
            </w:r>
            <w:r>
              <w:rPr>
                <w:rFonts w:ascii="Times New Roman" w:hAnsi="Times New Roman"/>
                <w:color w:val="auto"/>
                <w:sz w:val="24"/>
                <w:szCs w:val="24"/>
                <w:lang w:val="en-US" w:eastAsia="zh-CN"/>
              </w:rPr>
              <w:t>营运期环境影响分析</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color w:val="auto"/>
                <w:sz w:val="24"/>
                <w:szCs w:val="24"/>
              </w:rPr>
            </w:pPr>
            <w:r>
              <w:rPr>
                <w:b/>
                <w:color w:val="auto"/>
                <w:sz w:val="24"/>
                <w:szCs w:val="24"/>
              </w:rPr>
              <w:t>1、大气环境影响分析</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bCs/>
                <w:sz w:val="24"/>
                <w:szCs w:val="24"/>
                <w:u w:val="none"/>
              </w:rPr>
            </w:pPr>
            <w:r>
              <w:rPr>
                <w:rFonts w:ascii="Times New Roman" w:hAnsi="Times New Roman" w:eastAsia="宋体"/>
                <w:b w:val="0"/>
                <w:bCs/>
                <w:sz w:val="24"/>
                <w:szCs w:val="24"/>
                <w:u w:val="none"/>
              </w:rPr>
              <w:t>（1）露天采场扬尘</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color w:val="auto"/>
                <w:sz w:val="24"/>
                <w:szCs w:val="24"/>
                <w:u w:val="none"/>
              </w:rPr>
            </w:pPr>
            <w:r>
              <w:rPr>
                <w:rFonts w:ascii="Times New Roman" w:hAnsi="Times New Roman" w:eastAsia="宋体"/>
                <w:b w:val="0"/>
                <w:sz w:val="24"/>
                <w:szCs w:val="24"/>
                <w:u w:val="none"/>
              </w:rPr>
              <w:t>由污染源分析可知，项目土方经挖掘机挖出后装车运输，在表土剥离、挖掘以及装料过程中均将产生无组织排放的粉尘，其粉尘产生量为</w:t>
            </w:r>
            <w:r>
              <w:rPr>
                <w:rFonts w:hint="eastAsia" w:ascii="Times New Roman" w:hAnsi="Times New Roman" w:eastAsia="宋体"/>
                <w:b w:val="0"/>
                <w:color w:val="auto"/>
                <w:sz w:val="24"/>
                <w:szCs w:val="24"/>
                <w:u w:val="none"/>
                <w:lang w:val="en-US" w:eastAsia="zh-CN"/>
              </w:rPr>
              <w:t>2.88</w:t>
            </w:r>
            <w:r>
              <w:rPr>
                <w:rFonts w:ascii="Times New Roman" w:hAnsi="Times New Roman" w:eastAsia="宋体"/>
                <w:b w:val="0"/>
                <w:color w:val="auto"/>
                <w:sz w:val="24"/>
                <w:szCs w:val="24"/>
                <w:u w:val="none"/>
              </w:rPr>
              <w:t>t/a。</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color w:val="auto"/>
                <w:sz w:val="24"/>
                <w:szCs w:val="24"/>
                <w:u w:val="none"/>
              </w:rPr>
              <w:t>建设单位拟在厂区内设置雾化喷头，在挖掘机取土以及装料过程中进行洒水抑尘，预计粉尘可减少95%以上，则露天采场粉尘排放量为0.</w:t>
            </w:r>
            <w:r>
              <w:rPr>
                <w:rFonts w:hint="eastAsia" w:ascii="Times New Roman" w:hAnsi="Times New Roman" w:eastAsia="宋体"/>
                <w:b w:val="0"/>
                <w:color w:val="auto"/>
                <w:sz w:val="24"/>
                <w:szCs w:val="24"/>
                <w:u w:val="none"/>
                <w:lang w:val="en-US" w:eastAsia="zh-CN"/>
              </w:rPr>
              <w:t>144</w:t>
            </w:r>
            <w:r>
              <w:rPr>
                <w:rFonts w:ascii="Times New Roman" w:hAnsi="Times New Roman" w:eastAsia="宋体"/>
                <w:b w:val="0"/>
                <w:color w:val="auto"/>
                <w:sz w:val="24"/>
                <w:szCs w:val="24"/>
                <w:u w:val="none"/>
              </w:rPr>
              <w:t>t/</w:t>
            </w:r>
            <w:r>
              <w:rPr>
                <w:rFonts w:ascii="Times New Roman" w:hAnsi="Times New Roman" w:eastAsia="宋体"/>
                <w:b w:val="0"/>
                <w:sz w:val="24"/>
                <w:szCs w:val="24"/>
                <w:u w:val="none"/>
              </w:rPr>
              <w:t>a，对周边环境影响较小。</w:t>
            </w:r>
          </w:p>
          <w:p>
            <w:pPr>
              <w:pStyle w:val="57"/>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表土堆场粉尘</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由污染源分析可知，项目表土堆场在不进行覆盖，起风条件下，将产生无组织扬尘。建设单位拟在堆场堆放好可利用的土壤资源进行轻度压实后铺上无纺布覆盖，表土堆场起尘量为</w:t>
            </w:r>
            <w:r>
              <w:rPr>
                <w:rFonts w:ascii="Times New Roman" w:hAnsi="Times New Roman" w:eastAsia="宋体"/>
                <w:b w:val="0"/>
                <w:color w:val="auto"/>
                <w:sz w:val="24"/>
                <w:szCs w:val="24"/>
                <w:u w:val="none"/>
              </w:rPr>
              <w:t>0.</w:t>
            </w:r>
            <w:r>
              <w:rPr>
                <w:rFonts w:hint="eastAsia" w:ascii="Times New Roman" w:hAnsi="Times New Roman" w:eastAsia="宋体"/>
                <w:b w:val="0"/>
                <w:color w:val="auto"/>
                <w:sz w:val="24"/>
                <w:szCs w:val="24"/>
                <w:u w:val="none"/>
                <w:lang w:val="en-US" w:eastAsia="zh-CN"/>
              </w:rPr>
              <w:t>07</w:t>
            </w:r>
            <w:r>
              <w:rPr>
                <w:rFonts w:ascii="Times New Roman" w:hAnsi="Times New Roman" w:eastAsia="宋体"/>
                <w:b w:val="0"/>
                <w:color w:val="auto"/>
                <w:sz w:val="24"/>
                <w:szCs w:val="24"/>
                <w:u w:val="none"/>
              </w:rPr>
              <w:t>t/</w:t>
            </w:r>
            <w:r>
              <w:rPr>
                <w:rFonts w:ascii="Times New Roman" w:hAnsi="Times New Roman" w:eastAsia="宋体"/>
                <w:b w:val="0"/>
                <w:sz w:val="24"/>
                <w:szCs w:val="24"/>
                <w:u w:val="none"/>
              </w:rPr>
              <w:t>a，对周边环境影响较小。</w:t>
            </w:r>
          </w:p>
          <w:p>
            <w:pPr>
              <w:pStyle w:val="57"/>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装卸扬尘</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由污染源分析可知，采场物料装卸时的起尘量为</w:t>
            </w:r>
            <w:r>
              <w:rPr>
                <w:rFonts w:hint="eastAsia" w:ascii="Times New Roman" w:hAnsi="Times New Roman" w:eastAsia="宋体"/>
                <w:b w:val="0"/>
                <w:color w:val="auto"/>
                <w:sz w:val="24"/>
                <w:szCs w:val="24"/>
                <w:u w:val="none"/>
                <w:lang w:val="en-US" w:eastAsia="zh-CN"/>
              </w:rPr>
              <w:t>0.54kg</w:t>
            </w:r>
            <w:r>
              <w:rPr>
                <w:rFonts w:ascii="Times New Roman" w:hAnsi="Times New Roman" w:eastAsia="宋体"/>
                <w:b w:val="0"/>
                <w:sz w:val="24"/>
                <w:szCs w:val="24"/>
                <w:u w:val="none"/>
              </w:rPr>
              <w:t>/a。本环评要求建设单位在物料转运装车点设置喷雾洒水装置，并尽量降低装卸高度，通过采取上述措施后，可降尘95%以上，则装卸扬尘排放量为</w:t>
            </w:r>
            <w:r>
              <w:rPr>
                <w:rFonts w:hint="eastAsia" w:ascii="Times New Roman" w:hAnsi="Times New Roman" w:eastAsia="宋体"/>
                <w:b w:val="0"/>
                <w:sz w:val="24"/>
                <w:szCs w:val="24"/>
                <w:u w:val="none"/>
                <w:lang w:val="en-US" w:eastAsia="zh-CN"/>
              </w:rPr>
              <w:t>0.027kg</w:t>
            </w:r>
            <w:r>
              <w:rPr>
                <w:rFonts w:ascii="Times New Roman" w:hAnsi="Times New Roman" w:eastAsia="宋体"/>
                <w:b w:val="0"/>
                <w:sz w:val="24"/>
                <w:szCs w:val="24"/>
                <w:u w:val="none"/>
              </w:rPr>
              <w:t>/a。对周边环境影响较小。</w:t>
            </w:r>
          </w:p>
          <w:p>
            <w:pPr>
              <w:pStyle w:val="57"/>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运输扬尘</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color w:val="000000"/>
                <w:sz w:val="24"/>
                <w:szCs w:val="24"/>
                <w:u w:val="none"/>
              </w:rPr>
            </w:pPr>
            <w:r>
              <w:rPr>
                <w:rFonts w:ascii="Times New Roman" w:hAnsi="Times New Roman" w:eastAsia="宋体"/>
                <w:b w:val="0"/>
                <w:color w:val="000000"/>
                <w:sz w:val="24"/>
                <w:szCs w:val="24"/>
                <w:u w:val="none"/>
              </w:rPr>
              <w:t>根据工程分析可知，项目外运土方运输扬尘产生量为</w:t>
            </w:r>
            <w:r>
              <w:rPr>
                <w:rFonts w:hint="eastAsia" w:ascii="Times New Roman" w:hAnsi="Times New Roman" w:eastAsia="宋体"/>
                <w:b w:val="0"/>
                <w:color w:val="auto"/>
                <w:sz w:val="24"/>
                <w:szCs w:val="24"/>
                <w:u w:val="none"/>
              </w:rPr>
              <w:t>0.</w:t>
            </w:r>
            <w:r>
              <w:rPr>
                <w:rFonts w:hint="eastAsia" w:ascii="Times New Roman" w:hAnsi="Times New Roman" w:eastAsia="宋体"/>
                <w:b w:val="0"/>
                <w:color w:val="auto"/>
                <w:sz w:val="24"/>
                <w:szCs w:val="24"/>
                <w:u w:val="none"/>
                <w:lang w:val="en-US" w:eastAsia="zh-CN"/>
              </w:rPr>
              <w:t>11</w:t>
            </w:r>
            <w:r>
              <w:rPr>
                <w:rFonts w:ascii="Times New Roman" w:hAnsi="Times New Roman" w:eastAsia="宋体"/>
                <w:b w:val="0"/>
                <w:color w:val="auto"/>
                <w:sz w:val="24"/>
                <w:szCs w:val="24"/>
                <w:u w:val="none"/>
              </w:rPr>
              <w:t>t</w:t>
            </w:r>
            <w:r>
              <w:rPr>
                <w:rFonts w:ascii="Times New Roman" w:hAnsi="Times New Roman" w:eastAsia="宋体"/>
                <w:b w:val="0"/>
                <w:color w:val="000000"/>
                <w:sz w:val="24"/>
                <w:szCs w:val="24"/>
                <w:u w:val="none"/>
              </w:rPr>
              <w:t>/a，经</w:t>
            </w:r>
            <w:r>
              <w:rPr>
                <w:rFonts w:ascii="Times New Roman" w:hAnsi="Times New Roman" w:eastAsia="宋体"/>
                <w:b w:val="0"/>
                <w:color w:val="000000"/>
                <w:sz w:val="24"/>
                <w:szCs w:val="24"/>
                <w:u w:val="none"/>
                <w:lang w:bidi="ar"/>
              </w:rPr>
              <w:t>路面洒水后起尘量可减少80%，运输扬尘排放量为0.</w:t>
            </w:r>
            <w:r>
              <w:rPr>
                <w:rFonts w:hint="eastAsia" w:ascii="Times New Roman" w:hAnsi="Times New Roman" w:eastAsia="宋体"/>
                <w:b w:val="0"/>
                <w:color w:val="000000"/>
                <w:sz w:val="24"/>
                <w:szCs w:val="24"/>
                <w:u w:val="none"/>
                <w:lang w:val="en-US" w:eastAsia="zh-CN" w:bidi="ar"/>
              </w:rPr>
              <w:t>022</w:t>
            </w:r>
            <w:r>
              <w:rPr>
                <w:rFonts w:ascii="Times New Roman" w:hAnsi="Times New Roman" w:eastAsia="宋体"/>
                <w:b w:val="0"/>
                <w:color w:val="000000"/>
                <w:sz w:val="24"/>
                <w:szCs w:val="24"/>
                <w:u w:val="none"/>
                <w:lang w:bidi="ar"/>
              </w:rPr>
              <w:t>t/a</w:t>
            </w:r>
            <w:r>
              <w:rPr>
                <w:rFonts w:ascii="Times New Roman" w:hAnsi="Times New Roman" w:eastAsia="宋体"/>
                <w:b w:val="0"/>
                <w:color w:val="000000"/>
                <w:sz w:val="24"/>
                <w:szCs w:val="24"/>
                <w:u w:val="none"/>
              </w:rPr>
              <w:t>。</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 w:val="0"/>
                <w:sz w:val="24"/>
                <w:szCs w:val="24"/>
                <w:u w:val="single"/>
              </w:rPr>
            </w:pPr>
            <w:r>
              <w:rPr>
                <w:rFonts w:ascii="Times New Roman" w:hAnsi="Times New Roman" w:eastAsia="宋体"/>
                <w:b w:val="0"/>
                <w:sz w:val="24"/>
                <w:szCs w:val="24"/>
                <w:u w:val="single"/>
              </w:rPr>
              <w:t>为减轻道路运输扬尘影响，环评建议：</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sz w:val="24"/>
                <w:szCs w:val="24"/>
                <w:u w:val="single"/>
              </w:rPr>
            </w:pPr>
            <w:r>
              <w:rPr>
                <w:rFonts w:ascii="Times New Roman" w:hAnsi="Times New Roman" w:eastAsia="宋体"/>
                <w:b w:val="0"/>
                <w:sz w:val="24"/>
                <w:szCs w:val="24"/>
                <w:u w:val="single"/>
              </w:rPr>
              <w:t>①加强采区及进场道路养护，确保路面平整，防治因汽车剧烈颠簸造成扬尘的产生。</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sz w:val="24"/>
                <w:szCs w:val="24"/>
                <w:u w:val="single"/>
              </w:rPr>
            </w:pPr>
            <w:r>
              <w:rPr>
                <w:rFonts w:ascii="Times New Roman" w:hAnsi="Times New Roman" w:eastAsia="宋体"/>
                <w:b w:val="0"/>
                <w:sz w:val="24"/>
                <w:szCs w:val="24"/>
                <w:u w:val="single"/>
              </w:rPr>
              <w:t>②根据路面状况及天气情况，及时对路面进行洒水抑尘，减少扬尘的产生。</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sz w:val="24"/>
                <w:szCs w:val="24"/>
                <w:u w:val="single"/>
              </w:rPr>
            </w:pPr>
            <w:r>
              <w:rPr>
                <w:rFonts w:ascii="Times New Roman" w:hAnsi="Times New Roman" w:eastAsia="宋体"/>
                <w:b w:val="0"/>
                <w:sz w:val="24"/>
                <w:szCs w:val="24"/>
                <w:u w:val="single"/>
              </w:rPr>
              <w:t>③将车速限制在5km/h以下，可有效抑制扬尘的产生。</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sz w:val="24"/>
                <w:szCs w:val="24"/>
                <w:u w:val="single"/>
              </w:rPr>
            </w:pPr>
            <w:r>
              <w:rPr>
                <w:rFonts w:ascii="Times New Roman" w:hAnsi="Times New Roman" w:eastAsia="宋体"/>
                <w:b w:val="0"/>
                <w:sz w:val="24"/>
                <w:szCs w:val="24"/>
                <w:u w:val="single"/>
              </w:rPr>
              <w:t>④运输车辆不得超载，应压平加盖篷布，车厢应经常检修，确保车厢的密封性，这样可以尽量减少在运输过程中矿石抛洒及扬尘飞扬，运输车辆经过居民区时，应限速行驶。</w:t>
            </w:r>
          </w:p>
          <w:p>
            <w:pPr>
              <w:pStyle w:val="5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eastAsia="宋体"/>
                <w:b w:val="0"/>
                <w:sz w:val="24"/>
                <w:szCs w:val="24"/>
                <w:u w:val="none"/>
              </w:rPr>
            </w:pPr>
            <w:r>
              <w:rPr>
                <w:rFonts w:ascii="Times New Roman" w:hAnsi="Times New Roman" w:eastAsia="宋体"/>
                <w:b w:val="0"/>
                <w:sz w:val="24"/>
                <w:szCs w:val="24"/>
                <w:u w:val="none"/>
              </w:rPr>
              <w:t>⑤在进场道路处设置洗车平台，对进出场车辆进行清洗。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bCs/>
                <w:sz w:val="24"/>
                <w:szCs w:val="24"/>
                <w:u w:val="none"/>
              </w:rPr>
            </w:pPr>
            <w:r>
              <w:rPr>
                <w:rFonts w:ascii="Times New Roman" w:hAnsi="Times New Roman" w:eastAsia="宋体"/>
                <w:bCs/>
                <w:sz w:val="24"/>
                <w:szCs w:val="24"/>
                <w:u w:val="none"/>
              </w:rPr>
              <w:t>（5）运行设备产生的机械废气及汽车尾气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olor w:val="000000"/>
                <w:sz w:val="24"/>
                <w:szCs w:val="24"/>
                <w:u w:val="none"/>
              </w:rPr>
            </w:pPr>
            <w:r>
              <w:rPr>
                <w:rFonts w:ascii="Times New Roman" w:hAnsi="Times New Roman" w:eastAsia="宋体"/>
                <w:sz w:val="24"/>
                <w:szCs w:val="24"/>
                <w:u w:val="none"/>
              </w:rPr>
              <w:t>挖掘机运行和运输车辆驶入、驶出时均会排放的少量尾气，其中含CH、NO</w:t>
            </w:r>
            <w:r>
              <w:rPr>
                <w:rFonts w:ascii="Times New Roman" w:hAnsi="Times New Roman" w:eastAsia="宋体"/>
                <w:sz w:val="24"/>
                <w:szCs w:val="24"/>
                <w:u w:val="none"/>
                <w:vertAlign w:val="subscript"/>
              </w:rPr>
              <w:t>2</w:t>
            </w:r>
            <w:r>
              <w:rPr>
                <w:rFonts w:ascii="Times New Roman" w:hAnsi="Times New Roman" w:eastAsia="宋体"/>
                <w:sz w:val="24"/>
                <w:szCs w:val="24"/>
                <w:u w:val="none"/>
              </w:rPr>
              <w:t>、CO等少量污染物，车尾气排放量不大，且间断性产生、产生时间较短、产生量较小</w:t>
            </w:r>
            <w:r>
              <w:rPr>
                <w:rFonts w:ascii="Times New Roman" w:hAnsi="Times New Roman" w:eastAsia="宋体"/>
                <w:color w:val="000000"/>
                <w:sz w:val="24"/>
                <w:szCs w:val="24"/>
                <w:u w:val="none"/>
              </w:rPr>
              <w:t>。根据现场踏勘，</w:t>
            </w:r>
            <w:r>
              <w:rPr>
                <w:rFonts w:ascii="Times New Roman" w:hAnsi="Times New Roman" w:eastAsia="宋体"/>
                <w:color w:val="auto"/>
                <w:sz w:val="24"/>
                <w:szCs w:val="24"/>
                <w:u w:val="none"/>
              </w:rPr>
              <w:t>项目地块距离最近的居民点约</w:t>
            </w:r>
            <w:r>
              <w:rPr>
                <w:rFonts w:hint="eastAsia" w:ascii="Times New Roman" w:hAnsi="Times New Roman" w:eastAsia="宋体"/>
                <w:color w:val="auto"/>
                <w:sz w:val="24"/>
                <w:szCs w:val="24"/>
                <w:u w:val="none"/>
                <w:lang w:val="en-US" w:eastAsia="zh-CN"/>
              </w:rPr>
              <w:t>60</w:t>
            </w:r>
            <w:r>
              <w:rPr>
                <w:rFonts w:ascii="Times New Roman" w:hAnsi="Times New Roman" w:eastAsia="宋体"/>
                <w:color w:val="auto"/>
                <w:sz w:val="24"/>
                <w:szCs w:val="24"/>
                <w:u w:val="none"/>
              </w:rPr>
              <w:t>m，</w:t>
            </w:r>
            <w:r>
              <w:rPr>
                <w:rFonts w:ascii="Times New Roman" w:hAnsi="Times New Roman" w:eastAsia="宋体"/>
                <w:color w:val="000000"/>
                <w:sz w:val="24"/>
                <w:szCs w:val="24"/>
                <w:u w:val="none"/>
              </w:rPr>
              <w:t>因此，挖土机取土过程中产生的污染物经大气稀释后对其影响不大。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sz w:val="24"/>
                <w:szCs w:val="24"/>
                <w:u w:val="none"/>
              </w:rPr>
            </w:pPr>
            <w:r>
              <w:rPr>
                <w:rFonts w:ascii="Times New Roman" w:hAnsi="Times New Roman" w:eastAsia="宋体"/>
                <w:sz w:val="24"/>
                <w:szCs w:val="24"/>
                <w:u w:val="none"/>
              </w:rPr>
              <w:t>为了减少挖土机运行过程中污染物的产生，本次评价建议建设方选用符合国家各项要求的先进设备和优质柴油，并且定期对挖土机进行检查和保养。由于地势相对开阔，处于开放空间，空气流通迅速，故汽车尾气扩散条件较好，对周围环境空气的影响较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b/>
                <w:color w:val="auto"/>
                <w:sz w:val="24"/>
                <w:szCs w:val="24"/>
              </w:rPr>
            </w:pPr>
            <w:r>
              <w:rPr>
                <w:b/>
                <w:color w:val="auto"/>
                <w:sz w:val="24"/>
                <w:szCs w:val="24"/>
              </w:rPr>
              <w:t>2、地表水环境影响分析</w:t>
            </w:r>
          </w:p>
          <w:p>
            <w:pPr>
              <w:pStyle w:val="57"/>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 w:val="0"/>
                <w:bCs/>
                <w:sz w:val="24"/>
                <w:szCs w:val="24"/>
              </w:rPr>
            </w:pPr>
            <w:r>
              <w:rPr>
                <w:rFonts w:ascii="Times New Roman" w:hAnsi="Times New Roman" w:eastAsia="宋体"/>
                <w:b w:val="0"/>
                <w:bCs/>
                <w:sz w:val="24"/>
                <w:szCs w:val="24"/>
              </w:rPr>
              <w:t>（1）生活废水</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拟建项目运营期间产生的废水主要为生活污水，生产过程中不产生生产废水。根据建设方提供资料，工作人员不在项目区内食宿以及办公，即不在项目区内产生生活废水。</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本项目以租用周边村庄的闲置用房解决办公生活需求，因此本项目工作人员产生的生活废水经已建好的化粪池处理后与村庄里其他生活废水一同处理；同时，本项目运行期间产生的生活废水的产生量较小，现有的处理系统可容纳消化。</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（2）洗车废水</w:t>
            </w:r>
          </w:p>
          <w:p>
            <w:pPr>
              <w:pStyle w:val="57"/>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 w:val="0"/>
                <w:bCs/>
                <w:sz w:val="24"/>
                <w:szCs w:val="24"/>
                <w:u w:val="single"/>
              </w:rPr>
            </w:pPr>
            <w:r>
              <w:rPr>
                <w:rFonts w:ascii="Times New Roman" w:hAnsi="Times New Roman" w:eastAsia="宋体"/>
                <w:b w:val="0"/>
                <w:bCs/>
                <w:sz w:val="24"/>
                <w:szCs w:val="24"/>
                <w:u w:val="single"/>
              </w:rPr>
              <w:t>车辆出口应按规定设置自动冲洗设施，包括冲洗平台、自动洗车机、过水槽、冲洗软管、冲洗枪、排水沟、循环用水装置等，必须收集洗车过程中产生的废水和泥浆，确保车辆不带泥上路、净车出场。减少路面起尘。</w:t>
            </w:r>
          </w:p>
          <w:p>
            <w:pPr>
              <w:pStyle w:val="57"/>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 w:val="0"/>
                <w:bCs/>
                <w:sz w:val="24"/>
                <w:szCs w:val="24"/>
                <w:u w:val="single"/>
              </w:rPr>
            </w:pPr>
            <w:r>
              <w:rPr>
                <w:rFonts w:ascii="Times New Roman" w:hAnsi="Times New Roman" w:eastAsia="宋体"/>
                <w:b w:val="0"/>
                <w:bCs/>
                <w:sz w:val="24"/>
                <w:szCs w:val="24"/>
                <w:u w:val="single"/>
              </w:rPr>
              <w:t>项目洗车废水约510m</w:t>
            </w:r>
            <w:r>
              <w:rPr>
                <w:rFonts w:ascii="Times New Roman" w:hAnsi="Times New Roman" w:eastAsia="宋体"/>
                <w:b w:val="0"/>
                <w:bCs/>
                <w:sz w:val="24"/>
                <w:szCs w:val="24"/>
                <w:u w:val="single"/>
                <w:vertAlign w:val="superscript"/>
              </w:rPr>
              <w:t>3</w:t>
            </w:r>
            <w:r>
              <w:rPr>
                <w:rFonts w:ascii="Times New Roman" w:hAnsi="Times New Roman" w:eastAsia="宋体"/>
                <w:b w:val="0"/>
                <w:bCs/>
                <w:sz w:val="24"/>
                <w:szCs w:val="24"/>
                <w:u w:val="single"/>
              </w:rPr>
              <w:t>/a，经导流沟收集至沉淀池、隔油池中处理后，回用于洗车、洒水抑尘等。</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w:t>
            </w:r>
            <w:r>
              <w:rPr>
                <w:rFonts w:hint="eastAsia" w:ascii="Times New Roman" w:hAnsi="Times New Roman" w:eastAsia="宋体"/>
                <w:bCs/>
                <w:sz w:val="24"/>
                <w:szCs w:val="24"/>
                <w:lang w:val="en-US" w:eastAsia="zh-CN"/>
              </w:rPr>
              <w:t>3</w:t>
            </w:r>
            <w:r>
              <w:rPr>
                <w:rFonts w:ascii="Times New Roman" w:hAnsi="Times New Roman" w:eastAsia="宋体"/>
                <w:bCs/>
                <w:sz w:val="24"/>
                <w:szCs w:val="24"/>
              </w:rPr>
              <w:t>）临时表土堆放对水环境的影响</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本项目取土范围内的表土被清理后暂存于临时堆放区，用于取土完成后的植被恢复。若表土堆放和管理不当，特别是易流失的物资如土方等露天堆放，遇暴雨时将可能被冲刷进入河流。加强表土堆放的管理，妥善放置，加盖遮挡、设置截排水沟</w:t>
            </w:r>
            <w:r>
              <w:rPr>
                <w:rFonts w:hint="eastAsia" w:ascii="Times New Roman" w:hAnsi="Times New Roman" w:eastAsia="宋体"/>
                <w:bCs/>
                <w:sz w:val="24"/>
                <w:szCs w:val="24"/>
              </w:rPr>
              <w:t>、雨水导流沟</w:t>
            </w:r>
            <w:r>
              <w:rPr>
                <w:rFonts w:ascii="Times New Roman" w:hAnsi="Times New Roman" w:eastAsia="宋体"/>
                <w:bCs/>
                <w:sz w:val="24"/>
                <w:szCs w:val="24"/>
              </w:rPr>
              <w:t>等以防对水质造成污染。</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w:t>
            </w:r>
            <w:r>
              <w:rPr>
                <w:rFonts w:hint="eastAsia" w:ascii="Times New Roman" w:hAnsi="Times New Roman" w:eastAsia="宋体"/>
                <w:bCs/>
                <w:sz w:val="24"/>
                <w:szCs w:val="24"/>
                <w:lang w:val="en-US" w:eastAsia="zh-CN"/>
              </w:rPr>
              <w:t>4</w:t>
            </w:r>
            <w:r>
              <w:rPr>
                <w:rFonts w:ascii="Times New Roman" w:hAnsi="Times New Roman" w:eastAsia="宋体"/>
                <w:bCs/>
                <w:sz w:val="24"/>
                <w:szCs w:val="24"/>
              </w:rPr>
              <w:t>）降雨产生的面源流失对水环境的影响</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项目取土期间，部分地面裸露在外，特别是表土堆场，在当地强降雨条件下，产生大量的水土流失而进入周围水体，对水环境造成较大的影响，致使水体水质下降。因此，为了减少降雨产生的地面径流，本次评价建议在每个取土阶段在取土分区的上下游设置排水沟等。</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综上，本项目运行期间无废水在本项目区域内产生，只要建设方在取土过程中避开雨天，并做好取土范围内的地面降水的排水设施、取土后及时恢复植被的情况下，本项目运营期对周边水环境的影响在可接受范围内。</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ascii="Times New Roman" w:hAnsi="Times New Roman" w:eastAsia="宋体"/>
                <w:b/>
                <w:bCs w:val="0"/>
                <w:sz w:val="24"/>
                <w:szCs w:val="24"/>
              </w:rPr>
            </w:pPr>
            <w:r>
              <w:rPr>
                <w:rFonts w:hint="eastAsia" w:ascii="Times New Roman" w:hAnsi="Times New Roman" w:eastAsia="宋体"/>
                <w:b/>
                <w:bCs w:val="0"/>
                <w:sz w:val="24"/>
                <w:szCs w:val="24"/>
                <w:lang w:val="en-US" w:eastAsia="zh-CN"/>
              </w:rPr>
              <w:t>3、</w:t>
            </w:r>
            <w:r>
              <w:rPr>
                <w:rFonts w:ascii="Times New Roman" w:hAnsi="Times New Roman" w:eastAsia="宋体"/>
                <w:b/>
                <w:bCs w:val="0"/>
                <w:sz w:val="24"/>
                <w:szCs w:val="24"/>
              </w:rPr>
              <w:t>地下水环境影响分析</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根据项目区的水文地质条件，取土区域处于地下水的补给径流区，地下水位埋藏较深，取土最低开采标高高于稳定地下水位，也在当地最低侵蚀基准面标高，区内无泉点出露，开采活动对地下水赋存、径流及排泄影响小。</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取土区域地表水贫乏，地下水位较低，地下水主要为大气降雨补给，总体上向南东径流，本项目的开采对地下水影响甚微。</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bCs/>
                <w:sz w:val="24"/>
                <w:szCs w:val="24"/>
              </w:rPr>
            </w:pPr>
            <w:r>
              <w:rPr>
                <w:rFonts w:ascii="Times New Roman" w:hAnsi="Times New Roman" w:eastAsia="宋体"/>
                <w:bCs/>
                <w:sz w:val="24"/>
                <w:szCs w:val="24"/>
              </w:rPr>
              <w:t>为了减少项目取土对地下水的影响，本次评价要求建设方按规划取土，不可以过量取土。</w:t>
            </w:r>
          </w:p>
          <w:p>
            <w:pPr>
              <w:adjustRightInd w:val="0"/>
              <w:snapToGrid w:val="0"/>
              <w:spacing w:line="360" w:lineRule="auto"/>
              <w:ind w:firstLine="482" w:firstLineChars="200"/>
              <w:rPr>
                <w:b/>
                <w:color w:val="auto"/>
                <w:sz w:val="24"/>
                <w:szCs w:val="24"/>
              </w:rPr>
            </w:pPr>
            <w:r>
              <w:rPr>
                <w:b/>
                <w:color w:val="auto"/>
                <w:sz w:val="24"/>
                <w:szCs w:val="24"/>
              </w:rPr>
              <w:t>4、噪声影响分析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（1）厂区噪声源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
                <w:sz w:val="21"/>
              </w:rPr>
            </w:pPr>
            <w:r>
              <w:rPr>
                <w:rFonts w:ascii="Times New Roman" w:hAnsi="Times New Roman" w:eastAsia="宋体"/>
                <w:sz w:val="24"/>
                <w:szCs w:val="24"/>
              </w:rPr>
              <w:t>根据工程分析，噪声源主要为挖土机、运输车辆，其噪声值约为75-90dB（A），根据项目特征，挖土机和运输车辆均为流动性声源。本项目使用设备运行噪声随距离衰减后的噪声值详见下表。</w:t>
            </w:r>
          </w:p>
          <w:p>
            <w:pPr>
              <w:keepNext w:val="0"/>
              <w:keepLines w:val="0"/>
              <w:pageBreakBefore w:val="0"/>
              <w:widowControl w:val="0"/>
              <w:kinsoku/>
              <w:wordWrap/>
              <w:overflowPunct/>
              <w:topLinePunct w:val="0"/>
              <w:autoSpaceDE/>
              <w:autoSpaceDN/>
              <w:bidi w:val="0"/>
              <w:spacing w:line="360" w:lineRule="auto"/>
              <w:ind w:firstLine="482" w:firstLineChars="200"/>
              <w:jc w:val="center"/>
              <w:textAlignment w:val="auto"/>
              <w:rPr>
                <w:rFonts w:ascii="Times New Roman" w:hAnsi="Times New Roman" w:eastAsia="宋体"/>
                <w:b/>
                <w:sz w:val="24"/>
                <w:szCs w:val="24"/>
              </w:rPr>
            </w:pPr>
            <w:r>
              <w:rPr>
                <w:rFonts w:ascii="Times New Roman" w:hAnsi="Times New Roman" w:eastAsia="宋体"/>
                <w:b/>
                <w:sz w:val="24"/>
                <w:szCs w:val="24"/>
              </w:rPr>
              <w:t>表</w:t>
            </w:r>
            <w:r>
              <w:rPr>
                <w:rFonts w:hint="eastAsia" w:ascii="Times New Roman" w:hAnsi="Times New Roman" w:eastAsia="宋体"/>
                <w:b/>
                <w:sz w:val="24"/>
                <w:szCs w:val="24"/>
              </w:rPr>
              <w:t>7</w:t>
            </w:r>
            <w:r>
              <w:rPr>
                <w:rFonts w:ascii="Times New Roman" w:hAnsi="Times New Roman" w:eastAsia="宋体"/>
                <w:b/>
                <w:sz w:val="24"/>
                <w:szCs w:val="24"/>
              </w:rPr>
              <w:t>-</w:t>
            </w:r>
            <w:r>
              <w:rPr>
                <w:rFonts w:hint="eastAsia" w:ascii="Times New Roman" w:hAnsi="Times New Roman" w:eastAsia="宋体"/>
                <w:b/>
                <w:sz w:val="24"/>
                <w:szCs w:val="24"/>
              </w:rPr>
              <w:t>2</w:t>
            </w:r>
            <w:r>
              <w:rPr>
                <w:rFonts w:ascii="Times New Roman" w:hAnsi="Times New Roman" w:eastAsia="宋体"/>
                <w:b/>
                <w:sz w:val="24"/>
                <w:szCs w:val="24"/>
              </w:rPr>
              <w:t xml:space="preserve">   运行噪声随距离衰减后的噪声值</w:t>
            </w:r>
          </w:p>
          <w:tbl>
            <w:tblPr>
              <w:tblStyle w:val="37"/>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753"/>
              <w:gridCol w:w="753"/>
              <w:gridCol w:w="754"/>
              <w:gridCol w:w="794"/>
              <w:gridCol w:w="883"/>
              <w:gridCol w:w="883"/>
              <w:gridCol w:w="883"/>
              <w:gridCol w:w="883"/>
              <w:gridCol w:w="8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ascii="Times New Roman" w:hAnsi="Times New Roman" w:eastAsia="宋体"/>
                      <w:b/>
                      <w:bCs/>
                      <w:color w:val="000000"/>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-2540</wp:posOffset>
                            </wp:positionV>
                            <wp:extent cx="850265" cy="353695"/>
                            <wp:effectExtent l="1905" t="4445" r="16510" b="7620"/>
                            <wp:wrapNone/>
                            <wp:docPr id="4" name="直线 30"/>
                            <wp:cNvGraphicFramePr/>
                            <a:graphic xmlns:a="http://schemas.openxmlformats.org/drawingml/2006/main">
                              <a:graphicData uri="http://schemas.microsoft.com/office/word/2010/wordprocessingShape">
                                <wps:wsp>
                                  <wps:cNvSpPr/>
                                  <wps:spPr>
                                    <a:xfrm>
                                      <a:off x="0" y="0"/>
                                      <a:ext cx="850265" cy="353695"/>
                                    </a:xfrm>
                                    <a:prstGeom prst="line">
                                      <a:avLst/>
                                    </a:prstGeom>
                                    <a:ln w="9525" cap="flat" cmpd="sng">
                                      <a:solidFill>
                                        <a:srgbClr val="000001"/>
                                      </a:solidFill>
                                      <a:prstDash val="solid"/>
                                      <a:headEnd type="none" w="med" len="med"/>
                                      <a:tailEnd type="none" w="med" len="med"/>
                                    </a:ln>
                                  </wps:spPr>
                                  <wps:bodyPr upright="1"/>
                                </wps:wsp>
                              </a:graphicData>
                            </a:graphic>
                          </wp:anchor>
                        </w:drawing>
                      </mc:Choice>
                      <mc:Fallback>
                        <w:pict>
                          <v:line id="直线 30" o:spid="_x0000_s1026" o:spt="20" style="position:absolute;left:0pt;margin-left:-5.4pt;margin-top:-0.2pt;height:27.85pt;width:66.95pt;z-index:251661312;mso-width-relative:page;mso-height-relative:page;" filled="f" stroked="t" coordsize="21600,21600" o:gfxdata="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XJYhXXAAAACAEAAA8AAAAAAAAAAQAgAAAAIgAA&#10;AGRycy9kb3ducmV2LnhtbFBLAQIUABQAAAAIAIdO4kAwY+gg0AEAAJIDAAAOAAAAAAAAAAEAIAAA&#10;ACYBAABkcnMvZTJvRG9jLnhtbFBLBQYAAAAABgAGAFkBAABoBQAAAAA=&#10;">
                            <v:fill on="f" focussize="0,0"/>
                            <v:stroke color="#000001" joinstyle="round"/>
                            <v:imagedata o:title=""/>
                            <o:lock v:ext="edit" aspectratio="f"/>
                          </v:line>
                        </w:pict>
                      </mc:Fallback>
                    </mc:AlternateContent>
                  </w:r>
                  <w:r>
                    <w:rPr>
                      <w:rFonts w:ascii="Times New Roman" w:hAnsi="Times New Roman" w:eastAsia="宋体"/>
                      <w:b/>
                      <w:bCs/>
                      <w:color w:val="000000"/>
                      <w:sz w:val="21"/>
                    </w:rPr>
                    <w:t>距离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b/>
                      <w:bCs/>
                      <w:color w:val="000000"/>
                      <w:sz w:val="21"/>
                    </w:rPr>
                  </w:pPr>
                  <w:r>
                    <w:rPr>
                      <w:rFonts w:ascii="Times New Roman" w:hAnsi="Times New Roman" w:eastAsia="宋体"/>
                      <w:b/>
                      <w:bCs/>
                      <w:color w:val="000000"/>
                      <w:sz w:val="21"/>
                    </w:rPr>
                    <w:t>名称</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10m</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20m</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30m</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50m</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80m</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100m</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150m</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200m</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color w:val="000000"/>
                      <w:sz w:val="21"/>
                    </w:rPr>
                  </w:pPr>
                  <w:r>
                    <w:rPr>
                      <w:rFonts w:ascii="Times New Roman" w:hAnsi="Times New Roman" w:eastAsia="宋体"/>
                      <w:b/>
                      <w:bCs/>
                      <w:color w:val="000000"/>
                      <w:sz w:val="21"/>
                    </w:rPr>
                    <w:t>300m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挖土机</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70</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64</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60</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56</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52</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50</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47</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44</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运输车辆</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65</w:t>
                  </w:r>
                </w:p>
              </w:tc>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59</w:t>
                  </w:r>
                </w:p>
              </w:tc>
              <w:tc>
                <w:tcPr>
                  <w:tcW w:w="7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55</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51</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47</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45</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41</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39</w:t>
                  </w:r>
                </w:p>
              </w:tc>
              <w:tc>
                <w:tcPr>
                  <w:tcW w:w="8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35</w:t>
                  </w:r>
                </w:p>
              </w:tc>
            </w:tr>
          </w:tbl>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本项目只在昼间进行运行，根据上表计算结果可知，在挖土机30m外即可达到《声环境质量标准》（GB3096-2008）2类标准限值要求。根据现</w:t>
            </w:r>
            <w:r>
              <w:rPr>
                <w:rFonts w:ascii="Times New Roman" w:hAnsi="Times New Roman" w:eastAsia="宋体"/>
                <w:color w:val="000000"/>
                <w:sz w:val="24"/>
                <w:szCs w:val="24"/>
              </w:rPr>
              <w:t>场踏勘，项目取土区域距离最近的声环境保护目标的直线距离为</w:t>
            </w:r>
            <w:r>
              <w:rPr>
                <w:rFonts w:hint="eastAsia" w:ascii="Times New Roman" w:hAnsi="Times New Roman" w:eastAsia="宋体"/>
                <w:color w:val="auto"/>
                <w:sz w:val="24"/>
                <w:szCs w:val="24"/>
                <w:lang w:val="en-US" w:eastAsia="zh-CN"/>
              </w:rPr>
              <w:t>60</w:t>
            </w:r>
            <w:r>
              <w:rPr>
                <w:rFonts w:ascii="Times New Roman" w:hAnsi="Times New Roman" w:eastAsia="宋体"/>
                <w:color w:val="000000"/>
                <w:sz w:val="24"/>
                <w:szCs w:val="24"/>
              </w:rPr>
              <w:t>m，因此，本</w:t>
            </w:r>
            <w:r>
              <w:rPr>
                <w:rFonts w:ascii="Times New Roman" w:hAnsi="Times New Roman" w:eastAsia="宋体"/>
                <w:sz w:val="24"/>
                <w:szCs w:val="24"/>
              </w:rPr>
              <w:t>项目取土期间产生的设备运行噪声经距离衰减、树木吸声后对声环境保护目标的影响较小。</w:t>
            </w:r>
          </w:p>
          <w:p>
            <w:pPr>
              <w:keepNext w:val="0"/>
              <w:keepLines w:val="0"/>
              <w:pageBreakBefore w:val="0"/>
              <w:widowControl w:val="0"/>
              <w:tabs>
                <w:tab w:val="left" w:pos="6300"/>
              </w:tabs>
              <w:kinsoku/>
              <w:wordWrap/>
              <w:overflowPunct/>
              <w:topLinePunct w:val="0"/>
              <w:autoSpaceDE/>
              <w:autoSpaceDN/>
              <w:bidi w:val="0"/>
              <w:spacing w:line="360" w:lineRule="auto"/>
              <w:ind w:firstLine="480" w:firstLineChars="200"/>
              <w:textAlignment w:val="auto"/>
              <w:rPr>
                <w:rFonts w:ascii="Times New Roman" w:hAnsi="Times New Roman" w:eastAsia="宋体"/>
                <w:sz w:val="24"/>
                <w:szCs w:val="24"/>
                <w:highlight w:val="yellow"/>
              </w:rPr>
            </w:pPr>
            <w:r>
              <w:rPr>
                <w:rFonts w:ascii="Times New Roman" w:hAnsi="Times New Roman" w:eastAsia="宋体"/>
                <w:sz w:val="24"/>
                <w:szCs w:val="24"/>
              </w:rPr>
              <w:t>由于本项目运行期间取土的运输车辆较多，为了减少运输车辆交通噪声对沿线居民住户的影响，本次评价要求运输车辆进出项目及经过敏感点时低速行驶、禁止鸣笛，产生的交通噪声持续时间短，经采取措施后对周围声环境及敏感点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综上，项目运营期设备噪声及交通噪声采取措施处理后对厂界及敏感点的噪声影响较小，区域声环境质量现状不会发生明显变化。</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b/>
                <w:color w:val="auto"/>
                <w:sz w:val="24"/>
                <w:szCs w:val="24"/>
              </w:rPr>
            </w:pPr>
            <w:r>
              <w:rPr>
                <w:b/>
                <w:color w:val="auto"/>
                <w:sz w:val="24"/>
                <w:szCs w:val="24"/>
              </w:rPr>
              <w:t>5、固体废物影响分析</w:t>
            </w:r>
          </w:p>
          <w:p>
            <w:pPr>
              <w:pStyle w:val="57"/>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本项目运营期间产生的固体废物主要为生活垃圾。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根据工程分析</w:t>
            </w:r>
            <w:r>
              <w:rPr>
                <w:rStyle w:val="40"/>
                <w:rFonts w:ascii="Times New Roman" w:hAnsi="Times New Roman" w:eastAsia="宋体"/>
                <w:szCs w:val="24"/>
              </w:rPr>
              <w:t>，</w:t>
            </w:r>
            <w:r>
              <w:rPr>
                <w:rFonts w:ascii="Times New Roman" w:hAnsi="Times New Roman" w:eastAsia="宋体"/>
                <w:sz w:val="24"/>
                <w:szCs w:val="24"/>
              </w:rPr>
              <w:t>项目营运期生活垃圾产生量约为1t/a。生活垃圾委托环卫部门处置，对周围环境影响较小。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bCs/>
                <w:sz w:val="24"/>
                <w:szCs w:val="24"/>
              </w:rPr>
            </w:pPr>
            <w:r>
              <w:rPr>
                <w:b/>
                <w:bCs/>
                <w:color w:val="auto"/>
                <w:sz w:val="24"/>
                <w:szCs w:val="24"/>
              </w:rPr>
              <w:t>6、</w:t>
            </w:r>
            <w:r>
              <w:rPr>
                <w:rFonts w:ascii="Times New Roman" w:hAnsi="Times New Roman" w:eastAsia="宋体"/>
                <w:b/>
                <w:bCs/>
                <w:sz w:val="24"/>
                <w:szCs w:val="24"/>
              </w:rPr>
              <w:t>水土流失影响分析</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水土流失量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本项目建设过程中，将扰动原地貌和破坏植被面积约</w:t>
            </w:r>
            <w:r>
              <w:rPr>
                <w:rFonts w:hint="eastAsia" w:ascii="Times New Roman" w:hAnsi="Times New Roman" w:eastAsia="宋体"/>
                <w:color w:val="auto"/>
                <w:sz w:val="24"/>
                <w:szCs w:val="24"/>
                <w:lang w:val="en-US" w:eastAsia="zh-CN"/>
              </w:rPr>
              <w:t>0.0149</w:t>
            </w:r>
            <w:r>
              <w:rPr>
                <w:rFonts w:ascii="Times New Roman" w:hAnsi="Times New Roman" w:eastAsia="宋体"/>
                <w:color w:val="auto"/>
                <w:sz w:val="24"/>
                <w:szCs w:val="24"/>
              </w:rPr>
              <w:t>km</w:t>
            </w:r>
            <w:r>
              <w:rPr>
                <w:rFonts w:ascii="Times New Roman" w:hAnsi="Times New Roman" w:eastAsia="宋体"/>
                <w:color w:val="auto"/>
                <w:sz w:val="24"/>
                <w:szCs w:val="24"/>
                <w:vertAlign w:val="superscript"/>
              </w:rPr>
              <w:t>2</w:t>
            </w:r>
            <w:r>
              <w:rPr>
                <w:rFonts w:ascii="Times New Roman" w:hAnsi="Times New Roman" w:eastAsia="宋体"/>
                <w:color w:val="auto"/>
                <w:sz w:val="24"/>
                <w:szCs w:val="24"/>
              </w:rPr>
              <w:t>，土壤侵蚀背景值取500t/km</w:t>
            </w:r>
            <w:r>
              <w:rPr>
                <w:rFonts w:ascii="Times New Roman" w:hAnsi="Times New Roman" w:eastAsia="宋体"/>
                <w:color w:val="auto"/>
                <w:sz w:val="24"/>
                <w:szCs w:val="24"/>
                <w:vertAlign w:val="superscript"/>
              </w:rPr>
              <w:t>2</w:t>
            </w:r>
            <w:r>
              <w:rPr>
                <w:rFonts w:ascii="Times New Roman" w:hAnsi="Times New Roman" w:eastAsia="宋体"/>
                <w:color w:val="auto"/>
                <w:sz w:val="24"/>
                <w:szCs w:val="24"/>
              </w:rPr>
              <w:t>.a，产生流失量</w:t>
            </w:r>
            <w:r>
              <w:rPr>
                <w:rFonts w:hint="eastAsia" w:ascii="Times New Roman" w:hAnsi="Times New Roman" w:eastAsia="宋体"/>
                <w:color w:val="auto"/>
                <w:sz w:val="24"/>
                <w:szCs w:val="24"/>
                <w:lang w:val="en-US" w:eastAsia="zh-CN"/>
              </w:rPr>
              <w:t>7.45</w:t>
            </w:r>
            <w:r>
              <w:rPr>
                <w:rFonts w:ascii="Times New Roman" w:hAnsi="Times New Roman" w:eastAsia="宋体"/>
                <w:color w:val="auto"/>
                <w:sz w:val="24"/>
                <w:szCs w:val="24"/>
              </w:rPr>
              <w:t>。导致水土流失的重点防治区为</w:t>
            </w:r>
            <w:r>
              <w:rPr>
                <w:rFonts w:hint="eastAsia" w:ascii="Times New Roman" w:hAnsi="Times New Roman" w:eastAsia="宋体"/>
                <w:color w:val="auto"/>
                <w:sz w:val="24"/>
                <w:szCs w:val="24"/>
              </w:rPr>
              <w:t>取土</w:t>
            </w:r>
            <w:r>
              <w:rPr>
                <w:rFonts w:ascii="Times New Roman" w:hAnsi="Times New Roman" w:eastAsia="宋体"/>
                <w:color w:val="auto"/>
                <w:sz w:val="24"/>
                <w:szCs w:val="24"/>
              </w:rPr>
              <w:t>区及</w:t>
            </w:r>
            <w:r>
              <w:rPr>
                <w:rFonts w:hint="eastAsia" w:ascii="Times New Roman" w:hAnsi="Times New Roman" w:eastAsia="宋体"/>
                <w:color w:val="auto"/>
                <w:sz w:val="24"/>
                <w:szCs w:val="24"/>
              </w:rPr>
              <w:t>表土堆</w:t>
            </w:r>
            <w:r>
              <w:rPr>
                <w:rFonts w:ascii="Times New Roman" w:hAnsi="Times New Roman" w:eastAsia="宋体"/>
                <w:color w:val="auto"/>
                <w:sz w:val="24"/>
                <w:szCs w:val="24"/>
              </w:rPr>
              <w:t>场。</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水土流失影响分析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采矿过程中开挖等施工活动，将彻底破坏施工区内原有的植被和土壤表层，破坏原有土壤的有序结构，原有排水体系受到干扰，将加剧扰动范围内的土壤侵蚀。可能造成的危害主要表现如下：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①损坏土地：表层土被扰动后，土壤结构发生变化，肥力下降，影响植物生长，如不采取改良土壤和植物措施，可能出现土壤沙化、酸化的现象。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②破坏生态环境：项目建设造成植被破坏，地表裸露，如不采取适当的水土保持措施，对区域生态与景观环境将造成不良影响。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区域范围内的水土流失背景值采取实地调查与收集当地的水土流失资料估判得出，区域水土流失的评价侵蚀模数约为1000～2200t/km</w:t>
            </w:r>
            <w:r>
              <w:rPr>
                <w:rFonts w:ascii="Times New Roman" w:hAnsi="Times New Roman" w:eastAsia="宋体"/>
                <w:sz w:val="24"/>
                <w:szCs w:val="24"/>
                <w:vertAlign w:val="superscript"/>
              </w:rPr>
              <w:t>2</w:t>
            </w:r>
            <w:r>
              <w:rPr>
                <w:rFonts w:hint="eastAsia" w:ascii="Times New Roman" w:hAnsi="Times New Roman" w:eastAsia="宋体"/>
                <w:sz w:val="24"/>
                <w:szCs w:val="24"/>
              </w:rPr>
              <w:t>/</w:t>
            </w:r>
            <w:r>
              <w:rPr>
                <w:rFonts w:ascii="Times New Roman" w:hAnsi="Times New Roman" w:eastAsia="宋体"/>
                <w:sz w:val="24"/>
                <w:szCs w:val="24"/>
              </w:rPr>
              <w:t>a。本项目占地、开挖等作业会对原地形地貌、地表组成物质和植被产生扰动、破坏或再塑，使其失去原有固土防冲的能力，造成新的水土流失。水土流失预测采用如下经验公式：</w:t>
            </w:r>
            <w:r>
              <w:rPr>
                <w:rFonts w:ascii="Times New Roman" w:hAnsi="Times New Roman" w:eastAsia="宋体"/>
                <w:sz w:val="24"/>
                <w:szCs w:val="24"/>
              </w:rPr>
              <w:br w:type="textWrapping"/>
            </w:r>
            <w:r>
              <w:rPr>
                <w:rFonts w:hint="eastAsia" w:ascii="Times New Roman" w:hAnsi="Times New Roman" w:eastAsia="宋体"/>
                <w:sz w:val="24"/>
                <w:szCs w:val="24"/>
              </w:rPr>
              <w:t xml:space="preserve">                      </w:t>
            </w:r>
            <w:r>
              <w:rPr>
                <w:rFonts w:ascii="Times New Roman" w:hAnsi="Times New Roman" w:eastAsia="宋体"/>
                <w:sz w:val="24"/>
                <w:szCs w:val="24"/>
              </w:rPr>
              <w:drawing>
                <wp:inline distT="0" distB="0" distL="114300" distR="114300">
                  <wp:extent cx="1647825" cy="388620"/>
                  <wp:effectExtent l="0" t="0" r="0" b="6985"/>
                  <wp:docPr id="25"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descr="IMG_257"/>
                          <pic:cNvPicPr>
                            <a:picLocks noChangeAspect="1"/>
                          </pic:cNvPicPr>
                        </pic:nvPicPr>
                        <pic:blipFill>
                          <a:blip r:embed="rId23"/>
                          <a:stretch>
                            <a:fillRect/>
                          </a:stretch>
                        </pic:blipFill>
                        <pic:spPr>
                          <a:xfrm>
                            <a:off x="0" y="0"/>
                            <a:ext cx="1647825" cy="388620"/>
                          </a:xfrm>
                          <a:prstGeom prst="rect">
                            <a:avLst/>
                          </a:prstGeom>
                          <a:noFill/>
                          <a:ln>
                            <a:noFill/>
                          </a:ln>
                        </pic:spPr>
                      </pic:pic>
                    </a:graphicData>
                  </a:graphic>
                </wp:inline>
              </w:drawing>
            </w:r>
            <w:r>
              <w:rPr>
                <w:rFonts w:ascii="Times New Roman" w:hAnsi="Times New Roman" w:eastAsia="宋体"/>
                <w:sz w:val="24"/>
                <w:szCs w:val="24"/>
              </w:rPr>
              <w:br w:type="textWrapping"/>
            </w:r>
            <w:r>
              <w:rPr>
                <w:rFonts w:ascii="Times New Roman" w:hAnsi="Times New Roman" w:eastAsia="宋体"/>
                <w:sz w:val="24"/>
                <w:szCs w:val="24"/>
              </w:rPr>
              <w:t>  式中：Wsl －项目开挖占地新增水土流失量，t；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Fi －第i个预测单元的面积，km</w:t>
            </w:r>
            <w:r>
              <w:rPr>
                <w:rFonts w:ascii="Times New Roman" w:hAnsi="Times New Roman" w:eastAsia="宋体"/>
                <w:sz w:val="24"/>
                <w:szCs w:val="24"/>
                <w:vertAlign w:val="superscript"/>
              </w:rPr>
              <w:t>2</w:t>
            </w:r>
            <w:r>
              <w:rPr>
                <w:rFonts w:ascii="Times New Roman" w:hAnsi="Times New Roman"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Msi －不同预测单元扰动后的土壤平均侵蚀模数，t/km</w:t>
            </w:r>
            <w:r>
              <w:rPr>
                <w:rFonts w:ascii="Times New Roman" w:hAnsi="Times New Roman" w:eastAsia="宋体"/>
                <w:sz w:val="24"/>
                <w:szCs w:val="24"/>
                <w:vertAlign w:val="superscript"/>
              </w:rPr>
              <w:t>2</w:t>
            </w:r>
            <w:r>
              <w:rPr>
                <w:rFonts w:ascii="Times New Roman" w:hAnsi="Times New Roman" w:eastAsia="宋体"/>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M</w:t>
            </w:r>
            <w:r>
              <w:rPr>
                <w:rFonts w:ascii="Times New Roman" w:hAnsi="Times New Roman" w:eastAsia="宋体"/>
                <w:sz w:val="24"/>
                <w:szCs w:val="24"/>
                <w:vertAlign w:val="subscript"/>
              </w:rPr>
              <w:t>0</w:t>
            </w:r>
            <w:r>
              <w:rPr>
                <w:rFonts w:ascii="Times New Roman" w:hAnsi="Times New Roman" w:eastAsia="宋体"/>
                <w:sz w:val="24"/>
                <w:szCs w:val="24"/>
              </w:rPr>
              <w:t> －不同预测单元土壤侵蚀模数背景值，项目用地范围内原生平均土壤侵蚀模数为1290t/km</w:t>
            </w:r>
            <w:r>
              <w:rPr>
                <w:rFonts w:hint="eastAsia" w:ascii="Times New Roman" w:hAnsi="Times New Roman" w:eastAsia="宋体"/>
                <w:sz w:val="24"/>
                <w:szCs w:val="24"/>
                <w:vertAlign w:val="superscript"/>
              </w:rPr>
              <w:t>2</w:t>
            </w:r>
            <w:r>
              <w:rPr>
                <w:rFonts w:hint="eastAsia" w:ascii="Times New Roman" w:hAnsi="Times New Roman" w:eastAsia="宋体"/>
                <w:sz w:val="24"/>
                <w:szCs w:val="24"/>
              </w:rPr>
              <w:t>/</w:t>
            </w:r>
            <w:r>
              <w:rPr>
                <w:rFonts w:ascii="Times New Roman" w:hAnsi="Times New Roman" w:eastAsia="宋体"/>
                <w:sz w:val="24"/>
                <w:szCs w:val="24"/>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rFonts w:ascii="Times New Roman" w:hAnsi="Times New Roman" w:eastAsia="宋体"/>
                <w:sz w:val="24"/>
                <w:szCs w:val="24"/>
              </w:rPr>
              <w:t>Ti －预测年限，取2a。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napToGrid w:val="0"/>
                <w:color w:val="auto"/>
                <w:kern w:val="0"/>
                <w:sz w:val="24"/>
                <w:u w:val="none"/>
              </w:rPr>
            </w:pPr>
            <w:r>
              <w:rPr>
                <w:rFonts w:ascii="Times New Roman" w:hAnsi="Times New Roman" w:eastAsia="宋体"/>
                <w:snapToGrid w:val="0"/>
                <w:color w:val="auto"/>
                <w:kern w:val="0"/>
                <w:sz w:val="24"/>
                <w:u w:val="none"/>
              </w:rPr>
              <w:t>在项目建设将会破坏地表覆盖因子，造成局部区域水土流失的加剧。经计算，在无任何水土保持措施防护的情况下，在建设的2年内，工程土壤背景侵蚀量为12941t，新增水土流失总量为</w:t>
            </w:r>
            <w:r>
              <w:rPr>
                <w:rFonts w:hint="eastAsia" w:ascii="Times New Roman" w:hAnsi="Times New Roman" w:eastAsia="宋体"/>
                <w:snapToGrid w:val="0"/>
                <w:color w:val="auto"/>
                <w:kern w:val="0"/>
                <w:sz w:val="24"/>
                <w:u w:val="none"/>
                <w:lang w:val="en-US" w:eastAsia="zh-CN"/>
              </w:rPr>
              <w:t>24424</w:t>
            </w:r>
            <w:r>
              <w:rPr>
                <w:rFonts w:ascii="Times New Roman" w:hAnsi="Times New Roman" w:eastAsia="宋体"/>
                <w:snapToGrid w:val="0"/>
                <w:color w:val="auto"/>
                <w:kern w:val="0"/>
                <w:sz w:val="24"/>
                <w:u w:val="none"/>
              </w:rPr>
              <w:t>t。因此，根据《中华人民共和国水土保持法》和《开发建设项目水土保持方案技术规范》GB50433-2008，评价建议业主应严格按照水土保持有关法规的要求进行设计施工，在破土开挖段应采用水土流失防护栏（网），以防止水土流入湖内和随机器设备带入道路，进而污染大气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w:t>
            </w:r>
            <w:r>
              <w:rPr>
                <w:rFonts w:hint="eastAsia" w:ascii="Times New Roman" w:hAnsi="Times New Roman" w:eastAsia="宋体"/>
                <w:color w:val="auto"/>
                <w:sz w:val="24"/>
                <w:szCs w:val="24"/>
                <w:u w:val="none"/>
                <w:lang w:val="en-US" w:eastAsia="zh-CN"/>
              </w:rPr>
              <w:t>3</w:t>
            </w:r>
            <w:r>
              <w:rPr>
                <w:rFonts w:hint="eastAsia" w:ascii="Times New Roman" w:hAnsi="Times New Roman" w:eastAsia="宋体"/>
                <w:color w:val="auto"/>
                <w:sz w:val="24"/>
                <w:szCs w:val="24"/>
                <w:u w:val="none"/>
                <w:lang w:eastAsia="zh-CN"/>
              </w:rPr>
              <w:t>）生态保护措施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bCs/>
                <w:color w:val="auto"/>
                <w:sz w:val="24"/>
                <w:szCs w:val="24"/>
                <w:u w:val="none"/>
              </w:rPr>
            </w:pPr>
            <w:r>
              <w:rPr>
                <w:rFonts w:hint="eastAsia" w:ascii="Times New Roman" w:hAnsi="Times New Roman" w:eastAsia="宋体"/>
                <w:color w:val="auto"/>
                <w:sz w:val="24"/>
                <w:szCs w:val="24"/>
                <w:u w:val="none"/>
                <w:lang w:eastAsia="zh-CN"/>
              </w:rPr>
              <w:t>本项目分期分区取土，剥离表土单独堆存在表土暂存区，按照“谁破坏、谁复垦”和“边建设、边复垦”的原则，进行表土回填，复垦植被恢复；</w:t>
            </w:r>
            <w:r>
              <w:rPr>
                <w:rFonts w:ascii="Times New Roman" w:hAnsi="Times New Roman" w:eastAsia="宋体"/>
                <w:bCs/>
                <w:color w:val="auto"/>
                <w:sz w:val="24"/>
                <w:szCs w:val="24"/>
                <w:u w:val="none"/>
              </w:rPr>
              <w:t>在</w:t>
            </w:r>
            <w:r>
              <w:rPr>
                <w:rFonts w:hint="eastAsia" w:ascii="Times New Roman" w:hAnsi="Times New Roman" w:eastAsia="宋体"/>
                <w:bCs/>
                <w:color w:val="auto"/>
                <w:sz w:val="24"/>
                <w:szCs w:val="24"/>
                <w:u w:val="none"/>
              </w:rPr>
              <w:t>项目区高差较大处</w:t>
            </w:r>
            <w:r>
              <w:rPr>
                <w:rFonts w:ascii="Times New Roman" w:hAnsi="Times New Roman" w:eastAsia="宋体"/>
                <w:bCs/>
                <w:color w:val="auto"/>
                <w:sz w:val="24"/>
                <w:szCs w:val="24"/>
                <w:u w:val="none"/>
              </w:rPr>
              <w:t>设置</w:t>
            </w:r>
            <w:r>
              <w:rPr>
                <w:rFonts w:hint="eastAsia" w:ascii="Times New Roman" w:hAnsi="Times New Roman" w:eastAsia="宋体"/>
                <w:bCs/>
                <w:color w:val="auto"/>
                <w:sz w:val="24"/>
                <w:szCs w:val="24"/>
                <w:u w:val="none"/>
              </w:rPr>
              <w:t>挡土墙，达到稳固、挡土的作用</w:t>
            </w:r>
            <w:r>
              <w:rPr>
                <w:rFonts w:hint="eastAsia" w:ascii="Times New Roman" w:hAnsi="Times New Roman" w:eastAsia="宋体"/>
                <w:bCs/>
                <w:color w:val="auto"/>
                <w:sz w:val="24"/>
                <w:szCs w:val="24"/>
                <w:u w:val="none"/>
                <w:lang w:eastAsia="zh-CN"/>
              </w:rPr>
              <w:t>；</w:t>
            </w:r>
            <w:r>
              <w:rPr>
                <w:rFonts w:hint="eastAsia" w:ascii="Times New Roman" w:hAnsi="Times New Roman" w:eastAsia="宋体"/>
                <w:bCs/>
                <w:color w:val="auto"/>
                <w:sz w:val="24"/>
                <w:szCs w:val="24"/>
                <w:u w:val="none"/>
              </w:rPr>
              <w:t>取土场周边设置</w:t>
            </w:r>
            <w:r>
              <w:rPr>
                <w:rFonts w:hint="eastAsia" w:ascii="Times New Roman" w:hAnsi="Times New Roman" w:eastAsia="宋体"/>
                <w:bCs/>
                <w:color w:val="auto"/>
                <w:sz w:val="24"/>
                <w:szCs w:val="24"/>
                <w:u w:val="none"/>
                <w:lang w:eastAsia="zh-CN"/>
              </w:rPr>
              <w:t>截</w:t>
            </w:r>
            <w:r>
              <w:rPr>
                <w:rFonts w:hint="eastAsia" w:ascii="Times New Roman" w:hAnsi="Times New Roman" w:eastAsia="宋体"/>
                <w:bCs/>
                <w:color w:val="auto"/>
                <w:sz w:val="24"/>
                <w:szCs w:val="24"/>
                <w:u w:val="none"/>
              </w:rPr>
              <w:t>排水沟，取土坡面尽量放缓，进行铺设草皮绿化</w:t>
            </w:r>
            <w:r>
              <w:rPr>
                <w:rFonts w:hint="eastAsia" w:ascii="Times New Roman" w:hAnsi="Times New Roman" w:eastAsia="宋体"/>
                <w:bCs/>
                <w:color w:val="auto"/>
                <w:sz w:val="24"/>
                <w:szCs w:val="24"/>
                <w:u w:val="none"/>
                <w:lang w:eastAsia="zh-CN"/>
              </w:rPr>
              <w:t>；设置沉淀池对项目雨水及洗车废水进行收集。</w:t>
            </w:r>
          </w:p>
          <w:p>
            <w:pPr>
              <w:pStyle w:val="4"/>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0000FF"/>
                <w:sz w:val="24"/>
                <w:szCs w:val="24"/>
                <w:u w:val="single"/>
                <w:lang w:val="en-US" w:eastAsia="zh-CN"/>
              </w:rPr>
            </w:pPr>
            <w:r>
              <w:rPr>
                <w:rFonts w:hint="eastAsia" w:ascii="Times New Roman" w:hAnsi="Times New Roman"/>
                <w:b w:val="0"/>
                <w:bCs w:val="0"/>
                <w:color w:val="auto"/>
                <w:sz w:val="24"/>
                <w:szCs w:val="24"/>
                <w:u w:val="none"/>
                <w:lang w:val="en-US" w:eastAsia="zh-CN"/>
              </w:rPr>
              <w:t>采取以上生态保护措施后，能有效减少水土流失量，区域植被能得到有效恢复。</w:t>
            </w:r>
          </w:p>
          <w:p>
            <w:pPr>
              <w:pStyle w:val="57"/>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7</w:t>
            </w:r>
            <w:r>
              <w:rPr>
                <w:rFonts w:hint="eastAsia" w:ascii="Times New Roman" w:hAnsi="Times New Roman" w:eastAsia="宋体"/>
                <w:color w:val="000000"/>
                <w:sz w:val="24"/>
                <w:szCs w:val="24"/>
              </w:rPr>
              <w:t>、</w:t>
            </w:r>
            <w:r>
              <w:rPr>
                <w:rFonts w:ascii="Times New Roman" w:hAnsi="Times New Roman" w:eastAsia="宋体"/>
                <w:color w:val="000000"/>
                <w:sz w:val="24"/>
                <w:szCs w:val="24"/>
              </w:rPr>
              <w:t>取土完成后的植被恢复方案</w:t>
            </w:r>
          </w:p>
          <w:p>
            <w:pPr>
              <w:spacing w:line="360" w:lineRule="auto"/>
              <w:ind w:firstLine="480" w:firstLineChars="200"/>
              <w:rPr>
                <w:rFonts w:ascii="Times New Roman" w:hAnsi="Times New Roman" w:eastAsia="宋体"/>
                <w:b w:val="0"/>
                <w:bCs/>
                <w:kern w:val="2"/>
                <w:sz w:val="24"/>
                <w:szCs w:val="24"/>
                <w:lang w:val="en-GB" w:eastAsia="zh-CN" w:bidi="ar-SA"/>
              </w:rPr>
            </w:pPr>
            <w:r>
              <w:rPr>
                <w:rFonts w:hint="eastAsia" w:ascii="Times New Roman" w:hAnsi="Times New Roman" w:eastAsia="宋体"/>
                <w:b w:val="0"/>
                <w:bCs/>
                <w:kern w:val="2"/>
                <w:sz w:val="24"/>
                <w:szCs w:val="24"/>
                <w:lang w:val="en-GB" w:eastAsia="zh-CN" w:bidi="ar-SA"/>
              </w:rPr>
              <w:t>本项目临时用地全部复垦为其他林地</w:t>
            </w:r>
            <w:r>
              <w:rPr>
                <w:rFonts w:ascii="Times New Roman" w:hAnsi="Times New Roman" w:eastAsia="宋体"/>
                <w:b w:val="0"/>
                <w:bCs/>
                <w:kern w:val="2"/>
                <w:sz w:val="24"/>
                <w:szCs w:val="24"/>
                <w:lang w:val="en-GB" w:eastAsia="zh-CN" w:bidi="ar-SA"/>
              </w:rPr>
              <w:t>，根据项目区适宜树种调查结合当地周边地貌景观，</w:t>
            </w:r>
            <w:r>
              <w:rPr>
                <w:rFonts w:ascii="Times New Roman" w:hAnsi="Times New Roman" w:eastAsia="宋体"/>
                <w:b w:val="0"/>
                <w:bCs/>
                <w:kern w:val="2"/>
                <w:sz w:val="24"/>
                <w:szCs w:val="24"/>
                <w:lang w:val="en-US" w:eastAsia="zh-CN" w:bidi="ar-SA"/>
              </w:rPr>
              <w:t>施工完成后林地按</w:t>
            </w:r>
            <w:r>
              <w:rPr>
                <w:rFonts w:hint="eastAsia" w:ascii="Times New Roman" w:hAnsi="Times New Roman" w:eastAsia="宋体"/>
                <w:b w:val="0"/>
                <w:bCs/>
                <w:kern w:val="2"/>
                <w:sz w:val="24"/>
                <w:szCs w:val="24"/>
                <w:lang w:val="en-US" w:eastAsia="zh-CN" w:bidi="ar-SA"/>
              </w:rPr>
              <w:t>3</w:t>
            </w:r>
            <w:r>
              <w:rPr>
                <w:rFonts w:ascii="Times New Roman" w:hAnsi="Times New Roman" w:eastAsia="宋体"/>
                <w:b w:val="0"/>
                <w:bCs/>
                <w:kern w:val="2"/>
                <w:sz w:val="24"/>
                <w:szCs w:val="24"/>
                <w:lang w:val="en-US" w:eastAsia="zh-CN" w:bidi="ar-SA"/>
              </w:rPr>
              <w:t>.0*</w:t>
            </w:r>
            <w:r>
              <w:rPr>
                <w:rFonts w:hint="eastAsia" w:ascii="Times New Roman" w:hAnsi="Times New Roman" w:eastAsia="宋体"/>
                <w:b w:val="0"/>
                <w:bCs/>
                <w:kern w:val="2"/>
                <w:sz w:val="24"/>
                <w:szCs w:val="24"/>
                <w:lang w:val="en-US" w:eastAsia="zh-CN" w:bidi="ar-SA"/>
              </w:rPr>
              <w:t>3</w:t>
            </w:r>
            <w:r>
              <w:rPr>
                <w:rFonts w:ascii="Times New Roman" w:hAnsi="Times New Roman" w:eastAsia="宋体"/>
                <w:b w:val="0"/>
                <w:bCs/>
                <w:kern w:val="2"/>
                <w:sz w:val="24"/>
                <w:szCs w:val="24"/>
                <w:lang w:val="en-US" w:eastAsia="zh-CN" w:bidi="ar-SA"/>
              </w:rPr>
              <w:t>.0m间距和行距种植油茶树</w:t>
            </w:r>
            <w:r>
              <w:rPr>
                <w:rFonts w:hint="eastAsia" w:ascii="Times New Roman" w:hAnsi="Times New Roman" w:eastAsia="宋体"/>
                <w:b w:val="0"/>
                <w:bCs/>
                <w:kern w:val="2"/>
                <w:sz w:val="24"/>
                <w:szCs w:val="24"/>
                <w:lang w:val="en-US" w:eastAsia="zh-CN" w:bidi="ar-SA"/>
              </w:rPr>
              <w:t>苗</w:t>
            </w:r>
            <w:r>
              <w:rPr>
                <w:rFonts w:ascii="Times New Roman" w:hAnsi="Times New Roman" w:eastAsia="宋体"/>
                <w:b w:val="0"/>
                <w:bCs/>
                <w:kern w:val="2"/>
                <w:sz w:val="24"/>
                <w:szCs w:val="24"/>
                <w:lang w:val="en-GB" w:eastAsia="zh-CN" w:bidi="ar-SA"/>
              </w:rPr>
              <w:t>。</w:t>
            </w:r>
          </w:p>
          <w:p>
            <w:pPr>
              <w:pStyle w:val="73"/>
              <w:ind w:firstLine="480"/>
              <w:rPr>
                <w:rFonts w:ascii="Times New Roman" w:hAnsi="Times New Roman" w:eastAsia="宋体"/>
                <w:b w:val="0"/>
                <w:bCs/>
                <w:kern w:val="2"/>
                <w:sz w:val="24"/>
                <w:szCs w:val="24"/>
                <w:lang w:val="en-GB" w:eastAsia="zh-CN" w:bidi="ar-SA"/>
              </w:rPr>
            </w:pPr>
            <w:r>
              <w:rPr>
                <w:rFonts w:ascii="Times New Roman" w:hAnsi="Times New Roman" w:eastAsia="宋体"/>
                <w:b w:val="0"/>
                <w:bCs/>
                <w:kern w:val="2"/>
                <w:sz w:val="24"/>
                <w:szCs w:val="24"/>
                <w:lang w:val="en-GB" w:eastAsia="zh-CN" w:bidi="ar-SA"/>
              </w:rPr>
              <w:t>复垦时选择原区域、周边生长的乡土树种油茶树；因</w:t>
            </w:r>
            <w:r>
              <w:rPr>
                <w:rFonts w:hint="eastAsia" w:ascii="Times New Roman" w:hAnsi="Times New Roman" w:eastAsia="宋体"/>
                <w:b w:val="0"/>
                <w:bCs/>
                <w:kern w:val="2"/>
                <w:sz w:val="24"/>
                <w:szCs w:val="24"/>
                <w:lang w:val="en-GB" w:eastAsia="zh-CN" w:bidi="ar-SA"/>
              </w:rPr>
              <w:t>油茶树</w:t>
            </w:r>
            <w:r>
              <w:rPr>
                <w:rFonts w:ascii="Times New Roman" w:hAnsi="Times New Roman" w:eastAsia="宋体"/>
                <w:b w:val="0"/>
                <w:bCs/>
                <w:kern w:val="2"/>
                <w:sz w:val="24"/>
                <w:szCs w:val="24"/>
                <w:lang w:val="en-GB" w:eastAsia="zh-CN" w:bidi="ar-SA"/>
              </w:rPr>
              <w:t>对当地环境有很好的适应能力，对有毒有害物质有强的抗性，其栽植容易，材质好，并能提高临时用地环境质量的生态效益，因此本方案林地选择</w:t>
            </w:r>
            <w:r>
              <w:rPr>
                <w:rFonts w:hint="eastAsia" w:ascii="Times New Roman" w:hAnsi="Times New Roman" w:eastAsia="宋体"/>
                <w:b w:val="0"/>
                <w:bCs/>
                <w:kern w:val="2"/>
                <w:sz w:val="24"/>
                <w:szCs w:val="24"/>
                <w:lang w:val="en-GB" w:eastAsia="zh-CN" w:bidi="ar-SA"/>
              </w:rPr>
              <w:t>种植</w:t>
            </w:r>
            <w:r>
              <w:rPr>
                <w:rFonts w:ascii="Times New Roman" w:hAnsi="Times New Roman" w:eastAsia="宋体"/>
                <w:b w:val="0"/>
                <w:bCs/>
                <w:kern w:val="2"/>
                <w:sz w:val="24"/>
                <w:szCs w:val="24"/>
                <w:lang w:val="en-GB" w:eastAsia="zh-CN" w:bidi="ar-SA"/>
              </w:rPr>
              <w:t>油茶树。</w:t>
            </w:r>
          </w:p>
          <w:p>
            <w:pPr>
              <w:pStyle w:val="73"/>
              <w:ind w:firstLine="480"/>
              <w:rPr>
                <w:rFonts w:hint="eastAsia"/>
                <w:color w:val="auto"/>
                <w:sz w:val="24"/>
                <w:szCs w:val="24"/>
              </w:rPr>
            </w:pPr>
            <w:r>
              <w:rPr>
                <w:rFonts w:ascii="Times New Roman" w:hAnsi="Times New Roman" w:eastAsia="宋体"/>
                <w:b w:val="0"/>
                <w:bCs/>
                <w:kern w:val="2"/>
                <w:sz w:val="24"/>
                <w:szCs w:val="24"/>
                <w:lang w:val="en-GB" w:eastAsia="zh-CN" w:bidi="ar-SA"/>
              </w:rPr>
              <w:t>选苗遵循良种壮苗的原则，按立地条件选配的树种，乔木苗木选用1-2年生的裸根苗木。小苗带有较完整根系，比较容易成活，从而提高成活率并使苗木健壮成长。植苗或播种以秋季为主，树木进行</w:t>
            </w:r>
            <w:r>
              <w:rPr>
                <w:rFonts w:hint="eastAsia" w:ascii="Times New Roman" w:hAnsi="Times New Roman" w:eastAsia="宋体"/>
                <w:b w:val="0"/>
                <w:bCs/>
                <w:kern w:val="2"/>
                <w:sz w:val="24"/>
                <w:szCs w:val="24"/>
                <w:lang w:val="en-GB" w:eastAsia="zh-CN" w:bidi="ar-SA"/>
              </w:rPr>
              <w:t>直</w:t>
            </w:r>
            <w:r>
              <w:rPr>
                <w:rFonts w:ascii="Times New Roman" w:hAnsi="Times New Roman" w:eastAsia="宋体"/>
                <w:b w:val="0"/>
                <w:bCs/>
                <w:kern w:val="2"/>
                <w:sz w:val="24"/>
                <w:szCs w:val="24"/>
                <w:lang w:val="en-GB" w:eastAsia="zh-CN" w:bidi="ar-SA"/>
              </w:rPr>
              <w:t>杆造林剪去侧枝，提高成活率。采用人工造林的方式，植苗</w:t>
            </w:r>
            <w:r>
              <w:rPr>
                <w:rFonts w:hint="eastAsia" w:ascii="Times New Roman" w:hAnsi="Times New Roman" w:eastAsia="宋体"/>
                <w:b w:val="0"/>
                <w:bCs/>
                <w:kern w:val="2"/>
                <w:sz w:val="24"/>
                <w:szCs w:val="24"/>
                <w:lang w:val="en-GB" w:eastAsia="zh-CN" w:bidi="ar-SA"/>
              </w:rPr>
              <w:t>。</w:t>
            </w:r>
            <w:r>
              <w:rPr>
                <w:rFonts w:ascii="Times New Roman" w:hAnsi="Times New Roman" w:eastAsia="宋体"/>
                <w:b w:val="0"/>
                <w:bCs/>
                <w:kern w:val="2"/>
                <w:sz w:val="24"/>
                <w:szCs w:val="24"/>
                <w:lang w:val="en-GB" w:eastAsia="zh-CN" w:bidi="ar-SA"/>
              </w:rPr>
              <w:t>苗木要随起随栽，防止风吹日晒，做到起苗不伤根，运苗有包装，苗根不离水。当天不能栽植的苗木，应在阴凉背风处开沟，按疏排、埋实的方法，进行假植。浇水：每当植树时常常天气干旱，必须补充坑内水份，才能保证苗木成活，苗木栽植后应立即浇水。</w:t>
            </w:r>
            <w:r>
              <w:rPr>
                <w:rFonts w:hint="eastAsia" w:ascii="Times New Roman" w:hAnsi="Times New Roman" w:eastAsia="宋体"/>
                <w:b w:val="0"/>
                <w:bCs/>
                <w:kern w:val="2"/>
                <w:sz w:val="24"/>
                <w:szCs w:val="24"/>
                <w:lang w:val="en-US" w:eastAsia="zh-CN" w:bidi="ar-SA"/>
              </w:rPr>
              <w:t>以</w:t>
            </w:r>
            <w:r>
              <w:rPr>
                <w:rFonts w:ascii="Times New Roman" w:hAnsi="Times New Roman" w:eastAsia="宋体"/>
                <w:b w:val="0"/>
                <w:bCs/>
                <w:kern w:val="2"/>
                <w:sz w:val="24"/>
                <w:szCs w:val="24"/>
                <w:lang w:val="en-US" w:eastAsia="zh-CN" w:bidi="ar-SA"/>
              </w:rPr>
              <w:t>条播的形式撒播狗牙根草籽，防止水土流失</w:t>
            </w:r>
            <w:r>
              <w:rPr>
                <w:rFonts w:hint="eastAsia" w:ascii="Times New Roman" w:hAnsi="Times New Roman" w:eastAsia="宋体"/>
                <w:b w:val="0"/>
                <w:bCs/>
                <w:kern w:val="2"/>
                <w:sz w:val="24"/>
                <w:szCs w:val="24"/>
                <w:lang w:val="en-US" w:eastAsia="zh-CN" w:bidi="ar-SA"/>
              </w:rPr>
              <w:t>。</w:t>
            </w:r>
            <w:r>
              <w:rPr>
                <w:rFonts w:hint="eastAsia" w:ascii="Times New Roman" w:hAnsi="Times New Roman"/>
                <w:b w:val="0"/>
                <w:bCs/>
                <w:kern w:val="2"/>
                <w:sz w:val="24"/>
                <w:szCs w:val="24"/>
                <w:lang w:val="en-GB" w:eastAsia="zh-CN" w:bidi="ar-SA"/>
              </w:rPr>
              <w:t>本项目复垦义务人为常德市隆欣建设工程有限公司。</w:t>
            </w:r>
          </w:p>
        </w:tc>
      </w:tr>
    </w:tbl>
    <w:p>
      <w:pPr>
        <w:spacing w:line="360" w:lineRule="auto"/>
        <w:rPr>
          <w:color w:val="auto"/>
          <w:sz w:val="24"/>
          <w:szCs w:val="24"/>
        </w:rPr>
        <w:sectPr>
          <w:pgSz w:w="11906" w:h="16838"/>
          <w:pgMar w:top="1417"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360" w:lineRule="auto"/>
        <w:rPr>
          <w:color w:val="auto"/>
          <w:szCs w:val="32"/>
        </w:rPr>
      </w:pPr>
      <w:bookmarkStart w:id="22" w:name="_Toc274292628"/>
      <w:bookmarkStart w:id="23" w:name="_Toc527452933"/>
      <w:r>
        <w:rPr>
          <w:rFonts w:hint="eastAsia"/>
          <w:color w:val="auto"/>
          <w:szCs w:val="32"/>
        </w:rPr>
        <w:t>8</w:t>
      </w:r>
      <w:r>
        <w:rPr>
          <w:color w:val="auto"/>
          <w:szCs w:val="32"/>
        </w:rPr>
        <w:t>、建设项目拟采取的防治措施及预期治理效果</w:t>
      </w:r>
      <w:bookmarkEnd w:id="22"/>
      <w:bookmarkEnd w:id="23"/>
    </w:p>
    <w:tbl>
      <w:tblPr>
        <w:tblStyle w:val="37"/>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705"/>
        <w:gridCol w:w="1446"/>
        <w:gridCol w:w="2850"/>
        <w:gridCol w:w="1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tcBorders>
              <w:tl2br w:val="nil"/>
              <w:tr2bl w:val="nil"/>
            </w:tcBorders>
            <w:noWrap w:val="0"/>
            <w:vAlign w:val="center"/>
          </w:tcPr>
          <w:p>
            <w:pPr>
              <w:spacing w:line="240" w:lineRule="auto"/>
              <w:ind w:firstLine="0" w:firstLineChars="0"/>
              <w:jc w:val="center"/>
              <w:rPr>
                <w:rFonts w:ascii="Times New Roman" w:hAnsi="Times New Roman" w:eastAsia="宋体"/>
                <w:b/>
                <w:sz w:val="21"/>
              </w:rPr>
            </w:pPr>
            <w:r>
              <w:rPr>
                <w:rFonts w:ascii="Times New Roman" w:hAnsi="Times New Roman" w:eastAsia="宋体"/>
                <w:b/>
                <w:sz w:val="21"/>
              </w:rPr>
              <w:t>内容</w:t>
            </w:r>
          </w:p>
          <w:p>
            <w:pPr>
              <w:spacing w:line="240" w:lineRule="auto"/>
              <w:ind w:firstLine="0" w:firstLineChars="0"/>
              <w:jc w:val="center"/>
              <w:rPr>
                <w:rFonts w:ascii="Times New Roman" w:hAnsi="Times New Roman" w:eastAsia="宋体"/>
                <w:b/>
                <w:sz w:val="24"/>
                <w:szCs w:val="24"/>
              </w:rPr>
            </w:pPr>
            <w:r>
              <w:rPr>
                <w:rFonts w:ascii="Times New Roman" w:hAnsi="Times New Roman" w:eastAsia="宋体"/>
                <w:b/>
                <w:sz w:val="21"/>
              </w:rPr>
              <w:t>类型</w:t>
            </w: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b/>
                <w:sz w:val="24"/>
                <w:szCs w:val="24"/>
              </w:rPr>
            </w:pPr>
            <w:r>
              <w:rPr>
                <w:rFonts w:ascii="Times New Roman" w:hAnsi="Times New Roman" w:eastAsia="宋体"/>
                <w:b/>
                <w:sz w:val="24"/>
                <w:szCs w:val="24"/>
              </w:rPr>
              <w:t>排放源</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b/>
                <w:sz w:val="24"/>
                <w:szCs w:val="24"/>
              </w:rPr>
            </w:pPr>
            <w:r>
              <w:rPr>
                <w:rFonts w:ascii="Times New Roman" w:hAnsi="Times New Roman" w:eastAsia="宋体"/>
                <w:b/>
                <w:sz w:val="24"/>
                <w:szCs w:val="24"/>
              </w:rPr>
              <w:t>污染物名称</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b/>
                <w:sz w:val="24"/>
                <w:szCs w:val="24"/>
              </w:rPr>
            </w:pPr>
            <w:r>
              <w:rPr>
                <w:rFonts w:ascii="Times New Roman" w:hAnsi="Times New Roman" w:eastAsia="宋体"/>
                <w:b/>
                <w:sz w:val="24"/>
                <w:szCs w:val="24"/>
              </w:rPr>
              <w:t>防治措施</w:t>
            </w:r>
          </w:p>
        </w:tc>
        <w:tc>
          <w:tcPr>
            <w:tcW w:w="1894" w:type="dxa"/>
            <w:tcBorders>
              <w:tl2br w:val="nil"/>
              <w:tr2bl w:val="nil"/>
            </w:tcBorders>
            <w:noWrap w:val="0"/>
            <w:vAlign w:val="center"/>
          </w:tcPr>
          <w:p>
            <w:pPr>
              <w:spacing w:line="240" w:lineRule="auto"/>
              <w:ind w:firstLine="0" w:firstLineChars="0"/>
              <w:jc w:val="center"/>
              <w:rPr>
                <w:rFonts w:ascii="Times New Roman" w:hAnsi="Times New Roman" w:eastAsia="宋体"/>
                <w:b/>
                <w:sz w:val="24"/>
                <w:szCs w:val="24"/>
              </w:rPr>
            </w:pPr>
            <w:r>
              <w:rPr>
                <w:rFonts w:ascii="Times New Roman" w:hAnsi="Times New Roman" w:eastAsia="宋体"/>
                <w:b/>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水污</w:t>
            </w:r>
          </w:p>
          <w:p>
            <w:pPr>
              <w:spacing w:line="240" w:lineRule="auto"/>
              <w:ind w:firstLine="0" w:firstLineChars="0"/>
              <w:jc w:val="center"/>
              <w:rPr>
                <w:rFonts w:ascii="Times New Roman" w:hAnsi="Times New Roman" w:eastAsia="宋体"/>
                <w:sz w:val="24"/>
                <w:szCs w:val="24"/>
                <w:highlight w:val="yellow"/>
              </w:rPr>
            </w:pPr>
            <w:r>
              <w:rPr>
                <w:rFonts w:ascii="Times New Roman" w:hAnsi="Times New Roman" w:eastAsia="宋体"/>
                <w:sz w:val="24"/>
                <w:szCs w:val="24"/>
              </w:rPr>
              <w:t>染物</w:t>
            </w: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车辆冲洗水</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highlight w:val="yellow"/>
              </w:rPr>
            </w:pPr>
            <w:r>
              <w:rPr>
                <w:rFonts w:ascii="Times New Roman" w:hAnsi="Times New Roman" w:eastAsia="宋体"/>
                <w:sz w:val="24"/>
                <w:szCs w:val="24"/>
              </w:rPr>
              <w:t>SS</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highlight w:val="yellow"/>
              </w:rPr>
            </w:pPr>
            <w:r>
              <w:rPr>
                <w:rFonts w:ascii="Times New Roman" w:hAnsi="Times New Roman" w:eastAsia="宋体"/>
                <w:color w:val="auto"/>
                <w:sz w:val="24"/>
                <w:szCs w:val="24"/>
              </w:rPr>
              <w:t>修建5m</w:t>
            </w:r>
            <w:r>
              <w:rPr>
                <w:rFonts w:ascii="Times New Roman" w:hAnsi="Times New Roman" w:eastAsia="宋体"/>
                <w:color w:val="auto"/>
                <w:sz w:val="24"/>
                <w:szCs w:val="24"/>
                <w:vertAlign w:val="superscript"/>
              </w:rPr>
              <w:t>3</w:t>
            </w:r>
            <w:r>
              <w:rPr>
                <w:rFonts w:ascii="Times New Roman" w:hAnsi="Times New Roman" w:eastAsia="宋体"/>
                <w:color w:val="auto"/>
                <w:sz w:val="24"/>
                <w:szCs w:val="24"/>
              </w:rPr>
              <w:t>沉淀池</w:t>
            </w:r>
          </w:p>
        </w:tc>
        <w:tc>
          <w:tcPr>
            <w:tcW w:w="1894"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highlight w:val="yellow"/>
              </w:rPr>
            </w:pPr>
            <w:r>
              <w:rPr>
                <w:rFonts w:ascii="Times New Roman" w:hAnsi="Times New Roman" w:eastAsia="宋体"/>
                <w:sz w:val="24"/>
                <w:szCs w:val="24"/>
              </w:rPr>
              <w:t>经沉淀后全部回用，不外排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大气污染物</w:t>
            </w: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露天采场扬尘</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粉尘</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场内设置雾化喷头，在挖掘机取土以及装料过程中进行洒水抑尘</w:t>
            </w:r>
          </w:p>
        </w:tc>
        <w:tc>
          <w:tcPr>
            <w:tcW w:w="1894"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表土堆场</w:t>
            </w:r>
            <w:r>
              <w:rPr>
                <w:rFonts w:hint="eastAsia" w:ascii="Times New Roman" w:hAnsi="Times New Roman" w:eastAsia="宋体"/>
                <w:sz w:val="24"/>
                <w:szCs w:val="24"/>
              </w:rPr>
              <w:t>扬</w:t>
            </w:r>
            <w:r>
              <w:rPr>
                <w:rFonts w:ascii="Times New Roman" w:hAnsi="Times New Roman" w:eastAsia="宋体"/>
                <w:sz w:val="24"/>
                <w:szCs w:val="24"/>
              </w:rPr>
              <w:t>尘</w:t>
            </w:r>
          </w:p>
        </w:tc>
        <w:tc>
          <w:tcPr>
            <w:tcW w:w="1446" w:type="dxa"/>
            <w:tcBorders>
              <w:tl2br w:val="nil"/>
              <w:tr2bl w:val="nil"/>
            </w:tcBorders>
            <w:noWrap w:val="0"/>
            <w:vAlign w:val="center"/>
          </w:tcPr>
          <w:p>
            <w:pPr>
              <w:spacing w:line="240" w:lineRule="auto"/>
              <w:ind w:firstLine="480"/>
              <w:jc w:val="center"/>
              <w:rPr>
                <w:rFonts w:ascii="Times New Roman" w:hAnsi="Times New Roman" w:eastAsia="宋体"/>
                <w:sz w:val="24"/>
                <w:szCs w:val="24"/>
              </w:rPr>
            </w:pPr>
            <w:r>
              <w:rPr>
                <w:rFonts w:ascii="Times New Roman" w:hAnsi="Times New Roman" w:eastAsia="宋体"/>
                <w:sz w:val="24"/>
                <w:szCs w:val="24"/>
              </w:rPr>
              <w:t>粉尘</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堆场土壤轻度夯实后铺上无纺布覆盖</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装卸扬尘</w:t>
            </w:r>
          </w:p>
        </w:tc>
        <w:tc>
          <w:tcPr>
            <w:tcW w:w="1446" w:type="dxa"/>
            <w:tcBorders>
              <w:tl2br w:val="nil"/>
              <w:tr2bl w:val="nil"/>
            </w:tcBorders>
            <w:noWrap w:val="0"/>
            <w:vAlign w:val="center"/>
          </w:tcPr>
          <w:p>
            <w:pPr>
              <w:spacing w:line="240" w:lineRule="auto"/>
              <w:ind w:firstLine="480"/>
              <w:jc w:val="center"/>
              <w:rPr>
                <w:rFonts w:ascii="Times New Roman" w:hAnsi="Times New Roman" w:eastAsia="宋体"/>
                <w:sz w:val="24"/>
                <w:szCs w:val="24"/>
              </w:rPr>
            </w:pPr>
            <w:r>
              <w:rPr>
                <w:rFonts w:ascii="Times New Roman" w:hAnsi="Times New Roman" w:eastAsia="宋体"/>
                <w:sz w:val="24"/>
                <w:szCs w:val="24"/>
              </w:rPr>
              <w:t>粉尘</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转运装车点设置喷雾洒水装置，并尽量降低装卸高度</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运输扬尘</w:t>
            </w:r>
          </w:p>
        </w:tc>
        <w:tc>
          <w:tcPr>
            <w:tcW w:w="1446" w:type="dxa"/>
            <w:tcBorders>
              <w:tl2br w:val="nil"/>
              <w:tr2bl w:val="nil"/>
            </w:tcBorders>
            <w:noWrap w:val="0"/>
            <w:vAlign w:val="center"/>
          </w:tcPr>
          <w:p>
            <w:pPr>
              <w:spacing w:line="240" w:lineRule="auto"/>
              <w:ind w:firstLine="480"/>
              <w:jc w:val="center"/>
              <w:rPr>
                <w:rFonts w:ascii="Times New Roman" w:hAnsi="Times New Roman" w:eastAsia="宋体"/>
                <w:sz w:val="24"/>
                <w:szCs w:val="24"/>
              </w:rPr>
            </w:pPr>
            <w:r>
              <w:rPr>
                <w:rFonts w:ascii="Times New Roman" w:hAnsi="Times New Roman" w:eastAsia="宋体"/>
                <w:sz w:val="24"/>
                <w:szCs w:val="24"/>
              </w:rPr>
              <w:t>粉尘</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进场处设置洗车平台，对场区道路定期洒水抑尘</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汽车尾气</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CH</w:t>
            </w:r>
            <w:r>
              <w:rPr>
                <w:rFonts w:ascii="Times New Roman" w:hAnsi="Times New Roman" w:eastAsia="宋体"/>
                <w:sz w:val="24"/>
                <w:szCs w:val="24"/>
                <w:vertAlign w:val="subscript"/>
              </w:rPr>
              <w:t>4</w:t>
            </w:r>
            <w:r>
              <w:rPr>
                <w:rFonts w:ascii="Times New Roman" w:hAnsi="Times New Roman" w:eastAsia="宋体"/>
                <w:sz w:val="24"/>
                <w:szCs w:val="24"/>
              </w:rPr>
              <w:t>、NO</w:t>
            </w:r>
            <w:r>
              <w:rPr>
                <w:rFonts w:ascii="Times New Roman" w:hAnsi="Times New Roman" w:eastAsia="宋体"/>
                <w:sz w:val="24"/>
                <w:szCs w:val="24"/>
                <w:vertAlign w:val="subscript"/>
              </w:rPr>
              <w:t>2</w:t>
            </w:r>
            <w:r>
              <w:rPr>
                <w:rFonts w:ascii="Times New Roman" w:hAnsi="Times New Roman" w:eastAsia="宋体"/>
                <w:sz w:val="24"/>
                <w:szCs w:val="24"/>
              </w:rPr>
              <w:t>、CO</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自由扩散</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固体</w:t>
            </w:r>
          </w:p>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废物</w:t>
            </w: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废石头</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石头</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color w:val="000000"/>
                <w:sz w:val="24"/>
                <w:szCs w:val="24"/>
              </w:rPr>
            </w:pPr>
            <w:r>
              <w:rPr>
                <w:rFonts w:ascii="Times New Roman" w:hAnsi="Times New Roman" w:eastAsia="宋体"/>
                <w:color w:val="000000"/>
                <w:sz w:val="24"/>
                <w:szCs w:val="24"/>
              </w:rPr>
              <w:t>就地回填</w:t>
            </w:r>
          </w:p>
        </w:tc>
        <w:tc>
          <w:tcPr>
            <w:tcW w:w="1894"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合理有利用，分类处理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剥离表土</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表土</w:t>
            </w:r>
          </w:p>
        </w:tc>
        <w:tc>
          <w:tcPr>
            <w:tcW w:w="2850"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堆放于表土堆场，用于后期复垦及生态恢复</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沉淀池</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泥沙</w:t>
            </w:r>
          </w:p>
        </w:tc>
        <w:tc>
          <w:tcPr>
            <w:tcW w:w="2850"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tcBorders>
              <w:tl2br w:val="nil"/>
              <w:tr2bl w:val="nil"/>
            </w:tcBorders>
            <w:noWrap w:val="0"/>
            <w:vAlign w:val="center"/>
          </w:tcPr>
          <w:p>
            <w:pPr>
              <w:tabs>
                <w:tab w:val="center" w:pos="417"/>
              </w:tabs>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噪</w:t>
            </w:r>
          </w:p>
          <w:p>
            <w:pPr>
              <w:spacing w:line="240" w:lineRule="auto"/>
              <w:ind w:firstLine="0" w:firstLineChars="0"/>
              <w:jc w:val="center"/>
              <w:rPr>
                <w:rFonts w:ascii="Times New Roman" w:hAnsi="Times New Roman" w:eastAsia="宋体"/>
                <w:sz w:val="24"/>
                <w:szCs w:val="24"/>
                <w:highlight w:val="yellow"/>
              </w:rPr>
            </w:pPr>
            <w:r>
              <w:rPr>
                <w:rFonts w:ascii="Times New Roman" w:hAnsi="Times New Roman" w:eastAsia="宋体"/>
                <w:sz w:val="24"/>
                <w:szCs w:val="24"/>
              </w:rPr>
              <w:t>声</w:t>
            </w:r>
          </w:p>
        </w:tc>
        <w:tc>
          <w:tcPr>
            <w:tcW w:w="1705" w:type="dxa"/>
            <w:tcBorders>
              <w:tl2br w:val="nil"/>
              <w:tr2bl w:val="nil"/>
            </w:tcBorders>
            <w:noWrap w:val="0"/>
            <w:vAlign w:val="center"/>
          </w:tcPr>
          <w:p>
            <w:pPr>
              <w:spacing w:line="240" w:lineRule="auto"/>
              <w:ind w:firstLine="0" w:firstLineChars="0"/>
              <w:jc w:val="center"/>
              <w:rPr>
                <w:rFonts w:ascii="Times New Roman" w:hAnsi="Times New Roman" w:eastAsia="宋体"/>
                <w:b/>
                <w:bCs/>
                <w:sz w:val="24"/>
                <w:szCs w:val="24"/>
              </w:rPr>
            </w:pPr>
            <w:r>
              <w:rPr>
                <w:rFonts w:ascii="Times New Roman" w:hAnsi="Times New Roman" w:eastAsia="宋体"/>
                <w:sz w:val="24"/>
                <w:szCs w:val="24"/>
              </w:rPr>
              <w:t>挖掘机、运输车辆</w:t>
            </w:r>
          </w:p>
        </w:tc>
        <w:tc>
          <w:tcPr>
            <w:tcW w:w="1446" w:type="dxa"/>
            <w:tcBorders>
              <w:tl2br w:val="nil"/>
              <w:tr2bl w:val="nil"/>
            </w:tcBorders>
            <w:noWrap w:val="0"/>
            <w:vAlign w:val="center"/>
          </w:tcPr>
          <w:p>
            <w:pPr>
              <w:spacing w:line="240" w:lineRule="auto"/>
              <w:ind w:firstLine="0" w:firstLineChars="0"/>
              <w:jc w:val="center"/>
              <w:rPr>
                <w:rFonts w:ascii="Times New Roman" w:hAnsi="Times New Roman" w:eastAsia="宋体"/>
                <w:b/>
                <w:bCs/>
                <w:sz w:val="24"/>
                <w:szCs w:val="24"/>
              </w:rPr>
            </w:pPr>
            <w:r>
              <w:rPr>
                <w:rFonts w:ascii="Times New Roman" w:hAnsi="Times New Roman" w:eastAsia="宋体"/>
                <w:sz w:val="24"/>
                <w:szCs w:val="24"/>
              </w:rPr>
              <w:t>机械噪声</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选用低噪声设备，合理安排施工时间，合理管理，禁止夜间施工</w:t>
            </w:r>
          </w:p>
        </w:tc>
        <w:tc>
          <w:tcPr>
            <w:tcW w:w="1894" w:type="dxa"/>
            <w:tcBorders>
              <w:tl2br w:val="nil"/>
              <w:tr2bl w:val="nil"/>
            </w:tcBorders>
            <w:noWrap w:val="0"/>
            <w:vAlign w:val="center"/>
          </w:tcPr>
          <w:p>
            <w:pPr>
              <w:spacing w:line="240" w:lineRule="auto"/>
              <w:ind w:firstLine="0" w:firstLineChars="0"/>
              <w:jc w:val="center"/>
              <w:rPr>
                <w:rFonts w:ascii="Times New Roman" w:hAnsi="Times New Roman" w:eastAsia="宋体"/>
                <w:sz w:val="24"/>
                <w:szCs w:val="24"/>
              </w:rPr>
            </w:pPr>
            <w:r>
              <w:rPr>
                <w:rFonts w:ascii="Times New Roman" w:hAnsi="Times New Roman" w:eastAsia="宋体"/>
                <w:sz w:val="24"/>
                <w:szCs w:val="24"/>
              </w:rPr>
              <w:t>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生态影响</w:t>
            </w:r>
          </w:p>
        </w:tc>
        <w:tc>
          <w:tcPr>
            <w:tcW w:w="170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植被破坏</w:t>
            </w:r>
          </w:p>
        </w:tc>
        <w:tc>
          <w:tcPr>
            <w:tcW w:w="144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破坏生物多样性</w:t>
            </w:r>
          </w:p>
        </w:tc>
        <w:tc>
          <w:tcPr>
            <w:tcW w:w="285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复垦、植被恢复</w:t>
            </w:r>
          </w:p>
        </w:tc>
        <w:tc>
          <w:tcPr>
            <w:tcW w:w="1894"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color w:val="auto"/>
                <w:sz w:val="24"/>
                <w:szCs w:val="24"/>
                <w:u w:val="none"/>
              </w:rPr>
            </w:pPr>
            <w:r>
              <w:rPr>
                <w:rFonts w:hint="eastAsia" w:ascii="Times New Roman" w:hAnsi="Times New Roman"/>
                <w:b w:val="0"/>
                <w:bCs w:val="0"/>
                <w:color w:val="auto"/>
                <w:sz w:val="24"/>
                <w:szCs w:val="24"/>
                <w:u w:val="none"/>
                <w:lang w:val="en-US" w:eastAsia="zh-CN"/>
              </w:rPr>
              <w:t>能有效减少水土流失量，区域植被能得到有效恢复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p>
        </w:tc>
        <w:tc>
          <w:tcPr>
            <w:tcW w:w="170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表土剥离</w:t>
            </w:r>
          </w:p>
        </w:tc>
        <w:tc>
          <w:tcPr>
            <w:tcW w:w="144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地表裸露</w:t>
            </w:r>
          </w:p>
        </w:tc>
        <w:tc>
          <w:tcPr>
            <w:tcW w:w="2850"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4"/>
                <w:szCs w:val="24"/>
                <w:u w:val="none"/>
              </w:rPr>
            </w:pPr>
            <w:r>
              <w:rPr>
                <w:rFonts w:hint="eastAsia" w:ascii="Times New Roman" w:hAnsi="Times New Roman" w:eastAsia="宋体"/>
                <w:color w:val="auto"/>
                <w:sz w:val="24"/>
                <w:szCs w:val="24"/>
                <w:u w:val="none"/>
                <w:lang w:eastAsia="zh-CN"/>
              </w:rPr>
              <w:t>表土四周覆盖塑料薄膜，表面撒播草籽，防止水土流失</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auto"/>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39"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auto"/>
                <w:sz w:val="24"/>
                <w:szCs w:val="24"/>
                <w:u w:val="none"/>
              </w:rPr>
            </w:pPr>
          </w:p>
        </w:tc>
        <w:tc>
          <w:tcPr>
            <w:tcW w:w="1705"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kern w:val="2"/>
                <w:sz w:val="24"/>
                <w:szCs w:val="24"/>
                <w:u w:val="none"/>
                <w:lang w:val="en-US" w:eastAsia="zh-CN" w:bidi="ar-SA"/>
              </w:rPr>
            </w:pPr>
            <w:r>
              <w:rPr>
                <w:rFonts w:hint="eastAsia" w:ascii="Times New Roman" w:hAnsi="Times New Roman" w:eastAsia="宋体"/>
                <w:color w:val="auto"/>
                <w:sz w:val="24"/>
                <w:szCs w:val="24"/>
                <w:u w:val="none"/>
                <w:lang w:eastAsia="zh-CN"/>
              </w:rPr>
              <w:t>开采黏土</w:t>
            </w:r>
          </w:p>
        </w:tc>
        <w:tc>
          <w:tcPr>
            <w:tcW w:w="1446"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水土流失</w:t>
            </w:r>
          </w:p>
        </w:tc>
        <w:tc>
          <w:tcPr>
            <w:tcW w:w="2850" w:type="dxa"/>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4"/>
                <w:szCs w:val="24"/>
                <w:u w:val="none"/>
                <w:lang w:eastAsia="zh-CN"/>
              </w:rPr>
            </w:pPr>
            <w:r>
              <w:rPr>
                <w:rFonts w:hint="eastAsia" w:ascii="Times New Roman" w:hAnsi="Times New Roman" w:eastAsia="宋体"/>
                <w:color w:val="auto"/>
                <w:sz w:val="24"/>
                <w:szCs w:val="24"/>
                <w:u w:val="none"/>
                <w:lang w:eastAsia="zh-CN"/>
              </w:rPr>
              <w:t>设置挡土墙、截排水沟、沉淀池</w:t>
            </w:r>
          </w:p>
        </w:tc>
        <w:tc>
          <w:tcPr>
            <w:tcW w:w="1894" w:type="dxa"/>
            <w:vMerge w:val="continue"/>
            <w:tcBorders>
              <w:tl2br w:val="nil"/>
              <w:tr2bl w:val="nil"/>
            </w:tcBorders>
            <w:noWrap w:val="0"/>
            <w:vAlign w:val="center"/>
          </w:tcPr>
          <w:p>
            <w:pPr>
              <w:spacing w:line="240" w:lineRule="auto"/>
              <w:ind w:firstLine="0" w:firstLineChars="0"/>
              <w:jc w:val="center"/>
              <w:rPr>
                <w:rFonts w:ascii="Times New Roman" w:hAnsi="Times New Roman" w:eastAsia="宋体"/>
                <w:color w:val="auto"/>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3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生态保护措施及预期效果：</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拟建项目对生态的影响主要在施工期，为减少项目施工建设对区域内生态环境的影响，拟采用的措施如下：分片区取土的方式，即一个片区开始取土之前将其地表的植被和表土剥离，然后进行取土，取土完成后立即进行植被恢复，然后再进行下一片区的取土。避免雨天取土，尽量缩短地表裸露时间，及时用覆盖物覆盖临时表土堆场，取土完成后及时覆土绿化等</w:t>
            </w:r>
            <w:r>
              <w:rPr>
                <w:rFonts w:hint="eastAsia" w:ascii="宋体" w:hAnsi="宋体" w:eastAsia="宋体" w:cs="宋体"/>
                <w:color w:val="auto"/>
                <w:sz w:val="24"/>
                <w:szCs w:val="24"/>
                <w:u w:val="none"/>
                <w:lang w:eastAsia="zh-CN"/>
              </w:rPr>
              <w:t>；为减少水土流失</w:t>
            </w:r>
            <w:r>
              <w:rPr>
                <w:rFonts w:ascii="Times New Roman" w:hAnsi="Times New Roman" w:eastAsia="宋体"/>
                <w:bCs/>
                <w:color w:val="auto"/>
                <w:sz w:val="24"/>
                <w:szCs w:val="24"/>
                <w:u w:val="none"/>
              </w:rPr>
              <w:t>在</w:t>
            </w:r>
            <w:r>
              <w:rPr>
                <w:rFonts w:hint="eastAsia" w:ascii="Times New Roman" w:hAnsi="Times New Roman" w:eastAsia="宋体"/>
                <w:bCs/>
                <w:color w:val="auto"/>
                <w:sz w:val="24"/>
                <w:szCs w:val="24"/>
                <w:u w:val="none"/>
              </w:rPr>
              <w:t>项目区高差较大处</w:t>
            </w:r>
            <w:r>
              <w:rPr>
                <w:rFonts w:ascii="Times New Roman" w:hAnsi="Times New Roman" w:eastAsia="宋体"/>
                <w:bCs/>
                <w:color w:val="auto"/>
                <w:sz w:val="24"/>
                <w:szCs w:val="24"/>
                <w:u w:val="none"/>
              </w:rPr>
              <w:t>设置</w:t>
            </w:r>
            <w:r>
              <w:rPr>
                <w:rFonts w:hint="eastAsia" w:ascii="Times New Roman" w:hAnsi="Times New Roman" w:eastAsia="宋体"/>
                <w:bCs/>
                <w:color w:val="auto"/>
                <w:sz w:val="24"/>
                <w:szCs w:val="24"/>
                <w:u w:val="none"/>
              </w:rPr>
              <w:t>挡土墙，达到稳固、挡土的作用</w:t>
            </w:r>
            <w:r>
              <w:rPr>
                <w:rFonts w:hint="eastAsia" w:ascii="Times New Roman" w:hAnsi="Times New Roman" w:eastAsia="宋体"/>
                <w:bCs/>
                <w:color w:val="auto"/>
                <w:sz w:val="24"/>
                <w:szCs w:val="24"/>
                <w:u w:val="none"/>
                <w:lang w:eastAsia="zh-CN"/>
              </w:rPr>
              <w:t>；</w:t>
            </w:r>
            <w:r>
              <w:rPr>
                <w:rFonts w:hint="eastAsia" w:ascii="Times New Roman" w:hAnsi="Times New Roman" w:eastAsia="宋体"/>
                <w:bCs/>
                <w:color w:val="auto"/>
                <w:sz w:val="24"/>
                <w:szCs w:val="24"/>
                <w:u w:val="none"/>
              </w:rPr>
              <w:t>取土场周边设置</w:t>
            </w:r>
            <w:r>
              <w:rPr>
                <w:rFonts w:hint="eastAsia" w:ascii="Times New Roman" w:hAnsi="Times New Roman" w:eastAsia="宋体"/>
                <w:bCs/>
                <w:color w:val="auto"/>
                <w:sz w:val="24"/>
                <w:szCs w:val="24"/>
                <w:u w:val="none"/>
                <w:lang w:eastAsia="zh-CN"/>
              </w:rPr>
              <w:t>截</w:t>
            </w:r>
            <w:r>
              <w:rPr>
                <w:rFonts w:hint="eastAsia" w:ascii="Times New Roman" w:hAnsi="Times New Roman" w:eastAsia="宋体"/>
                <w:bCs/>
                <w:color w:val="auto"/>
                <w:sz w:val="24"/>
                <w:szCs w:val="24"/>
                <w:u w:val="none"/>
              </w:rPr>
              <w:t>排水沟，取土坡面尽量放缓，进行铺设草皮绿化</w:t>
            </w:r>
            <w:r>
              <w:rPr>
                <w:rFonts w:hint="eastAsia" w:ascii="Times New Roman" w:hAnsi="Times New Roman" w:eastAsia="宋体"/>
                <w:bCs/>
                <w:color w:val="auto"/>
                <w:sz w:val="24"/>
                <w:szCs w:val="24"/>
                <w:u w:val="none"/>
                <w:lang w:eastAsia="zh-CN"/>
              </w:rPr>
              <w:t>；设置沉淀池对项目雨水及洗车废水进行收集。</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项目施工区域比较集中，占地类型较为简单，施工地段生态敏感性一般，项目施工期在采取相关措施及施工完成对临时场地进行恢复后对生态环境的影响可降至较低。复垦一年后，项目所在地能够恢复林业生产条件</w:t>
            </w:r>
            <w:r>
              <w:rPr>
                <w:rFonts w:hint="eastAsia" w:ascii="宋体" w:hAnsi="宋体" w:eastAsia="宋体" w:cs="宋体"/>
                <w:color w:val="auto"/>
                <w:sz w:val="24"/>
                <w:szCs w:val="24"/>
                <w:u w:val="none"/>
                <w:lang w:eastAsia="zh-CN"/>
              </w:rPr>
              <w:t>。</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none"/>
                <w:lang w:eastAsia="zh-CN"/>
              </w:rPr>
            </w:pP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20" w:firstLineChars="200"/>
              <w:jc w:val="both"/>
              <w:textAlignment w:val="auto"/>
              <w:rPr>
                <w:rFonts w:hint="default" w:eastAsia="宋体"/>
                <w:color w:val="auto"/>
                <w:u w:val="none"/>
                <w:lang w:val="en-US" w:eastAsia="zh-CN"/>
              </w:rPr>
            </w:pPr>
          </w:p>
        </w:tc>
      </w:tr>
    </w:tbl>
    <w:p>
      <w:pPr>
        <w:spacing w:line="360" w:lineRule="auto"/>
        <w:rPr>
          <w:b/>
          <w:color w:val="auto"/>
          <w:sz w:val="24"/>
          <w:szCs w:val="24"/>
        </w:rPr>
        <w:sectPr>
          <w:pgSz w:w="11906" w:h="16838"/>
          <w:pgMar w:top="1417"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pPr>
    </w:p>
    <w:p>
      <w:pPr>
        <w:pStyle w:val="3"/>
        <w:spacing w:line="360" w:lineRule="auto"/>
        <w:rPr>
          <w:rFonts w:hint="eastAsia"/>
          <w:color w:val="auto"/>
          <w:szCs w:val="32"/>
        </w:rPr>
      </w:pPr>
      <w:bookmarkStart w:id="24" w:name="_Toc274292629"/>
      <w:bookmarkStart w:id="25" w:name="_Toc527452934"/>
      <w:r>
        <w:rPr>
          <w:rFonts w:hint="eastAsia"/>
          <w:color w:val="auto"/>
          <w:szCs w:val="32"/>
        </w:rPr>
        <w:t>9</w:t>
      </w:r>
      <w:r>
        <w:rPr>
          <w:color w:val="auto"/>
          <w:szCs w:val="32"/>
        </w:rPr>
        <w:t>、</w:t>
      </w:r>
      <w:r>
        <w:rPr>
          <w:rFonts w:hint="eastAsia"/>
          <w:color w:val="auto"/>
          <w:szCs w:val="32"/>
        </w:rPr>
        <w:t>总量控制</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9071" w:type="dxa"/>
            <w:noWrap w:val="0"/>
            <w:vAlign w:val="top"/>
          </w:tcPr>
          <w:p>
            <w:pPr>
              <w:spacing w:line="360" w:lineRule="auto"/>
              <w:jc w:val="left"/>
              <w:rPr>
                <w:b/>
                <w:bCs/>
                <w:color w:val="auto"/>
                <w:kern w:val="0"/>
                <w:sz w:val="24"/>
                <w:szCs w:val="24"/>
              </w:rPr>
            </w:pPr>
            <w:r>
              <w:rPr>
                <w:rFonts w:hint="eastAsia"/>
                <w:b/>
                <w:bCs/>
                <w:color w:val="auto"/>
                <w:kern w:val="0"/>
                <w:sz w:val="24"/>
                <w:szCs w:val="24"/>
              </w:rPr>
              <w:t>一、</w:t>
            </w:r>
            <w:r>
              <w:rPr>
                <w:b/>
                <w:bCs/>
                <w:color w:val="auto"/>
                <w:kern w:val="0"/>
                <w:sz w:val="24"/>
                <w:szCs w:val="24"/>
              </w:rPr>
              <w:t>总量控制因子的确定</w:t>
            </w:r>
          </w:p>
          <w:p>
            <w:pPr>
              <w:pStyle w:val="57"/>
              <w:spacing w:line="360" w:lineRule="auto"/>
              <w:ind w:firstLine="480"/>
              <w:rPr>
                <w:rFonts w:ascii="Times New Roman"/>
                <w:b w:val="0"/>
                <w:color w:val="auto"/>
                <w:sz w:val="24"/>
                <w:szCs w:val="24"/>
              </w:rPr>
            </w:pPr>
            <w:r>
              <w:rPr>
                <w:rFonts w:ascii="Times New Roman"/>
                <w:b w:val="0"/>
                <w:color w:val="auto"/>
                <w:sz w:val="24"/>
                <w:szCs w:val="24"/>
              </w:rPr>
              <w:t>拟建工程污染物排放总量控制的原则：贯彻《国务院关于环境保护若干问题的决定》国发（96）31号文件精神，对企业污染物的排放要实行总量控制的原则，要求企业技术起点高，物耗小，实施清洁生产，即对污染物排放要实施生产全过程控制，使污染物尽量消除在生产工艺过程中，减少污染物最终排放量。做到既要达标排放，又要实现总量控制。</w:t>
            </w:r>
          </w:p>
          <w:p>
            <w:pPr>
              <w:pStyle w:val="57"/>
              <w:spacing w:line="360" w:lineRule="auto"/>
              <w:ind w:firstLine="480"/>
              <w:rPr>
                <w:rFonts w:hint="eastAsia" w:ascii="Times New Roman"/>
                <w:b w:val="0"/>
                <w:color w:val="auto"/>
                <w:sz w:val="24"/>
                <w:szCs w:val="24"/>
              </w:rPr>
            </w:pPr>
            <w:r>
              <w:rPr>
                <w:rFonts w:hint="eastAsia" w:ascii="Times New Roman"/>
                <w:b w:val="0"/>
                <w:color w:val="auto"/>
                <w:sz w:val="24"/>
                <w:szCs w:val="24"/>
              </w:rPr>
              <w:t>根据国务院关于印发“十三五”生态环境保护规划的通知（国发〔2016〕65号），“十三五”期间，污染物总量控制的计划共有七项指标，其中主要有四项：大气污染物总量控制指标NO</w:t>
            </w:r>
            <w:r>
              <w:rPr>
                <w:rFonts w:hint="eastAsia" w:ascii="Times New Roman"/>
                <w:b w:val="0"/>
                <w:color w:val="auto"/>
                <w:sz w:val="24"/>
                <w:szCs w:val="24"/>
                <w:vertAlign w:val="subscript"/>
              </w:rPr>
              <w:t>X</w:t>
            </w:r>
            <w:r>
              <w:rPr>
                <w:rFonts w:hint="eastAsia" w:ascii="Times New Roman"/>
                <w:b w:val="0"/>
                <w:color w:val="auto"/>
                <w:sz w:val="24"/>
                <w:szCs w:val="24"/>
              </w:rPr>
              <w:t>、SO</w:t>
            </w:r>
            <w:r>
              <w:rPr>
                <w:rFonts w:hint="eastAsia" w:ascii="Times New Roman"/>
                <w:b w:val="0"/>
                <w:color w:val="auto"/>
                <w:sz w:val="24"/>
                <w:szCs w:val="24"/>
                <w:vertAlign w:val="subscript"/>
              </w:rPr>
              <w:t>2</w:t>
            </w:r>
            <w:r>
              <w:rPr>
                <w:rFonts w:hint="eastAsia" w:ascii="Times New Roman"/>
                <w:b w:val="0"/>
                <w:color w:val="auto"/>
                <w:sz w:val="24"/>
                <w:szCs w:val="24"/>
              </w:rPr>
              <w:t>；水污染物总量控制指标COD</w:t>
            </w:r>
            <w:r>
              <w:rPr>
                <w:rFonts w:hint="eastAsia" w:ascii="Times New Roman"/>
                <w:b w:val="0"/>
                <w:color w:val="auto"/>
                <w:sz w:val="24"/>
                <w:szCs w:val="24"/>
                <w:vertAlign w:val="subscript"/>
              </w:rPr>
              <w:t>cr</w:t>
            </w:r>
            <w:r>
              <w:rPr>
                <w:rFonts w:hint="eastAsia" w:ascii="Times New Roman"/>
                <w:b w:val="0"/>
                <w:color w:val="auto"/>
                <w:sz w:val="24"/>
                <w:szCs w:val="24"/>
              </w:rPr>
              <w:t>和氨氮；区域性污染物三项：重点地区重点行业总挥发性有机物，重点地区总磷总氮。</w:t>
            </w:r>
          </w:p>
          <w:p>
            <w:pPr>
              <w:pStyle w:val="57"/>
              <w:spacing w:line="360" w:lineRule="auto"/>
              <w:ind w:firstLine="480"/>
              <w:rPr>
                <w:rFonts w:ascii="Times New Roman"/>
                <w:b w:val="0"/>
                <w:bCs/>
                <w:color w:val="auto"/>
                <w:kern w:val="0"/>
                <w:sz w:val="24"/>
                <w:szCs w:val="24"/>
              </w:rPr>
            </w:pPr>
            <w:r>
              <w:rPr>
                <w:rFonts w:hint="eastAsia" w:ascii="Times New Roman"/>
                <w:b w:val="0"/>
                <w:color w:val="auto"/>
                <w:sz w:val="24"/>
                <w:szCs w:val="24"/>
                <w:lang w:val="en-US" w:eastAsia="zh-CN"/>
              </w:rPr>
              <w:t>本项目无总量控制指标</w:t>
            </w:r>
            <w:r>
              <w:rPr>
                <w:rFonts w:ascii="Times New Roman"/>
                <w:b w:val="0"/>
                <w:bCs/>
                <w:color w:val="auto"/>
                <w:sz w:val="24"/>
                <w:szCs w:val="24"/>
              </w:rPr>
              <w:t>。</w:t>
            </w:r>
          </w:p>
          <w:p>
            <w:pPr>
              <w:spacing w:line="360" w:lineRule="auto"/>
              <w:ind w:firstLine="480" w:firstLineChars="200"/>
              <w:rPr>
                <w:color w:val="auto"/>
                <w:sz w:val="24"/>
                <w:szCs w:val="24"/>
              </w:rPr>
            </w:pPr>
            <w:r>
              <w:rPr>
                <w:bCs/>
                <w:color w:val="auto"/>
                <w:sz w:val="24"/>
                <w:szCs w:val="24"/>
              </w:rPr>
              <w:t xml:space="preserve">  </w:t>
            </w:r>
            <w:r>
              <w:rPr>
                <w:color w:val="auto"/>
                <w:sz w:val="24"/>
                <w:szCs w:val="24"/>
              </w:rPr>
              <w:t xml:space="preserve">     </w:t>
            </w: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rFonts w:hint="eastAsia"/>
                <w:color w:val="auto"/>
                <w:sz w:val="24"/>
                <w:szCs w:val="24"/>
                <w:lang w:val="en-US" w:eastAsia="zh-CN"/>
              </w:rPr>
            </w:pPr>
          </w:p>
          <w:p>
            <w:pPr>
              <w:adjustRightInd w:val="0"/>
              <w:snapToGrid w:val="0"/>
              <w:spacing w:line="360" w:lineRule="auto"/>
              <w:ind w:firstLine="480" w:firstLineChars="200"/>
              <w:rPr>
                <w:rFonts w:hint="eastAsia"/>
                <w:color w:val="auto"/>
                <w:sz w:val="24"/>
                <w:szCs w:val="24"/>
                <w:lang w:val="en-US" w:eastAsia="zh-CN"/>
              </w:rPr>
            </w:pPr>
          </w:p>
          <w:p>
            <w:pPr>
              <w:adjustRightInd w:val="0"/>
              <w:snapToGrid w:val="0"/>
              <w:spacing w:line="360" w:lineRule="auto"/>
              <w:ind w:firstLine="480" w:firstLineChars="200"/>
              <w:rPr>
                <w:rFonts w:hint="eastAsia" w:eastAsia="宋体"/>
                <w:color w:val="auto"/>
                <w:sz w:val="24"/>
                <w:szCs w:val="24"/>
                <w:lang w:val="en-US" w:eastAsia="zh-CN"/>
              </w:rPr>
            </w:pPr>
            <w:r>
              <w:rPr>
                <w:rFonts w:hint="eastAsia"/>
                <w:color w:val="auto"/>
                <w:sz w:val="24"/>
                <w:szCs w:val="24"/>
                <w:lang w:val="en-US" w:eastAsia="zh-CN"/>
              </w:rPr>
              <w:t xml:space="preserve"> </w:t>
            </w:r>
          </w:p>
          <w:p>
            <w:pPr>
              <w:adjustRightInd w:val="0"/>
              <w:snapToGrid w:val="0"/>
              <w:spacing w:line="360" w:lineRule="auto"/>
              <w:ind w:firstLine="480" w:firstLineChars="200"/>
              <w:rPr>
                <w:rFonts w:hint="eastAsia"/>
                <w:b/>
                <w:color w:val="auto"/>
                <w:sz w:val="24"/>
                <w:szCs w:val="24"/>
              </w:rPr>
            </w:pPr>
            <w:r>
              <w:rPr>
                <w:rFonts w:hint="eastAsia"/>
                <w:color w:val="auto"/>
                <w:sz w:val="24"/>
                <w:szCs w:val="24"/>
              </w:rPr>
              <w:t xml:space="preserve"> </w:t>
            </w:r>
          </w:p>
          <w:p>
            <w:pPr>
              <w:adjustRightInd w:val="0"/>
              <w:snapToGrid w:val="0"/>
              <w:spacing w:line="360" w:lineRule="auto"/>
              <w:rPr>
                <w:color w:val="auto"/>
                <w:sz w:val="24"/>
                <w:szCs w:val="24"/>
              </w:rPr>
            </w:pPr>
          </w:p>
        </w:tc>
      </w:tr>
    </w:tbl>
    <w:p>
      <w:pPr>
        <w:pStyle w:val="3"/>
        <w:spacing w:line="360" w:lineRule="auto"/>
        <w:rPr>
          <w:color w:val="auto"/>
          <w:szCs w:val="32"/>
        </w:rPr>
      </w:pPr>
      <w:r>
        <w:rPr>
          <w:rFonts w:hint="eastAsia"/>
          <w:color w:val="auto"/>
          <w:szCs w:val="32"/>
        </w:rPr>
        <w:t>10</w:t>
      </w:r>
      <w:r>
        <w:rPr>
          <w:color w:val="auto"/>
          <w:szCs w:val="32"/>
        </w:rPr>
        <w:t>、项目可行性分析</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82" w:hRule="atLeast"/>
          <w:jc w:val="center"/>
        </w:trPr>
        <w:tc>
          <w:tcPr>
            <w:tcW w:w="907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rPr>
            </w:pPr>
            <w:r>
              <w:rPr>
                <w:rFonts w:hint="eastAsia"/>
                <w:b/>
                <w:bCs/>
                <w:color w:val="auto"/>
                <w:sz w:val="24"/>
                <w:szCs w:val="24"/>
              </w:rPr>
              <w:t>一</w:t>
            </w:r>
            <w:r>
              <w:rPr>
                <w:b/>
                <w:bCs/>
                <w:color w:val="auto"/>
                <w:sz w:val="24"/>
                <w:szCs w:val="24"/>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sz w:val="24"/>
                <w:szCs w:val="24"/>
              </w:rPr>
            </w:pPr>
            <w:r>
              <w:rPr>
                <w:rFonts w:ascii="Times New Roman" w:hAnsi="Times New Roman" w:eastAsia="宋体"/>
                <w:kern w:val="0"/>
                <w:sz w:val="24"/>
                <w:szCs w:val="24"/>
              </w:rPr>
              <w:t>根据《产业结构调整指导目录（201</w:t>
            </w:r>
            <w:r>
              <w:rPr>
                <w:rFonts w:hint="eastAsia" w:ascii="Times New Roman" w:hAnsi="Times New Roman" w:eastAsia="宋体"/>
                <w:kern w:val="0"/>
                <w:sz w:val="24"/>
                <w:szCs w:val="24"/>
              </w:rPr>
              <w:t>9</w:t>
            </w:r>
            <w:r>
              <w:rPr>
                <w:rFonts w:ascii="Times New Roman" w:hAnsi="Times New Roman" w:eastAsia="宋体"/>
                <w:kern w:val="0"/>
                <w:sz w:val="24"/>
                <w:szCs w:val="24"/>
              </w:rPr>
              <w:t>年本）》，本项目不属于限制、淘汰、禁止类项目，属于允许类项目，因此本项目的建设符合国家</w:t>
            </w:r>
            <w:r>
              <w:rPr>
                <w:rFonts w:hint="eastAsia" w:ascii="Times New Roman" w:hAnsi="Times New Roman" w:eastAsia="宋体"/>
                <w:kern w:val="0"/>
                <w:sz w:val="24"/>
                <w:szCs w:val="24"/>
              </w:rPr>
              <w:t>现行的</w:t>
            </w:r>
            <w:r>
              <w:rPr>
                <w:rFonts w:ascii="Times New Roman" w:hAnsi="Times New Roman" w:eastAsia="宋体"/>
                <w:kern w:val="0"/>
                <w:sz w:val="24"/>
                <w:szCs w:val="24"/>
              </w:rPr>
              <w:t>产业政策。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rPr>
            </w:pPr>
            <w:r>
              <w:rPr>
                <w:rFonts w:hint="eastAsia"/>
                <w:b/>
                <w:color w:val="auto"/>
                <w:sz w:val="24"/>
                <w:szCs w:val="24"/>
              </w:rPr>
              <w:t>二、</w:t>
            </w:r>
            <w:r>
              <w:rPr>
                <w:b/>
                <w:color w:val="auto"/>
                <w:sz w:val="24"/>
                <w:szCs w:val="24"/>
              </w:rPr>
              <w:t>选址合理性分析</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Cs w:val="28"/>
                <w:u w:val="none"/>
                <w:lang w:val="en-US" w:eastAsia="zh-CN"/>
              </w:rPr>
            </w:pPr>
            <w:r>
              <w:rPr>
                <w:rFonts w:hint="eastAsia" w:ascii="Times New Roman" w:hAnsi="Times New Roman" w:eastAsia="宋体"/>
                <w:b w:val="0"/>
                <w:kern w:val="0"/>
                <w:sz w:val="24"/>
                <w:szCs w:val="24"/>
                <w:lang w:val="en-US" w:eastAsia="zh-CN" w:bidi="ar-SA"/>
              </w:rPr>
              <w:t>本项目建设方与许家桥回族维尔族乡居民签订了取土场用地协议（附件1），根据建设方提供的“鼎城区临时用地审批表”，常德市鼎城区林业局、常德市鼎城区许家桥回族维吾尔族乡兴旺冲村民委员会、常德市鼎城区许家桥回族维吾尔族乡人民政府、常德市鼎城区路政执法大队、常德市鼎城区国土资源局均已同意本项目在鼎城区许家桥回族维吾尔族乡兴旺冲村5组进行临时取土场的设置和取土（附件2），本项目已取常德市鼎城区使用林地的批复（附件3）。</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auto"/>
                <w:sz w:val="24"/>
                <w:szCs w:val="24"/>
              </w:rPr>
            </w:pPr>
            <w:r>
              <w:rPr>
                <w:rFonts w:ascii="Times New Roman" w:hAnsi="Times New Roman" w:eastAsia="宋体"/>
                <w:b w:val="0"/>
                <w:color w:val="auto"/>
                <w:sz w:val="24"/>
                <w:szCs w:val="24"/>
              </w:rPr>
              <w:t>常德市鼎城区</w:t>
            </w:r>
            <w:r>
              <w:rPr>
                <w:rFonts w:hint="eastAsia" w:ascii="Times New Roman" w:hAnsi="Times New Roman" w:eastAsia="宋体"/>
                <w:b w:val="0"/>
                <w:color w:val="auto"/>
                <w:sz w:val="24"/>
                <w:szCs w:val="24"/>
                <w:lang w:eastAsia="zh-CN"/>
              </w:rPr>
              <w:t>自然资源局（原鼎城区国土资源局）</w:t>
            </w:r>
            <w:r>
              <w:rPr>
                <w:rFonts w:ascii="Times New Roman" w:hAnsi="Times New Roman" w:eastAsia="宋体"/>
                <w:b w:val="0"/>
                <w:color w:val="auto"/>
                <w:sz w:val="24"/>
                <w:szCs w:val="24"/>
              </w:rPr>
              <w:t>已批复本项目土地复垦方案</w:t>
            </w:r>
            <w:r>
              <w:rPr>
                <w:rFonts w:hint="eastAsia" w:ascii="Times New Roman" w:hAnsi="Times New Roman" w:eastAsia="宋体"/>
                <w:b w:val="0"/>
                <w:color w:val="auto"/>
                <w:sz w:val="24"/>
                <w:szCs w:val="24"/>
                <w:lang w:eastAsia="zh-CN"/>
              </w:rPr>
              <w:t>（附件</w:t>
            </w:r>
            <w:r>
              <w:rPr>
                <w:rFonts w:hint="eastAsia" w:ascii="Times New Roman" w:hAnsi="Times New Roman" w:eastAsia="宋体"/>
                <w:b w:val="0"/>
                <w:color w:val="auto"/>
                <w:sz w:val="24"/>
                <w:szCs w:val="24"/>
                <w:lang w:val="en-US" w:eastAsia="zh-CN"/>
              </w:rPr>
              <w:t>4</w:t>
            </w:r>
            <w:r>
              <w:rPr>
                <w:rFonts w:hint="eastAsia" w:ascii="Times New Roman" w:hAnsi="Times New Roman" w:eastAsia="宋体"/>
                <w:b w:val="0"/>
                <w:color w:val="auto"/>
                <w:sz w:val="24"/>
                <w:szCs w:val="24"/>
                <w:lang w:eastAsia="zh-CN"/>
              </w:rPr>
              <w:t>）</w:t>
            </w:r>
            <w:r>
              <w:rPr>
                <w:rFonts w:ascii="Times New Roman" w:hAnsi="Times New Roman" w:eastAsia="宋体"/>
                <w:b w:val="0"/>
                <w:color w:val="auto"/>
                <w:sz w:val="24"/>
                <w:szCs w:val="24"/>
              </w:rPr>
              <w:t>。</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bCs/>
                <w:color w:val="auto"/>
                <w:sz w:val="24"/>
                <w:szCs w:val="24"/>
              </w:rPr>
            </w:pPr>
            <w:r>
              <w:rPr>
                <w:rFonts w:hint="eastAsia" w:ascii="Times New Roman" w:hAnsi="Times New Roman" w:eastAsia="宋体"/>
                <w:b w:val="0"/>
                <w:bCs/>
                <w:color w:val="auto"/>
                <w:sz w:val="24"/>
                <w:szCs w:val="24"/>
                <w:lang w:val="en-US" w:eastAsia="zh-CN"/>
              </w:rPr>
              <w:t>本项目位于鼎城区许家桥回维乡兴旺冲村5组，该区域属于乡村偏远区域，城市建设规划尚未规划到该区域。本项目周围无自然保护区、风景名胜区、森林公园、饮用水源保护区等需要特别保护的区域；经现场勘查，在项目可视范围之内无铁路、国道、省道，满足满足环发[2005]109号《矿山生态环境保护与污染防治技术政策》关于禁止在铁路、国道、省道两侧的直观可视范围内进行露天开采的要求。</w:t>
            </w:r>
            <w:r>
              <w:rPr>
                <w:rFonts w:ascii="Times New Roman" w:hAnsi="Times New Roman" w:eastAsia="宋体"/>
                <w:b w:val="0"/>
                <w:bCs/>
                <w:color w:val="auto"/>
                <w:sz w:val="24"/>
                <w:szCs w:val="24"/>
              </w:rPr>
              <w:t>项目区域交通比较便利，土方资源较为丰富，因此，项目取土之后的运输条件已达到要求。</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auto"/>
                <w:sz w:val="24"/>
                <w:szCs w:val="24"/>
              </w:rPr>
            </w:pPr>
            <w:r>
              <w:rPr>
                <w:rFonts w:ascii="Times New Roman" w:hAnsi="Times New Roman" w:eastAsia="宋体"/>
                <w:b w:val="0"/>
                <w:bCs/>
                <w:color w:val="auto"/>
                <w:sz w:val="24"/>
                <w:szCs w:val="24"/>
              </w:rPr>
              <w:t>综上</w:t>
            </w:r>
            <w:r>
              <w:rPr>
                <w:rFonts w:hint="eastAsia" w:ascii="Times New Roman" w:hAnsi="Times New Roman" w:eastAsia="宋体"/>
                <w:b w:val="0"/>
                <w:bCs/>
                <w:color w:val="auto"/>
                <w:sz w:val="24"/>
                <w:szCs w:val="24"/>
                <w:lang w:eastAsia="zh-CN"/>
              </w:rPr>
              <w:t>本项目</w:t>
            </w:r>
            <w:r>
              <w:rPr>
                <w:rFonts w:ascii="Times New Roman" w:hAnsi="Times New Roman" w:eastAsia="宋体"/>
                <w:b w:val="0"/>
                <w:color w:val="auto"/>
                <w:sz w:val="24"/>
                <w:szCs w:val="24"/>
              </w:rPr>
              <w:t>已取得当地相关部门的同意，同时交通便利满足运输的需要，因此，选址基本合理。</w:t>
            </w:r>
          </w:p>
          <w:p>
            <w:pPr>
              <w:spacing w:before="156" w:beforeLines="50" w:line="360" w:lineRule="auto"/>
              <w:rPr>
                <w:b/>
                <w:bCs/>
                <w:color w:val="auto"/>
                <w:sz w:val="24"/>
                <w:szCs w:val="24"/>
              </w:rPr>
            </w:pPr>
            <w:r>
              <w:rPr>
                <w:rFonts w:hint="eastAsia"/>
                <w:b/>
                <w:bCs/>
                <w:color w:val="auto"/>
                <w:sz w:val="24"/>
                <w:szCs w:val="24"/>
              </w:rPr>
              <w:t>五、</w:t>
            </w:r>
            <w:r>
              <w:rPr>
                <w:rFonts w:hint="eastAsia"/>
                <w:b/>
                <w:bCs/>
                <w:color w:val="auto"/>
                <w:sz w:val="24"/>
                <w:szCs w:val="24"/>
                <w:lang w:eastAsia="zh-CN"/>
              </w:rPr>
              <w:t>本项目与“三线一单”</w:t>
            </w:r>
            <w:r>
              <w:rPr>
                <w:b/>
                <w:bCs/>
                <w:color w:val="auto"/>
                <w:sz w:val="24"/>
                <w:szCs w:val="24"/>
              </w:rPr>
              <w:t>的符合性分析</w:t>
            </w:r>
          </w:p>
          <w:p>
            <w:pPr>
              <w:spacing w:line="360" w:lineRule="auto"/>
              <w:ind w:firstLine="480" w:firstLineChars="200"/>
              <w:rPr>
                <w:b/>
                <w:bCs/>
                <w:color w:val="auto"/>
                <w:szCs w:val="21"/>
              </w:rPr>
            </w:pPr>
            <w:r>
              <w:rPr>
                <w:color w:val="auto"/>
                <w:sz w:val="24"/>
                <w:szCs w:val="24"/>
              </w:rPr>
              <w:t>本项目与</w:t>
            </w:r>
            <w:r>
              <w:rPr>
                <w:rFonts w:hint="eastAsia"/>
                <w:color w:val="auto"/>
                <w:sz w:val="24"/>
                <w:szCs w:val="24"/>
                <w:lang w:eastAsia="zh-CN"/>
              </w:rPr>
              <w:t>“三线一单”</w:t>
            </w:r>
            <w:r>
              <w:rPr>
                <w:color w:val="auto"/>
                <w:sz w:val="24"/>
                <w:szCs w:val="24"/>
              </w:rPr>
              <w:t>的符合性分析见表</w:t>
            </w:r>
            <w:r>
              <w:rPr>
                <w:rFonts w:hint="eastAsia"/>
                <w:color w:val="auto"/>
                <w:sz w:val="24"/>
                <w:szCs w:val="24"/>
              </w:rPr>
              <w:t>10-3</w:t>
            </w:r>
            <w:r>
              <w:rPr>
                <w:color w:val="auto"/>
                <w:sz w:val="24"/>
                <w:szCs w:val="24"/>
              </w:rPr>
              <w:t>。</w:t>
            </w:r>
          </w:p>
          <w:p>
            <w:pPr>
              <w:spacing w:line="360" w:lineRule="auto"/>
              <w:ind w:firstLine="482" w:firstLineChars="200"/>
              <w:jc w:val="center"/>
              <w:rPr>
                <w:b/>
                <w:bCs/>
                <w:color w:val="auto"/>
                <w:sz w:val="24"/>
                <w:szCs w:val="24"/>
              </w:rPr>
            </w:pPr>
            <w:r>
              <w:rPr>
                <w:b/>
                <w:bCs/>
                <w:color w:val="auto"/>
                <w:sz w:val="24"/>
                <w:szCs w:val="24"/>
              </w:rPr>
              <w:t>表</w:t>
            </w:r>
            <w:r>
              <w:rPr>
                <w:rFonts w:hint="eastAsia"/>
                <w:b/>
                <w:bCs/>
                <w:color w:val="auto"/>
                <w:sz w:val="24"/>
                <w:szCs w:val="24"/>
              </w:rPr>
              <w:t>10-</w:t>
            </w:r>
            <w:r>
              <w:rPr>
                <w:rFonts w:hint="eastAsia"/>
                <w:b/>
                <w:bCs/>
                <w:color w:val="auto"/>
                <w:sz w:val="24"/>
                <w:szCs w:val="24"/>
                <w:lang w:val="en-US" w:eastAsia="zh-CN"/>
              </w:rPr>
              <w:t>1</w:t>
            </w:r>
            <w:r>
              <w:rPr>
                <w:rFonts w:hint="eastAsia"/>
                <w:b/>
                <w:bCs/>
                <w:color w:val="auto"/>
                <w:sz w:val="24"/>
                <w:szCs w:val="24"/>
              </w:rPr>
              <w:t xml:space="preserve"> </w:t>
            </w:r>
            <w:r>
              <w:rPr>
                <w:b/>
                <w:bCs/>
                <w:color w:val="auto"/>
                <w:sz w:val="24"/>
                <w:szCs w:val="24"/>
              </w:rPr>
              <w:t xml:space="preserve"> 项目与</w:t>
            </w:r>
            <w:r>
              <w:rPr>
                <w:rFonts w:hint="eastAsia"/>
                <w:b/>
                <w:bCs/>
                <w:color w:val="auto"/>
                <w:sz w:val="24"/>
                <w:szCs w:val="24"/>
                <w:lang w:eastAsia="zh-CN"/>
              </w:rPr>
              <w:t>“三线一单”</w:t>
            </w:r>
            <w:r>
              <w:rPr>
                <w:b/>
                <w:bCs/>
                <w:color w:val="auto"/>
                <w:sz w:val="24"/>
                <w:szCs w:val="24"/>
              </w:rPr>
              <w:t>符合性分析一览表</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366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4153" w:type="dxa"/>
                  <w:noWrap w:val="0"/>
                  <w:vAlign w:val="center"/>
                </w:tcPr>
                <w:p>
                  <w:pPr>
                    <w:jc w:val="center"/>
                    <w:rPr>
                      <w:b/>
                      <w:bCs/>
                      <w:color w:val="auto"/>
                      <w:szCs w:val="21"/>
                    </w:rPr>
                  </w:pPr>
                  <w:r>
                    <w:rPr>
                      <w:b/>
                      <w:bCs/>
                      <w:color w:val="auto"/>
                      <w:szCs w:val="21"/>
                    </w:rPr>
                    <w:t>相关要求</w:t>
                  </w:r>
                </w:p>
              </w:tc>
              <w:tc>
                <w:tcPr>
                  <w:tcW w:w="3664" w:type="dxa"/>
                  <w:noWrap w:val="0"/>
                  <w:vAlign w:val="center"/>
                </w:tcPr>
                <w:p>
                  <w:pPr>
                    <w:jc w:val="center"/>
                    <w:rPr>
                      <w:b/>
                      <w:bCs/>
                      <w:color w:val="auto"/>
                      <w:szCs w:val="21"/>
                    </w:rPr>
                  </w:pPr>
                  <w:r>
                    <w:rPr>
                      <w:b/>
                      <w:bCs/>
                      <w:color w:val="auto"/>
                      <w:szCs w:val="21"/>
                    </w:rPr>
                    <w:t>本项目情况</w:t>
                  </w:r>
                </w:p>
              </w:tc>
              <w:tc>
                <w:tcPr>
                  <w:tcW w:w="800" w:type="dxa"/>
                  <w:noWrap w:val="0"/>
                  <w:vAlign w:val="center"/>
                </w:tcPr>
                <w:p>
                  <w:pPr>
                    <w:jc w:val="center"/>
                    <w:rPr>
                      <w:b/>
                      <w:bCs/>
                      <w:color w:val="auto"/>
                      <w:szCs w:val="21"/>
                    </w:rPr>
                  </w:pPr>
                  <w:r>
                    <w:rPr>
                      <w:b/>
                      <w:bCs/>
                      <w:color w:val="auto"/>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617" w:type="dxa"/>
                  <w:gridSpan w:val="3"/>
                  <w:noWrap w:val="0"/>
                  <w:vAlign w:val="center"/>
                </w:tcPr>
                <w:p>
                  <w:pPr>
                    <w:jc w:val="center"/>
                    <w:rPr>
                      <w:color w:val="auto"/>
                      <w:szCs w:val="21"/>
                    </w:rPr>
                  </w:pPr>
                  <w:r>
                    <w:rPr>
                      <w:color w:val="auto"/>
                      <w:szCs w:val="21"/>
                    </w:rPr>
                    <w:t>（一）“三线”：生态保护红线、环境质量底线、资源利用上线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noWrap w:val="0"/>
                  <w:vAlign w:val="center"/>
                </w:tcPr>
                <w:p>
                  <w:pPr>
                    <w:jc w:val="center"/>
                    <w:rPr>
                      <w:color w:val="auto"/>
                      <w:szCs w:val="21"/>
                    </w:rPr>
                  </w:pPr>
                  <w:r>
                    <w:rPr>
                      <w:color w:val="auto"/>
                      <w:szCs w:val="21"/>
                    </w:rPr>
                    <w:t>1、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3664" w:type="dxa"/>
                  <w:noWrap w:val="0"/>
                  <w:vAlign w:val="center"/>
                </w:tcPr>
                <w:p>
                  <w:pPr>
                    <w:jc w:val="center"/>
                    <w:rPr>
                      <w:color w:val="auto"/>
                      <w:szCs w:val="21"/>
                    </w:rPr>
                  </w:pPr>
                  <w:r>
                    <w:rPr>
                      <w:bCs/>
                      <w:color w:val="auto"/>
                      <w:szCs w:val="21"/>
                    </w:rPr>
                    <w:t>本项目位</w:t>
                  </w:r>
                  <w:r>
                    <w:rPr>
                      <w:color w:val="auto"/>
                      <w:szCs w:val="21"/>
                    </w:rPr>
                    <w:t>于常德市</w:t>
                  </w:r>
                  <w:r>
                    <w:rPr>
                      <w:rFonts w:hint="eastAsia"/>
                      <w:color w:val="auto"/>
                      <w:szCs w:val="21"/>
                      <w:lang w:eastAsia="zh-CN"/>
                    </w:rPr>
                    <w:t>鼎城区许家桥回族维吾尔族乡兴旺冲村，项目不在生态保护红线范围内</w:t>
                  </w:r>
                  <w:r>
                    <w:rPr>
                      <w:color w:val="auto"/>
                      <w:szCs w:val="21"/>
                    </w:rPr>
                    <w:t>。</w:t>
                  </w:r>
                </w:p>
              </w:tc>
              <w:tc>
                <w:tcPr>
                  <w:tcW w:w="800" w:type="dxa"/>
                  <w:noWrap w:val="0"/>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noWrap w:val="0"/>
                  <w:vAlign w:val="center"/>
                </w:tcPr>
                <w:p>
                  <w:pPr>
                    <w:jc w:val="center"/>
                    <w:rPr>
                      <w:color w:val="auto"/>
                      <w:szCs w:val="21"/>
                    </w:rPr>
                  </w:pPr>
                  <w:r>
                    <w:rPr>
                      <w:color w:val="auto"/>
                      <w:szCs w:val="21"/>
                    </w:rPr>
                    <w:t>2、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3664" w:type="dxa"/>
                  <w:noWrap w:val="0"/>
                  <w:vAlign w:val="center"/>
                </w:tcPr>
                <w:p>
                  <w:pPr>
                    <w:jc w:val="center"/>
                    <w:rPr>
                      <w:color w:val="auto"/>
                      <w:szCs w:val="21"/>
                    </w:rPr>
                  </w:pPr>
                  <w:r>
                    <w:rPr>
                      <w:color w:val="auto"/>
                      <w:szCs w:val="21"/>
                    </w:rPr>
                    <w:t>项目所在区域地表水</w:t>
                  </w:r>
                  <w:r>
                    <w:rPr>
                      <w:rFonts w:hint="eastAsia"/>
                      <w:color w:val="auto"/>
                      <w:spacing w:val="8"/>
                      <w:szCs w:val="21"/>
                      <w:lang w:val="en-GB" w:eastAsia="zh-CN"/>
                    </w:rPr>
                    <w:t>东侧沟渠</w:t>
                  </w:r>
                  <w:r>
                    <w:rPr>
                      <w:color w:val="auto"/>
                      <w:szCs w:val="21"/>
                    </w:rPr>
                    <w:t>满足《地表水环境质量标准》（GB3838-2002）中</w:t>
                  </w:r>
                  <w:r>
                    <w:rPr>
                      <w:color w:val="auto"/>
                      <w:szCs w:val="21"/>
                    </w:rPr>
                    <w:fldChar w:fldCharType="begin"/>
                  </w:r>
                  <w:r>
                    <w:rPr>
                      <w:color w:val="auto"/>
                      <w:szCs w:val="21"/>
                    </w:rPr>
                    <w:instrText xml:space="preserve"> = 3 \* ROMAN \* MERGEFORMAT </w:instrText>
                  </w:r>
                  <w:r>
                    <w:rPr>
                      <w:color w:val="auto"/>
                      <w:szCs w:val="21"/>
                    </w:rPr>
                    <w:fldChar w:fldCharType="separate"/>
                  </w:r>
                  <w:r>
                    <w:rPr>
                      <w:color w:val="auto"/>
                      <w:szCs w:val="21"/>
                    </w:rPr>
                    <w:t>III</w:t>
                  </w:r>
                  <w:r>
                    <w:rPr>
                      <w:color w:val="auto"/>
                      <w:szCs w:val="21"/>
                    </w:rPr>
                    <w:fldChar w:fldCharType="end"/>
                  </w:r>
                  <w:r>
                    <w:rPr>
                      <w:color w:val="auto"/>
                      <w:szCs w:val="21"/>
                    </w:rPr>
                    <w:t>类水域标准。功能区昼间噪声符合2类声功能区要求。</w:t>
                  </w:r>
                </w:p>
                <w:p>
                  <w:pPr>
                    <w:jc w:val="center"/>
                    <w:rPr>
                      <w:color w:val="auto"/>
                      <w:szCs w:val="21"/>
                    </w:rPr>
                  </w:pPr>
                  <w:r>
                    <w:rPr>
                      <w:color w:val="auto"/>
                      <w:szCs w:val="21"/>
                    </w:rPr>
                    <w:t>拟建项目主要污染物为</w:t>
                  </w:r>
                  <w:r>
                    <w:rPr>
                      <w:rFonts w:hint="eastAsia"/>
                      <w:color w:val="auto"/>
                      <w:szCs w:val="21"/>
                      <w:lang w:eastAsia="zh-CN"/>
                    </w:rPr>
                    <w:t>粉尘</w:t>
                  </w:r>
                  <w:r>
                    <w:rPr>
                      <w:color w:val="auto"/>
                      <w:szCs w:val="21"/>
                    </w:rPr>
                    <w:t>、固废及噪声，相应治理措施处理后排放量较小，对周边环境质量影响较小，满足环境质量底线要求。</w:t>
                  </w:r>
                </w:p>
              </w:tc>
              <w:tc>
                <w:tcPr>
                  <w:tcW w:w="800" w:type="dxa"/>
                  <w:noWrap w:val="0"/>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noWrap w:val="0"/>
                  <w:vAlign w:val="center"/>
                </w:tcPr>
                <w:p>
                  <w:pPr>
                    <w:jc w:val="center"/>
                    <w:rPr>
                      <w:color w:val="auto"/>
                      <w:szCs w:val="21"/>
                    </w:rPr>
                  </w:pPr>
                  <w:r>
                    <w:rPr>
                      <w:color w:val="auto"/>
                      <w:szCs w:val="21"/>
                    </w:rPr>
                    <w:t>3、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3664" w:type="dxa"/>
                  <w:noWrap w:val="0"/>
                  <w:vAlign w:val="center"/>
                </w:tcPr>
                <w:p>
                  <w:pPr>
                    <w:jc w:val="center"/>
                    <w:rPr>
                      <w:color w:val="auto"/>
                      <w:szCs w:val="21"/>
                    </w:rPr>
                  </w:pPr>
                  <w:r>
                    <w:rPr>
                      <w:color w:val="auto"/>
                      <w:szCs w:val="21"/>
                    </w:rPr>
                    <w:t>本项目运营过程中消耗一定的电源、水资源等资源。</w:t>
                  </w:r>
                </w:p>
              </w:tc>
              <w:tc>
                <w:tcPr>
                  <w:tcW w:w="800" w:type="dxa"/>
                  <w:noWrap w:val="0"/>
                  <w:vAlign w:val="center"/>
                </w:tcPr>
                <w:p>
                  <w:pPr>
                    <w:jc w:val="center"/>
                    <w:rPr>
                      <w:color w:val="auto"/>
                      <w:szCs w:val="21"/>
                    </w:rPr>
                  </w:pPr>
                  <w:r>
                    <w:rPr>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3"/>
                  <w:noWrap w:val="0"/>
                  <w:vAlign w:val="center"/>
                </w:tcPr>
                <w:p>
                  <w:pPr>
                    <w:jc w:val="center"/>
                    <w:rPr>
                      <w:color w:val="auto"/>
                      <w:szCs w:val="21"/>
                    </w:rPr>
                  </w:pPr>
                  <w:r>
                    <w:rPr>
                      <w:color w:val="auto"/>
                      <w:szCs w:val="21"/>
                    </w:rPr>
                    <w:t>（二） “一单”：环境准入负面清单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3" w:type="dxa"/>
                  <w:noWrap w:val="0"/>
                  <w:vAlign w:val="center"/>
                </w:tcPr>
                <w:p>
                  <w:pPr>
                    <w:jc w:val="center"/>
                    <w:rPr>
                      <w:color w:val="auto"/>
                      <w:szCs w:val="21"/>
                    </w:rPr>
                  </w:pPr>
                  <w:r>
                    <w:rPr>
                      <w:color w:val="auto"/>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3664" w:type="dxa"/>
                  <w:noWrap w:val="0"/>
                  <w:vAlign w:val="center"/>
                </w:tcPr>
                <w:p>
                  <w:pPr>
                    <w:jc w:val="center"/>
                    <w:rPr>
                      <w:color w:val="auto"/>
                      <w:szCs w:val="21"/>
                    </w:rPr>
                  </w:pPr>
                  <w:r>
                    <w:rPr>
                      <w:color w:val="auto"/>
                      <w:szCs w:val="21"/>
                    </w:rPr>
                    <w:t>项目不在环境准入负面清单内。</w:t>
                  </w:r>
                </w:p>
              </w:tc>
              <w:tc>
                <w:tcPr>
                  <w:tcW w:w="800" w:type="dxa"/>
                  <w:noWrap w:val="0"/>
                  <w:vAlign w:val="center"/>
                </w:tcPr>
                <w:p>
                  <w:pPr>
                    <w:jc w:val="center"/>
                    <w:rPr>
                      <w:color w:val="auto"/>
                      <w:szCs w:val="21"/>
                    </w:rPr>
                  </w:pPr>
                  <w:r>
                    <w:rPr>
                      <w:color w:val="auto"/>
                      <w:szCs w:val="21"/>
                    </w:rPr>
                    <w:t>符合</w:t>
                  </w:r>
                </w:p>
              </w:tc>
            </w:tr>
          </w:tbl>
          <w:p>
            <w:pPr>
              <w:adjustRightInd w:val="0"/>
              <w:snapToGrid w:val="0"/>
              <w:spacing w:before="156" w:beforeLines="50" w:line="360" w:lineRule="auto"/>
              <w:ind w:firstLine="480" w:firstLineChars="200"/>
              <w:rPr>
                <w:color w:val="auto"/>
                <w:sz w:val="24"/>
                <w:szCs w:val="24"/>
              </w:rPr>
            </w:pPr>
            <w:r>
              <w:rPr>
                <w:color w:val="auto"/>
                <w:sz w:val="24"/>
                <w:szCs w:val="24"/>
              </w:rPr>
              <w:t>由表</w:t>
            </w:r>
            <w:r>
              <w:rPr>
                <w:rFonts w:hint="eastAsia"/>
                <w:color w:val="auto"/>
                <w:sz w:val="24"/>
                <w:szCs w:val="24"/>
              </w:rPr>
              <w:t>10-</w:t>
            </w:r>
            <w:r>
              <w:rPr>
                <w:rFonts w:hint="eastAsia"/>
                <w:color w:val="auto"/>
                <w:sz w:val="24"/>
                <w:szCs w:val="24"/>
                <w:lang w:val="en-US" w:eastAsia="zh-CN"/>
              </w:rPr>
              <w:t>1</w:t>
            </w:r>
            <w:r>
              <w:rPr>
                <w:color w:val="auto"/>
                <w:sz w:val="24"/>
                <w:szCs w:val="24"/>
              </w:rPr>
              <w:t>可知，项目的建设符合环境保护部</w:t>
            </w:r>
            <w:r>
              <w:rPr>
                <w:rFonts w:hint="eastAsia"/>
                <w:color w:val="auto"/>
                <w:sz w:val="24"/>
                <w:szCs w:val="24"/>
                <w:lang w:eastAsia="zh-CN"/>
              </w:rPr>
              <w:t>“三线一单”</w:t>
            </w:r>
            <w:r>
              <w:rPr>
                <w:color w:val="auto"/>
                <w:sz w:val="24"/>
                <w:szCs w:val="24"/>
              </w:rPr>
              <w:t>要求。</w:t>
            </w:r>
          </w:p>
          <w:p>
            <w:pPr>
              <w:adjustRightInd w:val="0"/>
              <w:snapToGrid w:val="0"/>
              <w:spacing w:line="360" w:lineRule="auto"/>
              <w:ind w:firstLine="480" w:firstLineChars="200"/>
              <w:rPr>
                <w:color w:val="auto"/>
                <w:sz w:val="24"/>
                <w:szCs w:val="24"/>
              </w:rPr>
            </w:pPr>
          </w:p>
          <w:p>
            <w:pPr>
              <w:adjustRightInd w:val="0"/>
              <w:snapToGrid w:val="0"/>
              <w:spacing w:line="360" w:lineRule="auto"/>
              <w:ind w:firstLine="480" w:firstLineChars="200"/>
              <w:rPr>
                <w:color w:val="auto"/>
                <w:sz w:val="24"/>
                <w:szCs w:val="24"/>
              </w:rPr>
            </w:pPr>
          </w:p>
          <w:p>
            <w:pPr>
              <w:adjustRightInd w:val="0"/>
              <w:snapToGrid w:val="0"/>
              <w:spacing w:line="360" w:lineRule="auto"/>
              <w:rPr>
                <w:rFonts w:hint="eastAsia"/>
                <w:color w:val="auto"/>
                <w:sz w:val="24"/>
                <w:szCs w:val="24"/>
              </w:rPr>
            </w:pPr>
          </w:p>
        </w:tc>
      </w:tr>
    </w:tbl>
    <w:p>
      <w:pPr>
        <w:pStyle w:val="3"/>
        <w:spacing w:line="360" w:lineRule="auto"/>
        <w:rPr>
          <w:rFonts w:hint="eastAsia"/>
          <w:color w:val="auto"/>
          <w:szCs w:val="32"/>
        </w:rPr>
      </w:pPr>
      <w:r>
        <w:rPr>
          <w:rFonts w:hint="eastAsia"/>
          <w:color w:val="auto"/>
          <w:szCs w:val="32"/>
        </w:rPr>
        <w:t>11</w:t>
      </w:r>
      <w:r>
        <w:rPr>
          <w:color w:val="auto"/>
          <w:szCs w:val="32"/>
        </w:rPr>
        <w:t>、</w:t>
      </w:r>
      <w:r>
        <w:rPr>
          <w:rFonts w:hint="eastAsia"/>
          <w:color w:val="auto"/>
          <w:szCs w:val="32"/>
        </w:rPr>
        <w:t>环保投资</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9071" w:type="dxa"/>
            <w:noWrap w:val="0"/>
            <w:vAlign w:val="top"/>
          </w:tcPr>
          <w:p>
            <w:pPr>
              <w:pStyle w:val="57"/>
              <w:ind w:firstLine="480"/>
              <w:jc w:val="left"/>
              <w:rPr>
                <w:rFonts w:ascii="Times New Roman" w:hAnsi="Times New Roman" w:eastAsia="宋体"/>
                <w:b w:val="0"/>
                <w:color w:val="000000"/>
                <w:sz w:val="24"/>
                <w:szCs w:val="24"/>
              </w:rPr>
            </w:pPr>
            <w:r>
              <w:rPr>
                <w:rFonts w:ascii="Times New Roman" w:hAnsi="Times New Roman" w:eastAsia="宋体"/>
                <w:b w:val="0"/>
                <w:color w:val="000000"/>
                <w:sz w:val="24"/>
                <w:szCs w:val="24"/>
              </w:rPr>
              <w:t>本项目投资总额为</w:t>
            </w:r>
            <w:r>
              <w:rPr>
                <w:rFonts w:hint="eastAsia" w:ascii="Times New Roman" w:hAnsi="Times New Roman" w:eastAsia="宋体"/>
                <w:b w:val="0"/>
                <w:color w:val="000000"/>
                <w:sz w:val="24"/>
                <w:szCs w:val="24"/>
              </w:rPr>
              <w:t>3</w:t>
            </w:r>
            <w:r>
              <w:rPr>
                <w:rFonts w:ascii="Times New Roman" w:hAnsi="Times New Roman" w:eastAsia="宋体"/>
                <w:b w:val="0"/>
                <w:color w:val="000000"/>
                <w:sz w:val="24"/>
                <w:szCs w:val="24"/>
              </w:rPr>
              <w:t>00万，环保投资</w:t>
            </w:r>
            <w:r>
              <w:rPr>
                <w:rFonts w:hint="eastAsia" w:ascii="Times New Roman" w:hAnsi="Times New Roman" w:eastAsia="宋体"/>
                <w:b w:val="0"/>
                <w:color w:val="000000"/>
                <w:sz w:val="24"/>
                <w:szCs w:val="24"/>
                <w:lang w:val="en-US" w:eastAsia="zh-CN"/>
              </w:rPr>
              <w:t>123.15</w:t>
            </w:r>
            <w:r>
              <w:rPr>
                <w:rFonts w:ascii="Times New Roman" w:hAnsi="Times New Roman" w:eastAsia="宋体"/>
                <w:b w:val="0"/>
                <w:color w:val="000000"/>
                <w:sz w:val="24"/>
                <w:szCs w:val="24"/>
              </w:rPr>
              <w:t>万，占项目总投资的</w:t>
            </w:r>
            <w:r>
              <w:rPr>
                <w:rFonts w:hint="eastAsia" w:ascii="Times New Roman" w:hAnsi="Times New Roman" w:eastAsia="宋体"/>
                <w:b w:val="0"/>
                <w:color w:val="000000"/>
                <w:sz w:val="24"/>
                <w:szCs w:val="24"/>
              </w:rPr>
              <w:t>4</w:t>
            </w:r>
            <w:r>
              <w:rPr>
                <w:rFonts w:hint="eastAsia" w:ascii="Times New Roman" w:hAnsi="Times New Roman" w:eastAsia="宋体"/>
                <w:b w:val="0"/>
                <w:color w:val="000000"/>
                <w:sz w:val="24"/>
                <w:szCs w:val="24"/>
                <w:lang w:val="en-US" w:eastAsia="zh-CN"/>
              </w:rPr>
              <w:t>1</w:t>
            </w:r>
            <w:r>
              <w:rPr>
                <w:rFonts w:ascii="Times New Roman" w:hAnsi="Times New Roman" w:eastAsia="宋体"/>
                <w:b w:val="0"/>
                <w:color w:val="000000"/>
                <w:sz w:val="24"/>
                <w:szCs w:val="24"/>
              </w:rPr>
              <w:t>%，环保投资详细情况见下表。</w:t>
            </w:r>
          </w:p>
          <w:p>
            <w:pPr>
              <w:ind w:firstLine="0" w:firstLineChars="0"/>
              <w:jc w:val="center"/>
              <w:rPr>
                <w:rFonts w:ascii="Times New Roman" w:hAnsi="Times New Roman" w:eastAsia="宋体"/>
                <w:b/>
                <w:bCs/>
                <w:color w:val="000000"/>
                <w:sz w:val="24"/>
                <w:szCs w:val="24"/>
              </w:rPr>
            </w:pPr>
            <w:r>
              <w:rPr>
                <w:rFonts w:ascii="Times New Roman" w:hAnsi="Times New Roman" w:eastAsia="宋体"/>
                <w:b/>
                <w:bCs/>
                <w:color w:val="000000"/>
                <w:sz w:val="24"/>
                <w:szCs w:val="24"/>
              </w:rPr>
              <w:t>表</w:t>
            </w:r>
            <w:r>
              <w:rPr>
                <w:rFonts w:hint="eastAsia" w:ascii="Times New Roman" w:hAnsi="Times New Roman" w:eastAsia="宋体"/>
                <w:b/>
                <w:bCs/>
                <w:color w:val="000000"/>
                <w:sz w:val="24"/>
                <w:szCs w:val="24"/>
                <w:lang w:val="en-US" w:eastAsia="zh-CN"/>
              </w:rPr>
              <w:t>11</w:t>
            </w:r>
            <w:r>
              <w:rPr>
                <w:rFonts w:ascii="Times New Roman" w:hAnsi="Times New Roman" w:eastAsia="宋体"/>
                <w:b/>
                <w:bCs/>
                <w:color w:val="000000"/>
                <w:sz w:val="24"/>
                <w:szCs w:val="24"/>
              </w:rPr>
              <w:t>-</w:t>
            </w:r>
            <w:r>
              <w:rPr>
                <w:rFonts w:hint="eastAsia" w:ascii="Times New Roman" w:hAnsi="Times New Roman" w:eastAsia="宋体"/>
                <w:b/>
                <w:bCs/>
                <w:color w:val="000000"/>
                <w:sz w:val="24"/>
                <w:szCs w:val="24"/>
                <w:lang w:val="en-US" w:eastAsia="zh-CN"/>
              </w:rPr>
              <w:t>1</w:t>
            </w:r>
            <w:r>
              <w:rPr>
                <w:rFonts w:ascii="Times New Roman" w:hAnsi="Times New Roman" w:eastAsia="宋体"/>
                <w:b/>
                <w:bCs/>
                <w:color w:val="000000"/>
                <w:sz w:val="24"/>
                <w:szCs w:val="24"/>
              </w:rPr>
              <w:t xml:space="preserve">  环保投资估算表</w:t>
            </w:r>
          </w:p>
          <w:tbl>
            <w:tblPr>
              <w:tblStyle w:val="3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3784"/>
              <w:gridCol w:w="2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序号</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环保设施</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b/>
                      <w:bCs/>
                      <w:color w:val="000000"/>
                      <w:sz w:val="21"/>
                    </w:rPr>
                  </w:pPr>
                  <w:r>
                    <w:rPr>
                      <w:rFonts w:ascii="Times New Roman" w:hAnsi="Times New Roman" w:eastAsia="宋体"/>
                      <w:b/>
                      <w:bCs/>
                      <w:color w:val="000000"/>
                      <w:sz w:val="21"/>
                    </w:rPr>
                    <w:t>投资额（万元）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1</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沉淀池</w:t>
                  </w:r>
                </w:p>
              </w:tc>
              <w:tc>
                <w:tcPr>
                  <w:tcW w:w="2923" w:type="dxa"/>
                  <w:noWrap w:val="0"/>
                  <w:vAlign w:val="center"/>
                </w:tcPr>
                <w:p>
                  <w:pPr>
                    <w:spacing w:before="31" w:beforeLines="10" w:after="31" w:afterLines="10" w:line="240" w:lineRule="auto"/>
                    <w:ind w:firstLine="0" w:firstLineChars="0"/>
                    <w:jc w:val="center"/>
                    <w:rPr>
                      <w:rFonts w:hint="eastAsia" w:ascii="Times New Roman" w:hAnsi="Times New Roman" w:eastAsia="宋体"/>
                      <w:color w:val="000000"/>
                      <w:sz w:val="21"/>
                      <w:lang w:eastAsia="zh-CN"/>
                    </w:rPr>
                  </w:pPr>
                  <w:r>
                    <w:rPr>
                      <w:rFonts w:hint="eastAsia" w:ascii="Times New Roman" w:hAnsi="Times New Roman" w:eastAsia="宋体"/>
                      <w:color w:val="000000"/>
                      <w:sz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2</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排水沟、</w:t>
                  </w:r>
                  <w:r>
                    <w:rPr>
                      <w:rFonts w:hint="eastAsia" w:ascii="Times New Roman" w:hAnsi="Times New Roman" w:eastAsia="宋体"/>
                      <w:color w:val="000000"/>
                      <w:sz w:val="21"/>
                    </w:rPr>
                    <w:t>导流沟、</w:t>
                  </w:r>
                  <w:r>
                    <w:rPr>
                      <w:rFonts w:ascii="Times New Roman" w:hAnsi="Times New Roman" w:eastAsia="宋体"/>
                      <w:color w:val="000000"/>
                      <w:sz w:val="21"/>
                    </w:rPr>
                    <w:t>沉淀池</w:t>
                  </w:r>
                </w:p>
              </w:tc>
              <w:tc>
                <w:tcPr>
                  <w:tcW w:w="2923" w:type="dxa"/>
                  <w:noWrap w:val="0"/>
                  <w:vAlign w:val="center"/>
                </w:tcPr>
                <w:p>
                  <w:pPr>
                    <w:spacing w:before="31" w:beforeLines="10" w:after="31" w:afterLines="10" w:line="240" w:lineRule="auto"/>
                    <w:ind w:firstLine="0" w:firstLineChars="0"/>
                    <w:jc w:val="center"/>
                    <w:rPr>
                      <w:rFonts w:hint="eastAsia" w:ascii="Times New Roman" w:hAnsi="Times New Roman" w:eastAsia="宋体"/>
                      <w:color w:val="000000"/>
                      <w:sz w:val="21"/>
                      <w:lang w:eastAsia="zh-CN"/>
                    </w:rPr>
                  </w:pPr>
                  <w:r>
                    <w:rPr>
                      <w:rFonts w:hint="eastAsia" w:ascii="Times New Roman" w:hAnsi="Times New Roman" w:eastAsia="宋体"/>
                      <w:color w:val="000000"/>
                      <w:sz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3</w:t>
                  </w:r>
                </w:p>
              </w:tc>
              <w:tc>
                <w:tcPr>
                  <w:tcW w:w="3784" w:type="dxa"/>
                  <w:noWrap w:val="0"/>
                  <w:vAlign w:val="center"/>
                </w:tcPr>
                <w:p>
                  <w:pPr>
                    <w:spacing w:before="31" w:beforeLines="10" w:after="31" w:afterLines="10" w:line="240" w:lineRule="auto"/>
                    <w:ind w:firstLine="0" w:firstLineChars="0"/>
                    <w:jc w:val="center"/>
                    <w:rPr>
                      <w:rFonts w:hint="eastAsia"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eastAsia="zh-CN"/>
                    </w:rPr>
                    <w:t>土工布</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4</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噪声防治、治理</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5</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生活垃圾清运</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6</w:t>
                  </w:r>
                </w:p>
              </w:tc>
              <w:tc>
                <w:tcPr>
                  <w:tcW w:w="3784" w:type="dxa"/>
                  <w:noWrap w:val="0"/>
                  <w:vAlign w:val="center"/>
                </w:tcPr>
                <w:p>
                  <w:pPr>
                    <w:spacing w:before="31" w:beforeLines="10" w:after="31" w:afterLines="10" w:line="240" w:lineRule="auto"/>
                    <w:ind w:firstLine="0" w:firstLineChars="0"/>
                    <w:jc w:val="center"/>
                    <w:rPr>
                      <w:rFonts w:hint="eastAsia" w:ascii="Times New Roman" w:hAnsi="Times New Roman" w:eastAsia="宋体"/>
                      <w:color w:val="000000"/>
                      <w:kern w:val="2"/>
                      <w:sz w:val="21"/>
                      <w:szCs w:val="22"/>
                      <w:lang w:val="en-US" w:eastAsia="zh-CN" w:bidi="ar-SA"/>
                    </w:rPr>
                  </w:pPr>
                  <w:r>
                    <w:rPr>
                      <w:rFonts w:hint="eastAsia" w:ascii="Times New Roman" w:hAnsi="Times New Roman" w:eastAsia="宋体"/>
                      <w:color w:val="000000"/>
                      <w:sz w:val="21"/>
                      <w:lang w:eastAsia="zh-CN"/>
                    </w:rPr>
                    <w:t>雾炮机</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1</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洗车平台</w:t>
                  </w:r>
                </w:p>
              </w:tc>
              <w:tc>
                <w:tcPr>
                  <w:tcW w:w="2923" w:type="dxa"/>
                  <w:noWrap w:val="0"/>
                  <w:vAlign w:val="center"/>
                </w:tcPr>
                <w:p>
                  <w:pPr>
                    <w:spacing w:before="31" w:beforeLines="10" w:after="31" w:afterLines="10" w:line="240" w:lineRule="auto"/>
                    <w:ind w:firstLine="0" w:firstLineChars="0"/>
                    <w:jc w:val="center"/>
                    <w:rPr>
                      <w:rFonts w:hint="eastAsia" w:ascii="Times New Roman" w:hAnsi="Times New Roman" w:eastAsia="宋体"/>
                      <w:color w:val="000000"/>
                      <w:sz w:val="21"/>
                      <w:lang w:eastAsia="zh-CN"/>
                    </w:rPr>
                  </w:pPr>
                  <w:r>
                    <w:rPr>
                      <w:rFonts w:hint="eastAsia" w:ascii="Times New Roman" w:hAnsi="Times New Roman" w:eastAsia="宋体"/>
                      <w:color w:val="000000"/>
                      <w:sz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2</w:t>
                  </w:r>
                </w:p>
              </w:tc>
              <w:tc>
                <w:tcPr>
                  <w:tcW w:w="3784"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做好运营期露天开采的水土保持，防治水土流失及复垦</w:t>
                  </w:r>
                  <w:r>
                    <w:rPr>
                      <w:rFonts w:hint="eastAsia" w:ascii="Times New Roman" w:hAnsi="Times New Roman" w:eastAsia="宋体"/>
                      <w:color w:val="000000"/>
                      <w:sz w:val="21"/>
                    </w:rPr>
                    <w:t>工程投资</w:t>
                  </w:r>
                </w:p>
              </w:tc>
              <w:tc>
                <w:tcPr>
                  <w:tcW w:w="2923" w:type="dxa"/>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ascii="Times New Roman" w:hAnsi="Times New Roman" w:eastAsia="宋体"/>
                      <w:color w:val="000000"/>
                      <w:sz w:val="21"/>
                    </w:rPr>
                    <w:t>106.35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noWrap w:val="0"/>
                  <w:vAlign w:val="center"/>
                </w:tcPr>
                <w:p>
                  <w:pPr>
                    <w:spacing w:before="31" w:beforeLines="10" w:after="31" w:afterLines="10" w:line="240" w:lineRule="auto"/>
                    <w:ind w:firstLine="0" w:firstLineChars="0"/>
                    <w:jc w:val="center"/>
                    <w:rPr>
                      <w:rFonts w:ascii="Times New Roman" w:hAnsi="Times New Roman" w:eastAsia="宋体"/>
                      <w:color w:val="000000"/>
                      <w:kern w:val="2"/>
                      <w:sz w:val="21"/>
                      <w:szCs w:val="22"/>
                      <w:lang w:val="en-US" w:eastAsia="zh-CN" w:bidi="ar-SA"/>
                    </w:rPr>
                  </w:pPr>
                  <w:r>
                    <w:rPr>
                      <w:rFonts w:ascii="Times New Roman" w:hAnsi="Times New Roman" w:eastAsia="宋体"/>
                      <w:color w:val="000000"/>
                      <w:sz w:val="21"/>
                    </w:rPr>
                    <w:t>合计</w:t>
                  </w:r>
                </w:p>
              </w:tc>
              <w:tc>
                <w:tcPr>
                  <w:tcW w:w="6707" w:type="dxa"/>
                  <w:gridSpan w:val="2"/>
                  <w:noWrap w:val="0"/>
                  <w:vAlign w:val="center"/>
                </w:tcPr>
                <w:p>
                  <w:pPr>
                    <w:spacing w:before="31" w:beforeLines="10" w:after="31" w:afterLines="10" w:line="240" w:lineRule="auto"/>
                    <w:ind w:firstLine="0" w:firstLineChars="0"/>
                    <w:jc w:val="center"/>
                    <w:rPr>
                      <w:rFonts w:ascii="Times New Roman" w:hAnsi="Times New Roman" w:eastAsia="宋体"/>
                      <w:color w:val="000000"/>
                      <w:sz w:val="21"/>
                    </w:rPr>
                  </w:pPr>
                  <w:r>
                    <w:rPr>
                      <w:rFonts w:hint="eastAsia" w:ascii="Times New Roman" w:hAnsi="Times New Roman" w:eastAsia="宋体"/>
                      <w:color w:val="000000"/>
                      <w:sz w:val="21"/>
                      <w:lang w:val="en-US" w:eastAsia="zh-CN"/>
                    </w:rPr>
                    <w:t>123.15</w:t>
                  </w:r>
                  <w:r>
                    <w:rPr>
                      <w:rFonts w:ascii="Times New Roman" w:hAnsi="Times New Roman" w:eastAsia="宋体"/>
                      <w:color w:val="000000"/>
                      <w:sz w:val="21"/>
                    </w:rPr>
                    <w:t>万元</w:t>
                  </w:r>
                </w:p>
              </w:tc>
            </w:tr>
          </w:tbl>
          <w:p>
            <w:pPr>
              <w:spacing w:line="360" w:lineRule="auto"/>
              <w:ind w:firstLine="420" w:firstLineChars="200"/>
              <w:rPr>
                <w:rFonts w:hint="eastAsia"/>
                <w:color w:val="auto"/>
                <w:sz w:val="24"/>
                <w:szCs w:val="24"/>
              </w:rPr>
            </w:pPr>
            <w:r>
              <w:rPr>
                <w:rStyle w:val="42"/>
                <w:rFonts w:hint="eastAsia"/>
                <w:color w:val="auto"/>
              </w:rPr>
              <w:t xml:space="preserve"> </w:t>
            </w: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color w:val="auto"/>
                <w:sz w:val="24"/>
                <w:szCs w:val="24"/>
                <w:lang w:val="en-US" w:eastAsia="zh-CN"/>
              </w:rPr>
            </w:pPr>
          </w:p>
          <w:p>
            <w:pPr>
              <w:adjustRightInd w:val="0"/>
              <w:snapToGrid w:val="0"/>
              <w:spacing w:line="360" w:lineRule="auto"/>
              <w:rPr>
                <w:rFonts w:hint="eastAsia" w:eastAsia="宋体"/>
                <w:color w:val="auto"/>
                <w:sz w:val="24"/>
                <w:szCs w:val="24"/>
                <w:lang w:val="en-US" w:eastAsia="zh-CN"/>
              </w:rPr>
            </w:pPr>
            <w:r>
              <w:rPr>
                <w:rFonts w:hint="eastAsia"/>
                <w:color w:val="auto"/>
                <w:sz w:val="24"/>
                <w:szCs w:val="24"/>
                <w:lang w:val="en-US" w:eastAsia="zh-CN"/>
              </w:rPr>
              <w:t xml:space="preserve"> </w:t>
            </w: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tc>
      </w:tr>
    </w:tbl>
    <w:p>
      <w:pPr>
        <w:pStyle w:val="3"/>
        <w:spacing w:line="360" w:lineRule="auto"/>
        <w:rPr>
          <w:color w:val="auto"/>
          <w:szCs w:val="32"/>
        </w:rPr>
      </w:pPr>
      <w:r>
        <w:rPr>
          <w:rFonts w:hint="eastAsia"/>
          <w:color w:val="auto"/>
          <w:szCs w:val="32"/>
        </w:rPr>
        <w:t>1</w:t>
      </w:r>
      <w:r>
        <w:rPr>
          <w:rFonts w:hint="eastAsia"/>
          <w:color w:val="auto"/>
          <w:szCs w:val="32"/>
          <w:lang w:val="en-US" w:eastAsia="zh-CN"/>
        </w:rPr>
        <w:t>2</w:t>
      </w:r>
      <w:r>
        <w:rPr>
          <w:color w:val="auto"/>
          <w:szCs w:val="32"/>
        </w:rPr>
        <w:t>、环境管理与环境监测</w:t>
      </w:r>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507" w:hRule="atLeast"/>
          <w:jc w:val="center"/>
        </w:trPr>
        <w:tc>
          <w:tcPr>
            <w:tcW w:w="9071" w:type="dxa"/>
            <w:noWrap w:val="0"/>
            <w:vAlign w:val="top"/>
          </w:tcPr>
          <w:p>
            <w:pPr>
              <w:adjustRightInd w:val="0"/>
              <w:spacing w:line="360" w:lineRule="auto"/>
              <w:contextualSpacing/>
              <w:rPr>
                <w:b/>
                <w:color w:val="auto"/>
                <w:sz w:val="24"/>
              </w:rPr>
            </w:pPr>
            <w:r>
              <w:rPr>
                <w:b/>
                <w:color w:val="auto"/>
                <w:sz w:val="24"/>
              </w:rPr>
              <w:t>一、环境管理</w:t>
            </w:r>
          </w:p>
          <w:p>
            <w:pPr>
              <w:spacing w:line="360" w:lineRule="auto"/>
              <w:ind w:firstLine="480" w:firstLineChars="200"/>
              <w:contextualSpacing/>
              <w:rPr>
                <w:rFonts w:hint="eastAsia" w:eastAsia="宋体"/>
                <w:bCs/>
                <w:color w:val="auto"/>
                <w:sz w:val="24"/>
                <w:u w:val="single"/>
                <w:lang w:eastAsia="zh-CN"/>
              </w:rPr>
            </w:pPr>
            <w:r>
              <w:rPr>
                <w:rFonts w:hint="eastAsia"/>
                <w:bCs/>
                <w:color w:val="auto"/>
                <w:sz w:val="24"/>
                <w:u w:val="single"/>
                <w:lang w:eastAsia="zh-CN"/>
              </w:rPr>
              <w:t>本项目取土和运输的环境责任主体为常德市隆欣建设工程有限公司。</w:t>
            </w:r>
          </w:p>
          <w:p>
            <w:pPr>
              <w:spacing w:line="360" w:lineRule="auto"/>
              <w:ind w:firstLine="480" w:firstLineChars="200"/>
              <w:contextualSpacing/>
              <w:rPr>
                <w:bCs/>
                <w:color w:val="auto"/>
                <w:sz w:val="24"/>
              </w:rPr>
            </w:pPr>
            <w:r>
              <w:rPr>
                <w:bCs/>
                <w:color w:val="auto"/>
                <w:sz w:val="24"/>
              </w:rPr>
              <w:t>（一）环境管理机构</w:t>
            </w:r>
          </w:p>
          <w:p>
            <w:pPr>
              <w:spacing w:line="360" w:lineRule="auto"/>
              <w:ind w:firstLine="480"/>
              <w:contextualSpacing/>
              <w:rPr>
                <w:color w:val="auto"/>
                <w:sz w:val="24"/>
              </w:rPr>
            </w:pPr>
            <w:r>
              <w:rPr>
                <w:color w:val="auto"/>
                <w:sz w:val="24"/>
              </w:rPr>
              <w:t>依据《中华人民共和国环境保护法》和《企业法》的基本精神，企业在生产和经营中防止污染、保护环境是其重要职责之一。为加强环境保护工作，建设单位实行厂长责任制，环境保护管理由厂长负责，生产技术部作为全厂环保工作的专门机构，建议设环保专职岗位1个，制订安全环保管理守则和事故管理办法，建立符合标准的环境管理体系。</w:t>
            </w:r>
          </w:p>
          <w:p>
            <w:pPr>
              <w:spacing w:line="360" w:lineRule="auto"/>
              <w:ind w:firstLine="480" w:firstLineChars="200"/>
              <w:rPr>
                <w:color w:val="auto"/>
                <w:sz w:val="24"/>
              </w:rPr>
            </w:pPr>
            <w:r>
              <w:rPr>
                <w:color w:val="auto"/>
                <w:sz w:val="24"/>
              </w:rPr>
              <w:t>（二）环境管理工作要求</w:t>
            </w:r>
          </w:p>
          <w:p>
            <w:pPr>
              <w:spacing w:line="360" w:lineRule="auto"/>
              <w:ind w:firstLine="480" w:firstLineChars="200"/>
              <w:rPr>
                <w:color w:val="auto"/>
                <w:sz w:val="24"/>
              </w:rPr>
            </w:pPr>
            <w:r>
              <w:rPr>
                <w:color w:val="auto"/>
                <w:sz w:val="24"/>
              </w:rPr>
              <w:t>1、宣传、贯彻和执行环境保护政策、法律法规及环境保护标准。</w:t>
            </w:r>
          </w:p>
          <w:p>
            <w:pPr>
              <w:spacing w:line="360" w:lineRule="auto"/>
              <w:ind w:firstLine="480" w:firstLineChars="200"/>
              <w:rPr>
                <w:color w:val="auto"/>
                <w:sz w:val="24"/>
              </w:rPr>
            </w:pPr>
            <w:r>
              <w:rPr>
                <w:color w:val="auto"/>
                <w:sz w:val="24"/>
              </w:rPr>
              <w:t>2、根据国家环保政策、标准及环境监测要求，制定该项目营运期环保管理规章制度、组织机构和环境管理台帐相关要求。</w:t>
            </w:r>
          </w:p>
          <w:p>
            <w:pPr>
              <w:spacing w:line="360" w:lineRule="auto"/>
              <w:ind w:firstLine="480" w:firstLineChars="200"/>
              <w:rPr>
                <w:color w:val="auto"/>
                <w:sz w:val="24"/>
              </w:rPr>
            </w:pPr>
            <w:r>
              <w:rPr>
                <w:color w:val="auto"/>
                <w:sz w:val="24"/>
              </w:rPr>
              <w:t>3、编制并组织实施环境保护规划和计划，负责日常环境保护的管理工作；</w:t>
            </w:r>
          </w:p>
          <w:p>
            <w:pPr>
              <w:spacing w:line="360" w:lineRule="auto"/>
              <w:ind w:firstLine="480" w:firstLineChars="200"/>
              <w:rPr>
                <w:color w:val="auto"/>
                <w:sz w:val="24"/>
              </w:rPr>
            </w:pPr>
            <w:r>
              <w:rPr>
                <w:color w:val="auto"/>
                <w:sz w:val="24"/>
              </w:rPr>
              <w:t>4、给出污染物排放清单，明确污染物的排放管理要求。</w:t>
            </w:r>
          </w:p>
          <w:p>
            <w:pPr>
              <w:spacing w:line="360" w:lineRule="auto"/>
              <w:ind w:firstLine="480" w:firstLineChars="200"/>
              <w:rPr>
                <w:color w:val="auto"/>
                <w:sz w:val="24"/>
              </w:rPr>
            </w:pPr>
            <w:r>
              <w:rPr>
                <w:color w:val="auto"/>
                <w:sz w:val="24"/>
              </w:rPr>
              <w:t>5、提出应向社会公开的信息内容。</w:t>
            </w:r>
          </w:p>
          <w:p>
            <w:pPr>
              <w:spacing w:line="360" w:lineRule="auto"/>
              <w:ind w:firstLine="480" w:firstLineChars="200"/>
              <w:rPr>
                <w:color w:val="auto"/>
                <w:sz w:val="24"/>
              </w:rPr>
            </w:pPr>
            <w:r>
              <w:rPr>
                <w:color w:val="auto"/>
                <w:sz w:val="24"/>
              </w:rPr>
              <w:t>6、负责该项目内所有环保设施的日常运行管理，制定污染治理设备设施操作规程和检查、维修计划，检查、记录污染治理设施运行及检修情况，确保治理设施常年正常、安全运行。</w:t>
            </w:r>
          </w:p>
          <w:p>
            <w:pPr>
              <w:spacing w:line="360" w:lineRule="auto"/>
              <w:ind w:firstLine="480" w:firstLineChars="200"/>
              <w:rPr>
                <w:color w:val="auto"/>
                <w:sz w:val="24"/>
              </w:rPr>
            </w:pPr>
            <w:r>
              <w:rPr>
                <w:color w:val="auto"/>
                <w:sz w:val="24"/>
              </w:rPr>
              <w:t>7、负责该项目营运期环境监测工作，及时掌握该项目污染状况，整理监测数据，建立污染源监测台帐和档案，编写环保简报，做好环境统计，使企业领导、上级部门及时掌握污染治理动态。</w:t>
            </w:r>
          </w:p>
          <w:p>
            <w:pPr>
              <w:spacing w:line="360" w:lineRule="auto"/>
              <w:ind w:firstLine="480" w:firstLineChars="200"/>
              <w:rPr>
                <w:color w:val="auto"/>
                <w:sz w:val="24"/>
              </w:rPr>
            </w:pPr>
            <w:r>
              <w:rPr>
                <w:color w:val="auto"/>
                <w:sz w:val="24"/>
              </w:rPr>
              <w:t>8、职工环境保护培训和对外环境保护宣传。</w:t>
            </w:r>
          </w:p>
          <w:p>
            <w:pPr>
              <w:spacing w:line="360" w:lineRule="auto"/>
              <w:ind w:firstLine="480" w:firstLineChars="200"/>
              <w:rPr>
                <w:color w:val="auto"/>
                <w:sz w:val="24"/>
              </w:rPr>
            </w:pPr>
            <w:r>
              <w:rPr>
                <w:color w:val="auto"/>
                <w:sz w:val="24"/>
              </w:rPr>
              <w:t>9、负责调查处理污染投诉和污染事故，记录处理过程，编写调查处理报告。</w:t>
            </w:r>
          </w:p>
          <w:p>
            <w:pPr>
              <w:spacing w:line="360" w:lineRule="auto"/>
              <w:ind w:firstLine="480" w:firstLineChars="200"/>
              <w:rPr>
                <w:color w:val="auto"/>
                <w:sz w:val="24"/>
              </w:rPr>
            </w:pPr>
            <w:r>
              <w:rPr>
                <w:color w:val="auto"/>
                <w:sz w:val="24"/>
              </w:rPr>
              <w:t>10、协助地方环保局进行生产过程的环境监督和管理。</w:t>
            </w:r>
          </w:p>
          <w:p>
            <w:pPr>
              <w:spacing w:line="360" w:lineRule="auto"/>
              <w:ind w:firstLine="480" w:firstLineChars="200"/>
              <w:rPr>
                <w:color w:val="auto"/>
                <w:sz w:val="24"/>
              </w:rPr>
            </w:pPr>
            <w:r>
              <w:rPr>
                <w:color w:val="auto"/>
                <w:sz w:val="24"/>
              </w:rPr>
              <w:t>（三）环境管理计划</w:t>
            </w:r>
          </w:p>
          <w:p>
            <w:pPr>
              <w:pStyle w:val="7"/>
              <w:spacing w:line="360" w:lineRule="auto"/>
              <w:ind w:firstLine="456" w:firstLineChars="190"/>
              <w:rPr>
                <w:rFonts w:ascii="Times New Roman" w:hAnsi="Times New Roman"/>
                <w:snapToGrid w:val="0"/>
                <w:color w:val="auto"/>
                <w:kern w:val="0"/>
                <w:sz w:val="24"/>
              </w:rPr>
            </w:pPr>
            <w:r>
              <w:rPr>
                <w:rFonts w:ascii="Times New Roman" w:hAnsi="Times New Roman"/>
                <w:snapToGrid w:val="0"/>
                <w:color w:val="auto"/>
                <w:kern w:val="0"/>
                <w:sz w:val="24"/>
              </w:rPr>
              <w:t>为了使项目营运过程中经济效益、社会效益及环境效益三者有机结合，该公司必须切实做好环境保护管理工作。本项目环境管理实施计划见表1</w:t>
            </w:r>
            <w:r>
              <w:rPr>
                <w:rFonts w:hint="eastAsia" w:ascii="Times New Roman" w:hAnsi="Times New Roman"/>
                <w:snapToGrid w:val="0"/>
                <w:color w:val="auto"/>
                <w:kern w:val="0"/>
                <w:sz w:val="24"/>
                <w:lang w:val="en-US" w:eastAsia="zh-CN"/>
              </w:rPr>
              <w:t>2</w:t>
            </w:r>
            <w:r>
              <w:rPr>
                <w:rFonts w:ascii="Times New Roman" w:hAnsi="Times New Roman"/>
                <w:snapToGrid w:val="0"/>
                <w:color w:val="auto"/>
                <w:kern w:val="0"/>
                <w:sz w:val="24"/>
              </w:rPr>
              <w:t>-1。</w:t>
            </w:r>
          </w:p>
          <w:p>
            <w:pPr>
              <w:pStyle w:val="7"/>
              <w:spacing w:line="360" w:lineRule="auto"/>
              <w:ind w:firstLine="456" w:firstLineChars="190"/>
              <w:rPr>
                <w:rFonts w:ascii="Times New Roman" w:hAnsi="Times New Roman"/>
                <w:snapToGrid w:val="0"/>
                <w:color w:val="auto"/>
                <w:kern w:val="0"/>
                <w:szCs w:val="21"/>
              </w:rPr>
            </w:pPr>
            <w:r>
              <w:rPr>
                <w:rFonts w:ascii="Times New Roman" w:hAnsi="Times New Roman"/>
                <w:snapToGrid w:val="0"/>
                <w:color w:val="auto"/>
                <w:kern w:val="0"/>
                <w:sz w:val="24"/>
                <w:szCs w:val="24"/>
              </w:rPr>
              <w:t xml:space="preserve">                 </w:t>
            </w:r>
            <w:r>
              <w:rPr>
                <w:rFonts w:ascii="Times New Roman" w:hAnsi="Times New Roman"/>
                <w:snapToGrid w:val="0"/>
                <w:color w:val="auto"/>
                <w:kern w:val="0"/>
                <w:szCs w:val="21"/>
              </w:rPr>
              <w:t xml:space="preserve"> </w:t>
            </w:r>
          </w:p>
          <w:p>
            <w:pPr>
              <w:pStyle w:val="7"/>
              <w:spacing w:line="360" w:lineRule="auto"/>
              <w:ind w:firstLine="399" w:firstLineChars="190"/>
              <w:rPr>
                <w:rFonts w:ascii="Times New Roman" w:hAnsi="Times New Roman"/>
                <w:snapToGrid w:val="0"/>
                <w:color w:val="auto"/>
                <w:kern w:val="0"/>
                <w:szCs w:val="21"/>
              </w:rPr>
            </w:pPr>
          </w:p>
          <w:p>
            <w:pPr>
              <w:pStyle w:val="7"/>
              <w:spacing w:line="360" w:lineRule="auto"/>
              <w:ind w:firstLine="458" w:firstLineChars="190"/>
              <w:jc w:val="center"/>
              <w:rPr>
                <w:rFonts w:ascii="Times New Roman" w:hAnsi="Times New Roman"/>
                <w:b/>
                <w:bCs/>
                <w:snapToGrid w:val="0"/>
                <w:color w:val="auto"/>
                <w:kern w:val="0"/>
                <w:sz w:val="24"/>
                <w:szCs w:val="24"/>
              </w:rPr>
            </w:pPr>
            <w:r>
              <w:rPr>
                <w:rFonts w:ascii="Times New Roman" w:hAnsi="Times New Roman"/>
                <w:b/>
                <w:bCs/>
                <w:snapToGrid w:val="0"/>
                <w:color w:val="auto"/>
                <w:kern w:val="0"/>
                <w:sz w:val="24"/>
                <w:szCs w:val="24"/>
              </w:rPr>
              <w:t>表1</w:t>
            </w:r>
            <w:r>
              <w:rPr>
                <w:rFonts w:hint="eastAsia" w:ascii="Times New Roman" w:hAnsi="Times New Roman"/>
                <w:b/>
                <w:bCs/>
                <w:snapToGrid w:val="0"/>
                <w:color w:val="auto"/>
                <w:kern w:val="0"/>
                <w:sz w:val="24"/>
                <w:szCs w:val="24"/>
                <w:lang w:val="en-US" w:eastAsia="zh-CN"/>
              </w:rPr>
              <w:t>2</w:t>
            </w:r>
            <w:r>
              <w:rPr>
                <w:rFonts w:ascii="Times New Roman" w:hAnsi="Times New Roman"/>
                <w:b/>
                <w:bCs/>
                <w:snapToGrid w:val="0"/>
                <w:color w:val="auto"/>
                <w:kern w:val="0"/>
                <w:sz w:val="24"/>
                <w:szCs w:val="24"/>
              </w:rPr>
              <w:t>-1 项目环境管理计划</w:t>
            </w:r>
          </w:p>
          <w:tbl>
            <w:tblPr>
              <w:tblStyle w:val="37"/>
              <w:tblW w:w="86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573"/>
              <w:gridCol w:w="17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b/>
                      <w:color w:val="auto"/>
                      <w:szCs w:val="21"/>
                    </w:rPr>
                  </w:pPr>
                  <w:r>
                    <w:rPr>
                      <w:b/>
                      <w:color w:val="auto"/>
                      <w:szCs w:val="21"/>
                    </w:rPr>
                    <w:t>环境问题</w:t>
                  </w:r>
                </w:p>
              </w:tc>
              <w:tc>
                <w:tcPr>
                  <w:tcW w:w="5573" w:type="dxa"/>
                  <w:noWrap w:val="0"/>
                  <w:vAlign w:val="center"/>
                </w:tcPr>
                <w:p>
                  <w:pPr>
                    <w:jc w:val="center"/>
                    <w:rPr>
                      <w:b/>
                      <w:color w:val="auto"/>
                      <w:szCs w:val="21"/>
                    </w:rPr>
                  </w:pPr>
                  <w:r>
                    <w:rPr>
                      <w:b/>
                      <w:color w:val="auto"/>
                      <w:szCs w:val="21"/>
                    </w:rPr>
                    <w:t>管理措施</w:t>
                  </w:r>
                </w:p>
              </w:tc>
              <w:tc>
                <w:tcPr>
                  <w:tcW w:w="1769" w:type="dxa"/>
                  <w:noWrap w:val="0"/>
                  <w:vAlign w:val="center"/>
                </w:tcPr>
                <w:p>
                  <w:pPr>
                    <w:jc w:val="center"/>
                    <w:rPr>
                      <w:b/>
                      <w:color w:val="auto"/>
                      <w:szCs w:val="21"/>
                    </w:rPr>
                  </w:pPr>
                  <w:r>
                    <w:rPr>
                      <w:b/>
                      <w:color w:val="auto"/>
                      <w:szCs w:val="21"/>
                    </w:rPr>
                    <w:t>实施机构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color w:val="auto"/>
                      <w:szCs w:val="21"/>
                    </w:rPr>
                  </w:pPr>
                  <w:r>
                    <w:rPr>
                      <w:color w:val="auto"/>
                      <w:szCs w:val="21"/>
                    </w:rPr>
                    <w:t>废气污染</w:t>
                  </w:r>
                </w:p>
              </w:tc>
              <w:tc>
                <w:tcPr>
                  <w:tcW w:w="5573" w:type="dxa"/>
                  <w:noWrap w:val="0"/>
                  <w:vAlign w:val="center"/>
                </w:tcPr>
                <w:p>
                  <w:pPr>
                    <w:jc w:val="center"/>
                    <w:rPr>
                      <w:rFonts w:hint="eastAsia" w:eastAsia="宋体"/>
                      <w:color w:val="auto"/>
                      <w:szCs w:val="21"/>
                      <w:lang w:eastAsia="zh-CN"/>
                    </w:rPr>
                  </w:pPr>
                  <w:r>
                    <w:rPr>
                      <w:color w:val="auto"/>
                      <w:szCs w:val="21"/>
                    </w:rPr>
                    <w:t>加强管理，保证废气</w:t>
                  </w:r>
                  <w:r>
                    <w:rPr>
                      <w:rFonts w:hint="eastAsia"/>
                      <w:color w:val="auto"/>
                      <w:szCs w:val="21"/>
                      <w:lang w:eastAsia="zh-CN"/>
                    </w:rPr>
                    <w:t>达标排放</w:t>
                  </w:r>
                </w:p>
              </w:tc>
              <w:tc>
                <w:tcPr>
                  <w:tcW w:w="1769" w:type="dxa"/>
                  <w:vMerge w:val="restart"/>
                  <w:noWrap w:val="0"/>
                  <w:vAlign w:val="center"/>
                </w:tcPr>
                <w:p>
                  <w:pPr>
                    <w:jc w:val="center"/>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color w:val="auto"/>
                      <w:szCs w:val="21"/>
                    </w:rPr>
                  </w:pPr>
                  <w:r>
                    <w:rPr>
                      <w:color w:val="auto"/>
                      <w:szCs w:val="21"/>
                    </w:rPr>
                    <w:t>废水污染</w:t>
                  </w:r>
                </w:p>
              </w:tc>
              <w:tc>
                <w:tcPr>
                  <w:tcW w:w="5573" w:type="dxa"/>
                  <w:noWrap w:val="0"/>
                  <w:vAlign w:val="center"/>
                </w:tcPr>
                <w:p>
                  <w:pPr>
                    <w:jc w:val="center"/>
                    <w:rPr>
                      <w:color w:val="auto"/>
                      <w:szCs w:val="21"/>
                    </w:rPr>
                  </w:pPr>
                  <w:r>
                    <w:rPr>
                      <w:color w:val="auto"/>
                      <w:szCs w:val="21"/>
                    </w:rPr>
                    <w:t>加强管理，保证厂区生产、生活废水零排放</w:t>
                  </w:r>
                </w:p>
              </w:tc>
              <w:tc>
                <w:tcPr>
                  <w:tcW w:w="1769"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color w:val="auto"/>
                      <w:szCs w:val="21"/>
                    </w:rPr>
                  </w:pPr>
                  <w:r>
                    <w:rPr>
                      <w:color w:val="auto"/>
                      <w:szCs w:val="21"/>
                    </w:rPr>
                    <w:t>固体废物</w:t>
                  </w:r>
                </w:p>
              </w:tc>
              <w:tc>
                <w:tcPr>
                  <w:tcW w:w="5573" w:type="dxa"/>
                  <w:noWrap w:val="0"/>
                  <w:vAlign w:val="center"/>
                </w:tcPr>
                <w:p>
                  <w:pPr>
                    <w:jc w:val="center"/>
                    <w:rPr>
                      <w:color w:val="auto"/>
                      <w:szCs w:val="21"/>
                    </w:rPr>
                  </w:pPr>
                  <w:r>
                    <w:rPr>
                      <w:color w:val="auto"/>
                      <w:szCs w:val="21"/>
                    </w:rPr>
                    <w:t>加强管理，确保各类固体废物得到有效处置和综合利用</w:t>
                  </w:r>
                </w:p>
              </w:tc>
              <w:tc>
                <w:tcPr>
                  <w:tcW w:w="1769"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color w:val="auto"/>
                      <w:szCs w:val="21"/>
                    </w:rPr>
                  </w:pPr>
                  <w:r>
                    <w:rPr>
                      <w:color w:val="auto"/>
                      <w:szCs w:val="21"/>
                    </w:rPr>
                    <w:t>噪声污染</w:t>
                  </w:r>
                </w:p>
              </w:tc>
              <w:tc>
                <w:tcPr>
                  <w:tcW w:w="5573" w:type="dxa"/>
                  <w:noWrap w:val="0"/>
                  <w:vAlign w:val="center"/>
                </w:tcPr>
                <w:p>
                  <w:pPr>
                    <w:jc w:val="center"/>
                    <w:rPr>
                      <w:color w:val="auto"/>
                      <w:szCs w:val="21"/>
                    </w:rPr>
                  </w:pPr>
                  <w:r>
                    <w:rPr>
                      <w:color w:val="auto"/>
                      <w:szCs w:val="21"/>
                    </w:rPr>
                    <w:t>加强管理，保证各项噪声防治措施实施到位</w:t>
                  </w:r>
                </w:p>
              </w:tc>
              <w:tc>
                <w:tcPr>
                  <w:tcW w:w="1769" w:type="dxa"/>
                  <w:vMerge w:val="continue"/>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275" w:type="dxa"/>
                  <w:noWrap w:val="0"/>
                  <w:vAlign w:val="center"/>
                </w:tcPr>
                <w:p>
                  <w:pPr>
                    <w:jc w:val="center"/>
                    <w:rPr>
                      <w:color w:val="auto"/>
                      <w:szCs w:val="21"/>
                    </w:rPr>
                  </w:pPr>
                  <w:r>
                    <w:rPr>
                      <w:color w:val="auto"/>
                      <w:szCs w:val="21"/>
                    </w:rPr>
                    <w:t>环境监测</w:t>
                  </w:r>
                </w:p>
              </w:tc>
              <w:tc>
                <w:tcPr>
                  <w:tcW w:w="5573" w:type="dxa"/>
                  <w:noWrap w:val="0"/>
                  <w:vAlign w:val="center"/>
                </w:tcPr>
                <w:p>
                  <w:pPr>
                    <w:jc w:val="center"/>
                    <w:rPr>
                      <w:color w:val="auto"/>
                      <w:szCs w:val="21"/>
                    </w:rPr>
                  </w:pPr>
                  <w:r>
                    <w:rPr>
                      <w:color w:val="auto"/>
                      <w:szCs w:val="21"/>
                    </w:rPr>
                    <w:t>按照环境监测技术规范及国家环保局颁布的监测标准、方法执行</w:t>
                  </w:r>
                </w:p>
              </w:tc>
              <w:tc>
                <w:tcPr>
                  <w:tcW w:w="1769" w:type="dxa"/>
                  <w:noWrap w:val="0"/>
                  <w:vAlign w:val="center"/>
                </w:tcPr>
                <w:p>
                  <w:pPr>
                    <w:jc w:val="center"/>
                    <w:rPr>
                      <w:color w:val="auto"/>
                      <w:szCs w:val="21"/>
                    </w:rPr>
                  </w:pPr>
                  <w:r>
                    <w:rPr>
                      <w:color w:val="auto"/>
                      <w:szCs w:val="21"/>
                    </w:rPr>
                    <w:t>有资质的环境监测机构</w:t>
                  </w:r>
                </w:p>
              </w:tc>
            </w:tr>
          </w:tbl>
          <w:p>
            <w:pPr>
              <w:spacing w:before="156" w:beforeLines="50" w:line="360" w:lineRule="auto"/>
              <w:rPr>
                <w:b/>
                <w:bCs/>
                <w:color w:val="auto"/>
                <w:sz w:val="24"/>
              </w:rPr>
            </w:pPr>
            <w:r>
              <w:rPr>
                <w:rFonts w:hint="eastAsia"/>
                <w:b/>
                <w:bCs/>
                <w:color w:val="auto"/>
                <w:sz w:val="24"/>
              </w:rPr>
              <w:t>二</w:t>
            </w:r>
            <w:r>
              <w:rPr>
                <w:b/>
                <w:bCs/>
                <w:color w:val="auto"/>
                <w:sz w:val="24"/>
              </w:rPr>
              <w:t>、环境监测</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sz w:val="24"/>
                <w:szCs w:val="24"/>
              </w:rPr>
            </w:pPr>
            <w:r>
              <w:rPr>
                <w:rFonts w:ascii="Times New Roman" w:hAnsi="Times New Roman" w:eastAsia="宋体"/>
                <w:b w:val="0"/>
                <w:sz w:val="24"/>
                <w:szCs w:val="24"/>
              </w:rPr>
              <w:t>环境监测是企业搞好环境管理，促进污染治理设施正常运行的主要保障。通过定期的环境监测，可以了解项目所在地的环境质量状况，及时发现问题、解决问题，从而有利于监督各项环境保护措施切实有效的落实，并根据监测结果适时调整环境保护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ascii="Times New Roman" w:hAnsi="Times New Roman" w:eastAsia="宋体"/>
                <w:b/>
                <w:bCs/>
                <w:sz w:val="24"/>
                <w:szCs w:val="24"/>
              </w:rPr>
            </w:pPr>
            <w:r>
              <w:rPr>
                <w:rFonts w:ascii="Times New Roman" w:hAnsi="Times New Roman" w:eastAsia="宋体"/>
                <w:b/>
                <w:bCs/>
                <w:sz w:val="24"/>
                <w:szCs w:val="24"/>
              </w:rPr>
              <w:t>表</w:t>
            </w:r>
            <w:r>
              <w:rPr>
                <w:rFonts w:hint="eastAsia" w:ascii="Times New Roman" w:hAnsi="Times New Roman" w:eastAsia="宋体"/>
                <w:b/>
                <w:bCs/>
                <w:sz w:val="24"/>
                <w:szCs w:val="24"/>
                <w:lang w:val="en-US" w:eastAsia="zh-CN"/>
              </w:rPr>
              <w:t>12</w:t>
            </w:r>
            <w:r>
              <w:rPr>
                <w:rFonts w:ascii="Times New Roman" w:hAnsi="Times New Roman" w:eastAsia="宋体"/>
                <w:b/>
                <w:bCs/>
                <w:sz w:val="24"/>
                <w:szCs w:val="24"/>
              </w:rPr>
              <w:t>-</w:t>
            </w:r>
            <w:r>
              <w:rPr>
                <w:rFonts w:hint="eastAsia" w:ascii="Times New Roman" w:hAnsi="Times New Roman" w:eastAsia="宋体"/>
                <w:b/>
                <w:bCs/>
                <w:sz w:val="24"/>
                <w:szCs w:val="24"/>
                <w:lang w:val="en-US" w:eastAsia="zh-CN"/>
              </w:rPr>
              <w:t>2</w:t>
            </w:r>
            <w:r>
              <w:rPr>
                <w:rFonts w:ascii="Times New Roman" w:hAnsi="Times New Roman" w:eastAsia="宋体"/>
                <w:b/>
                <w:bCs/>
                <w:sz w:val="24"/>
                <w:szCs w:val="24"/>
              </w:rPr>
              <w:t xml:space="preserve"> 环境监测计划</w:t>
            </w:r>
          </w:p>
          <w:tbl>
            <w:tblPr>
              <w:tblStyle w:val="3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919"/>
              <w:gridCol w:w="2726"/>
              <w:gridCol w:w="1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类别</w:t>
                  </w:r>
                </w:p>
              </w:tc>
              <w:tc>
                <w:tcPr>
                  <w:tcW w:w="3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监测点位置</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监测项目</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b/>
                      <w:bCs/>
                      <w:sz w:val="21"/>
                    </w:rPr>
                  </w:pPr>
                  <w:r>
                    <w:rPr>
                      <w:rFonts w:ascii="Times New Roman" w:hAnsi="Times New Roman" w:eastAsia="宋体"/>
                      <w:b/>
                      <w:bCs/>
                      <w:sz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废气</w:t>
                  </w:r>
                </w:p>
              </w:tc>
              <w:tc>
                <w:tcPr>
                  <w:tcW w:w="3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项目</w:t>
                  </w:r>
                  <w:r>
                    <w:rPr>
                      <w:rFonts w:hint="eastAsia" w:ascii="Times New Roman" w:hAnsi="Times New Roman" w:eastAsia="宋体"/>
                      <w:sz w:val="21"/>
                      <w:lang w:eastAsia="zh-CN"/>
                    </w:rPr>
                    <w:t>北侧、东侧</w:t>
                  </w:r>
                  <w:r>
                    <w:rPr>
                      <w:rFonts w:ascii="Times New Roman" w:hAnsi="Times New Roman" w:eastAsia="宋体"/>
                      <w:sz w:val="21"/>
                    </w:rPr>
                    <w:t>厂界处</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颗粒物</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噪声</w:t>
                  </w:r>
                </w:p>
              </w:tc>
              <w:tc>
                <w:tcPr>
                  <w:tcW w:w="39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hint="eastAsia" w:ascii="Times New Roman" w:hAnsi="Times New Roman" w:eastAsia="宋体"/>
                      <w:sz w:val="21"/>
                    </w:rPr>
                    <w:t>取土场</w:t>
                  </w:r>
                  <w:r>
                    <w:rPr>
                      <w:rFonts w:ascii="Times New Roman" w:hAnsi="Times New Roman" w:eastAsia="宋体"/>
                      <w:sz w:val="21"/>
                    </w:rPr>
                    <w:t>东</w:t>
                  </w:r>
                  <w:r>
                    <w:rPr>
                      <w:rFonts w:hint="eastAsia" w:ascii="Times New Roman" w:hAnsi="Times New Roman" w:eastAsia="宋体"/>
                      <w:sz w:val="21"/>
                    </w:rPr>
                    <w:t>、</w:t>
                  </w:r>
                  <w:r>
                    <w:rPr>
                      <w:rFonts w:ascii="Times New Roman" w:hAnsi="Times New Roman" w:eastAsia="宋体"/>
                      <w:sz w:val="21"/>
                    </w:rPr>
                    <w:t>南</w:t>
                  </w:r>
                  <w:r>
                    <w:rPr>
                      <w:rFonts w:hint="eastAsia" w:ascii="Times New Roman" w:hAnsi="Times New Roman" w:eastAsia="宋体"/>
                      <w:sz w:val="21"/>
                    </w:rPr>
                    <w:t>、</w:t>
                  </w:r>
                  <w:r>
                    <w:rPr>
                      <w:rFonts w:ascii="Times New Roman" w:hAnsi="Times New Roman" w:eastAsia="宋体"/>
                      <w:sz w:val="21"/>
                    </w:rPr>
                    <w:t>西</w:t>
                  </w:r>
                  <w:r>
                    <w:rPr>
                      <w:rFonts w:hint="eastAsia" w:ascii="Times New Roman" w:hAnsi="Times New Roman" w:eastAsia="宋体"/>
                      <w:sz w:val="21"/>
                    </w:rPr>
                    <w:t>、</w:t>
                  </w:r>
                  <w:r>
                    <w:rPr>
                      <w:rFonts w:ascii="Times New Roman" w:hAnsi="Times New Roman" w:eastAsia="宋体"/>
                      <w:sz w:val="21"/>
                    </w:rPr>
                    <w:t>北</w:t>
                  </w:r>
                  <w:r>
                    <w:rPr>
                      <w:rFonts w:hint="eastAsia" w:ascii="Times New Roman" w:hAnsi="Times New Roman" w:eastAsia="宋体"/>
                      <w:sz w:val="21"/>
                    </w:rPr>
                    <w:t>场界外</w:t>
                  </w:r>
                  <w:r>
                    <w:rPr>
                      <w:rFonts w:ascii="Times New Roman" w:hAnsi="Times New Roman" w:eastAsia="宋体"/>
                      <w:sz w:val="21"/>
                    </w:rPr>
                    <w:t>各一点</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ascii="Times New Roman" w:hAnsi="Times New Roman" w:eastAsia="宋体"/>
                      <w:sz w:val="21"/>
                    </w:rPr>
                    <w:t>等效A声级</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sz w:val="21"/>
                    </w:rPr>
                  </w:pPr>
                  <w:r>
                    <w:rPr>
                      <w:rFonts w:hint="eastAsia" w:ascii="Times New Roman" w:hAnsi="Times New Roman" w:eastAsia="宋体"/>
                      <w:sz w:val="21"/>
                    </w:rPr>
                    <w:t>2</w:t>
                  </w:r>
                  <w:r>
                    <w:rPr>
                      <w:rFonts w:ascii="Times New Roman" w:hAnsi="Times New Roman" w:eastAsia="宋体"/>
                      <w:sz w:val="21"/>
                    </w:rPr>
                    <w:t>次/年</w:t>
                  </w:r>
                </w:p>
              </w:tc>
            </w:tr>
          </w:tbl>
          <w:p>
            <w:pPr>
              <w:adjustRightInd w:val="0"/>
              <w:spacing w:before="156" w:beforeLines="50" w:line="360" w:lineRule="auto"/>
              <w:contextualSpacing/>
              <w:rPr>
                <w:b/>
                <w:color w:val="auto"/>
                <w:sz w:val="24"/>
              </w:rPr>
            </w:pPr>
            <w:r>
              <w:rPr>
                <w:b/>
                <w:color w:val="auto"/>
                <w:sz w:val="24"/>
              </w:rPr>
              <w:t>三、“三同时”竣工验收计划</w:t>
            </w:r>
          </w:p>
          <w:p>
            <w:pPr>
              <w:spacing w:line="360" w:lineRule="auto"/>
              <w:ind w:firstLine="480" w:firstLineChars="200"/>
              <w:rPr>
                <w:color w:val="auto"/>
                <w:sz w:val="24"/>
              </w:rPr>
            </w:pPr>
            <w:r>
              <w:rPr>
                <w:color w:val="auto"/>
                <w:sz w:val="24"/>
              </w:rPr>
              <w:t>根据《建设项目环境保护管理条例》（国务院令682号），第十七条“编制环境影响报告书、环境影响报告表的建设项目竣工后，建设单位应当按照国务院环境保护行政主管部门规定的标准和程序，对配套建设的环境保护设施进行验收，编制验收报告”，即自2017年10月1日起由建设单位自主开展建设项目废水、废气污染防治设施竣工环境保护验收，在《中华人民共和国固体废物污染环境防治法》《中华人民共和国环境噪声污染防治法》修改完成前，依法由环境保护部门对建设项目噪声、固体废物污染防治设施进行验收。</w:t>
            </w:r>
          </w:p>
          <w:p>
            <w:pPr>
              <w:spacing w:line="360" w:lineRule="auto"/>
              <w:ind w:firstLine="480" w:firstLineChars="200"/>
              <w:rPr>
                <w:color w:val="auto"/>
                <w:sz w:val="24"/>
              </w:rPr>
            </w:pPr>
            <w:r>
              <w:rPr>
                <w:color w:val="auto"/>
                <w:sz w:val="24"/>
              </w:rPr>
              <w:t>编制环境影响报告书（表）的建设项目竣工后，建设单位或者其委托的技术机构应当依照国家有关法律法规、建设项目竣工环境保护验收技术规范、建设项目环境影响报告书（表）和审批决定等，如查实、监测、记载建设项目环境保护设施的建设和调试情况，同时还应该如实记载其他环境保护对策措施“三同时”落实情况，编制竣工环境保护验收报告。</w:t>
            </w:r>
          </w:p>
          <w:p>
            <w:pPr>
              <w:spacing w:line="360" w:lineRule="auto"/>
              <w:ind w:firstLine="480" w:firstLineChars="200"/>
              <w:rPr>
                <w:color w:val="auto"/>
                <w:sz w:val="24"/>
              </w:rPr>
            </w:pPr>
            <w:r>
              <w:rPr>
                <w:color w:val="auto"/>
                <w:sz w:val="24"/>
              </w:rPr>
              <w:t>验收报告编制完成后，建设单位应组织成立验收工作组。验收工作组由建设单位、设计单位、施工单位、环境影响报告书（表）编制机构、验收报告编制机构等单位代表和专业技术专家组成。验收工作组应当严格依照国家有关法律法规、建设项目竣工验收环境保护验收技术规范、建设项目环境影响报告书（表）和审批决定等要求对建设项目配套建设的环境保护设施进行施工验收，环境保护设施落实情况，环境保护设施调试效果和工程建设对环境的影响，验收存在的主要问题，验收结论和后续要求。</w:t>
            </w:r>
          </w:p>
          <w:p>
            <w:pPr>
              <w:spacing w:line="360" w:lineRule="auto"/>
              <w:ind w:firstLine="480" w:firstLineChars="200"/>
              <w:rPr>
                <w:b/>
                <w:color w:val="auto"/>
                <w:szCs w:val="21"/>
              </w:rPr>
            </w:pPr>
            <w:r>
              <w:rPr>
                <w:color w:val="auto"/>
                <w:sz w:val="24"/>
              </w:rPr>
              <w:t>建设单位应当对验收工作组提出的问题进行整改，合格后方可出具验收合格意见。建设项目配套建设的环境保护设施经验收合格后，其主体工程才可以投入生产或者使用。营运期“三同时”验收内容详细内容见表</w:t>
            </w:r>
            <w:r>
              <w:rPr>
                <w:rFonts w:hint="eastAsia"/>
                <w:color w:val="auto"/>
                <w:sz w:val="24"/>
              </w:rPr>
              <w:t>1</w:t>
            </w:r>
            <w:r>
              <w:rPr>
                <w:rFonts w:hint="eastAsia"/>
                <w:color w:val="auto"/>
                <w:sz w:val="24"/>
                <w:lang w:val="en-US" w:eastAsia="zh-CN"/>
              </w:rPr>
              <w:t>2</w:t>
            </w:r>
            <w:r>
              <w:rPr>
                <w:color w:val="auto"/>
                <w:sz w:val="24"/>
              </w:rPr>
              <w:t>-3。</w:t>
            </w:r>
          </w:p>
          <w:p>
            <w:pPr>
              <w:spacing w:line="360" w:lineRule="auto"/>
              <w:ind w:left="357"/>
              <w:jc w:val="center"/>
              <w:rPr>
                <w:sz w:val="24"/>
                <w:szCs w:val="24"/>
                <w:lang w:val="zh-CN"/>
              </w:rPr>
            </w:pPr>
            <w:r>
              <w:rPr>
                <w:b/>
                <w:color w:val="auto"/>
                <w:sz w:val="24"/>
                <w:szCs w:val="24"/>
              </w:rPr>
              <w:t>表</w:t>
            </w:r>
            <w:r>
              <w:rPr>
                <w:rFonts w:hint="eastAsia"/>
                <w:b/>
                <w:color w:val="auto"/>
                <w:sz w:val="24"/>
                <w:szCs w:val="24"/>
              </w:rPr>
              <w:t>1</w:t>
            </w:r>
            <w:r>
              <w:rPr>
                <w:rFonts w:hint="eastAsia"/>
                <w:b/>
                <w:color w:val="auto"/>
                <w:sz w:val="24"/>
                <w:szCs w:val="24"/>
                <w:lang w:val="en-US" w:eastAsia="zh-CN"/>
              </w:rPr>
              <w:t>2</w:t>
            </w:r>
            <w:r>
              <w:rPr>
                <w:rFonts w:hint="eastAsia"/>
                <w:b/>
                <w:color w:val="auto"/>
                <w:sz w:val="24"/>
                <w:szCs w:val="24"/>
              </w:rPr>
              <w:t xml:space="preserve">-3  </w:t>
            </w:r>
            <w:r>
              <w:rPr>
                <w:b/>
                <w:color w:val="auto"/>
                <w:sz w:val="24"/>
                <w:szCs w:val="24"/>
              </w:rPr>
              <w:t xml:space="preserve"> “三同时”验收</w:t>
            </w:r>
            <w:r>
              <w:rPr>
                <w:b/>
                <w:color w:val="auto"/>
                <w:kern w:val="0"/>
                <w:sz w:val="24"/>
                <w:szCs w:val="24"/>
                <w:lang w:val="zh-CN"/>
              </w:rPr>
              <w:t>一览表</w:t>
            </w:r>
          </w:p>
          <w:tbl>
            <w:tblPr>
              <w:tblStyle w:val="37"/>
              <w:tblW w:w="861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915"/>
              <w:gridCol w:w="2728"/>
              <w:gridCol w:w="1323"/>
              <w:gridCol w:w="256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3" w:type="dxa"/>
                  <w:noWrap w:val="0"/>
                  <w:vAlign w:val="center"/>
                </w:tcPr>
                <w:p>
                  <w:pPr>
                    <w:spacing w:line="240" w:lineRule="auto"/>
                    <w:ind w:firstLine="0" w:firstLineChars="0"/>
                    <w:jc w:val="center"/>
                    <w:rPr>
                      <w:b/>
                      <w:color w:val="auto"/>
                      <w:szCs w:val="21"/>
                      <w:u w:val="none"/>
                    </w:rPr>
                  </w:pPr>
                  <w:r>
                    <w:rPr>
                      <w:rFonts w:ascii="Times New Roman" w:hAnsi="Times New Roman" w:eastAsia="宋体"/>
                      <w:b/>
                      <w:bCs/>
                      <w:sz w:val="21"/>
                      <w:u w:val="none"/>
                    </w:rPr>
                    <w:t>类别</w:t>
                  </w:r>
                </w:p>
              </w:tc>
              <w:tc>
                <w:tcPr>
                  <w:tcW w:w="915" w:type="dxa"/>
                  <w:noWrap w:val="0"/>
                  <w:vAlign w:val="center"/>
                </w:tcPr>
                <w:p>
                  <w:pPr>
                    <w:spacing w:line="240" w:lineRule="auto"/>
                    <w:ind w:firstLine="0" w:firstLineChars="0"/>
                    <w:jc w:val="center"/>
                    <w:rPr>
                      <w:b/>
                      <w:color w:val="auto"/>
                      <w:szCs w:val="21"/>
                      <w:u w:val="none"/>
                    </w:rPr>
                  </w:pPr>
                  <w:r>
                    <w:rPr>
                      <w:rFonts w:ascii="Times New Roman" w:hAnsi="Times New Roman" w:eastAsia="宋体"/>
                      <w:b/>
                      <w:bCs/>
                      <w:sz w:val="21"/>
                      <w:u w:val="none"/>
                    </w:rPr>
                    <w:t>污染源</w:t>
                  </w:r>
                </w:p>
              </w:tc>
              <w:tc>
                <w:tcPr>
                  <w:tcW w:w="2728" w:type="dxa"/>
                  <w:noWrap w:val="0"/>
                  <w:vAlign w:val="center"/>
                </w:tcPr>
                <w:p>
                  <w:pPr>
                    <w:spacing w:line="240" w:lineRule="auto"/>
                    <w:ind w:firstLine="0" w:firstLineChars="0"/>
                    <w:jc w:val="center"/>
                    <w:rPr>
                      <w:b/>
                      <w:color w:val="auto"/>
                      <w:szCs w:val="21"/>
                      <w:u w:val="none"/>
                    </w:rPr>
                  </w:pPr>
                  <w:r>
                    <w:rPr>
                      <w:rFonts w:ascii="Times New Roman" w:hAnsi="Times New Roman" w:eastAsia="宋体"/>
                      <w:b/>
                      <w:bCs/>
                      <w:sz w:val="21"/>
                      <w:u w:val="none"/>
                    </w:rPr>
                    <w:t>环保措施</w:t>
                  </w:r>
                </w:p>
              </w:tc>
              <w:tc>
                <w:tcPr>
                  <w:tcW w:w="1323" w:type="dxa"/>
                  <w:noWrap w:val="0"/>
                  <w:vAlign w:val="center"/>
                </w:tcPr>
                <w:p>
                  <w:pPr>
                    <w:spacing w:line="240" w:lineRule="auto"/>
                    <w:ind w:firstLine="0" w:firstLineChars="0"/>
                    <w:jc w:val="center"/>
                    <w:rPr>
                      <w:b/>
                      <w:color w:val="auto"/>
                      <w:szCs w:val="21"/>
                      <w:u w:val="none"/>
                    </w:rPr>
                  </w:pPr>
                  <w:r>
                    <w:rPr>
                      <w:rFonts w:ascii="Times New Roman" w:hAnsi="Times New Roman" w:eastAsia="宋体"/>
                      <w:b/>
                      <w:bCs/>
                      <w:sz w:val="21"/>
                      <w:u w:val="none"/>
                    </w:rPr>
                    <w:t>污染因子</w:t>
                  </w:r>
                </w:p>
              </w:tc>
              <w:tc>
                <w:tcPr>
                  <w:tcW w:w="2568" w:type="dxa"/>
                  <w:noWrap w:val="0"/>
                  <w:vAlign w:val="center"/>
                </w:tcPr>
                <w:p>
                  <w:pPr>
                    <w:spacing w:line="240" w:lineRule="auto"/>
                    <w:ind w:firstLine="0" w:firstLineChars="0"/>
                    <w:jc w:val="center"/>
                    <w:rPr>
                      <w:b/>
                      <w:color w:val="auto"/>
                      <w:szCs w:val="21"/>
                      <w:u w:val="none"/>
                    </w:rPr>
                  </w:pPr>
                  <w:r>
                    <w:rPr>
                      <w:rFonts w:ascii="Times New Roman" w:hAnsi="Times New Roman" w:eastAsia="宋体"/>
                      <w:b/>
                      <w:bCs/>
                      <w:sz w:val="21"/>
                      <w:u w:val="none"/>
                    </w:rPr>
                    <w:t>验收标准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restart"/>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废气</w:t>
                  </w: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露天采场扬尘</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场内设置雾化喷头</w:t>
                  </w:r>
                </w:p>
              </w:tc>
              <w:tc>
                <w:tcPr>
                  <w:tcW w:w="1323" w:type="dxa"/>
                  <w:vMerge w:val="restart"/>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粉尘</w:t>
                  </w:r>
                </w:p>
              </w:tc>
              <w:tc>
                <w:tcPr>
                  <w:tcW w:w="2568" w:type="dxa"/>
                  <w:vMerge w:val="restart"/>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《大气污染物综合排放标准》（GB16297-1996）中表2无组织排放监控浓度限值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noWrap w:val="0"/>
                  <w:vAlign w:val="center"/>
                </w:tcPr>
                <w:p>
                  <w:pPr>
                    <w:spacing w:line="240" w:lineRule="auto"/>
                    <w:ind w:firstLine="0" w:firstLineChars="0"/>
                    <w:jc w:val="center"/>
                    <w:rPr>
                      <w:color w:val="auto"/>
                      <w:szCs w:val="21"/>
                      <w:u w:val="none"/>
                    </w:rPr>
                  </w:pP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表土堆场扬尘</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堆场土壤轻度夯实后铺上无纺布覆盖</w:t>
                  </w:r>
                </w:p>
              </w:tc>
              <w:tc>
                <w:tcPr>
                  <w:tcW w:w="1323" w:type="dxa"/>
                  <w:vMerge w:val="continue"/>
                  <w:noWrap w:val="0"/>
                  <w:vAlign w:val="center"/>
                </w:tcPr>
                <w:p>
                  <w:pPr>
                    <w:spacing w:line="240" w:lineRule="auto"/>
                    <w:ind w:firstLine="0" w:firstLineChars="0"/>
                    <w:jc w:val="center"/>
                    <w:rPr>
                      <w:color w:val="auto"/>
                      <w:szCs w:val="21"/>
                      <w:u w:val="none"/>
                    </w:rPr>
                  </w:pPr>
                </w:p>
              </w:tc>
              <w:tc>
                <w:tcPr>
                  <w:tcW w:w="2568" w:type="dxa"/>
                  <w:vMerge w:val="continue"/>
                  <w:noWrap w:val="0"/>
                  <w:vAlign w:val="center"/>
                </w:tcPr>
                <w:p>
                  <w:pPr>
                    <w:spacing w:line="240" w:lineRule="auto"/>
                    <w:ind w:firstLine="0" w:firstLineChars="0"/>
                    <w:jc w:val="center"/>
                    <w:rPr>
                      <w:color w:val="auto"/>
                      <w:szCs w:val="21"/>
                      <w:u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noWrap w:val="0"/>
                  <w:vAlign w:val="center"/>
                </w:tcPr>
                <w:p>
                  <w:pPr>
                    <w:spacing w:line="240" w:lineRule="auto"/>
                    <w:ind w:firstLine="0" w:firstLineChars="0"/>
                    <w:jc w:val="center"/>
                    <w:rPr>
                      <w:color w:val="auto"/>
                      <w:szCs w:val="21"/>
                      <w:u w:val="none"/>
                    </w:rPr>
                  </w:pP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装卸扬尘</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转运装车点设置喷雾洒水装置</w:t>
                  </w:r>
                </w:p>
              </w:tc>
              <w:tc>
                <w:tcPr>
                  <w:tcW w:w="1323" w:type="dxa"/>
                  <w:vMerge w:val="continue"/>
                  <w:noWrap w:val="0"/>
                  <w:vAlign w:val="center"/>
                </w:tcPr>
                <w:p>
                  <w:pPr>
                    <w:spacing w:line="240" w:lineRule="auto"/>
                    <w:ind w:firstLine="0" w:firstLineChars="0"/>
                    <w:jc w:val="center"/>
                    <w:rPr>
                      <w:color w:val="auto"/>
                      <w:szCs w:val="21"/>
                      <w:u w:val="none"/>
                    </w:rPr>
                  </w:pPr>
                </w:p>
              </w:tc>
              <w:tc>
                <w:tcPr>
                  <w:tcW w:w="2568" w:type="dxa"/>
                  <w:vMerge w:val="continue"/>
                  <w:noWrap w:val="0"/>
                  <w:vAlign w:val="center"/>
                </w:tcPr>
                <w:p>
                  <w:pPr>
                    <w:spacing w:line="240" w:lineRule="auto"/>
                    <w:ind w:firstLine="0" w:firstLineChars="0"/>
                    <w:jc w:val="center"/>
                    <w:rPr>
                      <w:color w:val="auto"/>
                      <w:szCs w:val="21"/>
                      <w:u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noWrap w:val="0"/>
                  <w:vAlign w:val="center"/>
                </w:tcPr>
                <w:p>
                  <w:pPr>
                    <w:spacing w:line="240" w:lineRule="auto"/>
                    <w:ind w:firstLine="0" w:firstLineChars="0"/>
                    <w:jc w:val="center"/>
                    <w:rPr>
                      <w:color w:val="auto"/>
                      <w:szCs w:val="21"/>
                      <w:u w:val="none"/>
                    </w:rPr>
                  </w:pP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运输扬尘</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进场处设置洗车平台</w:t>
                  </w:r>
                </w:p>
              </w:tc>
              <w:tc>
                <w:tcPr>
                  <w:tcW w:w="1323" w:type="dxa"/>
                  <w:vMerge w:val="continue"/>
                  <w:noWrap w:val="0"/>
                  <w:vAlign w:val="center"/>
                </w:tcPr>
                <w:p>
                  <w:pPr>
                    <w:spacing w:line="240" w:lineRule="auto"/>
                    <w:ind w:firstLine="0" w:firstLineChars="0"/>
                    <w:jc w:val="center"/>
                    <w:rPr>
                      <w:color w:val="auto"/>
                      <w:szCs w:val="21"/>
                      <w:u w:val="none"/>
                    </w:rPr>
                  </w:pPr>
                </w:p>
              </w:tc>
              <w:tc>
                <w:tcPr>
                  <w:tcW w:w="2568" w:type="dxa"/>
                  <w:vMerge w:val="continue"/>
                  <w:noWrap w:val="0"/>
                  <w:vAlign w:val="center"/>
                </w:tcPr>
                <w:p>
                  <w:pPr>
                    <w:spacing w:line="240" w:lineRule="auto"/>
                    <w:ind w:firstLine="0" w:firstLineChars="0"/>
                    <w:jc w:val="center"/>
                    <w:rPr>
                      <w:color w:val="auto"/>
                      <w:szCs w:val="21"/>
                      <w:u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废水</w:t>
                  </w: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车辆冲洗废水</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沉淀池</w:t>
                  </w:r>
                </w:p>
              </w:tc>
              <w:tc>
                <w:tcPr>
                  <w:tcW w:w="1323" w:type="dxa"/>
                  <w:noWrap w:val="0"/>
                  <w:vAlign w:val="center"/>
                </w:tcPr>
                <w:p>
                  <w:pPr>
                    <w:spacing w:line="240" w:lineRule="auto"/>
                    <w:ind w:firstLine="0" w:firstLineChars="0"/>
                    <w:jc w:val="center"/>
                    <w:rPr>
                      <w:u w:val="none"/>
                    </w:rPr>
                  </w:pPr>
                  <w:r>
                    <w:rPr>
                      <w:rFonts w:ascii="Times New Roman" w:hAnsi="Times New Roman" w:eastAsia="宋体"/>
                      <w:sz w:val="21"/>
                      <w:u w:val="none"/>
                    </w:rPr>
                    <w:t>SS</w:t>
                  </w:r>
                </w:p>
              </w:tc>
              <w:tc>
                <w:tcPr>
                  <w:tcW w:w="256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全部回用、不外排</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restart"/>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噪声</w:t>
                  </w:r>
                </w:p>
              </w:tc>
              <w:tc>
                <w:tcPr>
                  <w:tcW w:w="915" w:type="dxa"/>
                  <w:noWrap w:val="0"/>
                  <w:vAlign w:val="center"/>
                </w:tcPr>
                <w:p>
                  <w:pPr>
                    <w:spacing w:line="240" w:lineRule="auto"/>
                    <w:ind w:firstLine="0" w:firstLineChars="0"/>
                    <w:jc w:val="center"/>
                    <w:rPr>
                      <w:rFonts w:hint="eastAsia"/>
                      <w:color w:val="auto"/>
                      <w:szCs w:val="21"/>
                      <w:u w:val="none"/>
                    </w:rPr>
                  </w:pPr>
                  <w:r>
                    <w:rPr>
                      <w:rFonts w:ascii="Times New Roman" w:hAnsi="Times New Roman" w:eastAsia="宋体"/>
                      <w:sz w:val="21"/>
                      <w:u w:val="none"/>
                    </w:rPr>
                    <w:t>场区内车辆噪声</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合理管理；禁止夜间开采</w:t>
                  </w:r>
                </w:p>
              </w:tc>
              <w:tc>
                <w:tcPr>
                  <w:tcW w:w="1323" w:type="dxa"/>
                  <w:noWrap w:val="0"/>
                  <w:vAlign w:val="center"/>
                </w:tcPr>
                <w:p>
                  <w:pPr>
                    <w:spacing w:line="240" w:lineRule="auto"/>
                    <w:ind w:firstLine="0" w:firstLineChars="0"/>
                    <w:jc w:val="center"/>
                    <w:rPr>
                      <w:u w:val="none"/>
                    </w:rPr>
                  </w:pPr>
                  <w:r>
                    <w:rPr>
                      <w:rFonts w:ascii="Times New Roman" w:hAnsi="Times New Roman" w:eastAsia="宋体"/>
                      <w:sz w:val="21"/>
                      <w:u w:val="none"/>
                    </w:rPr>
                    <w:t>Lep（A）</w:t>
                  </w:r>
                </w:p>
              </w:tc>
              <w:tc>
                <w:tcPr>
                  <w:tcW w:w="256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《工业企业厂界环境噪声排放标准》（GB12348- 2008）2类标准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vMerge w:val="continue"/>
                  <w:noWrap w:val="0"/>
                  <w:vAlign w:val="center"/>
                </w:tcPr>
                <w:p>
                  <w:pPr>
                    <w:spacing w:line="240" w:lineRule="auto"/>
                    <w:ind w:firstLine="0" w:firstLineChars="0"/>
                    <w:jc w:val="center"/>
                    <w:rPr>
                      <w:color w:val="auto"/>
                      <w:szCs w:val="21"/>
                      <w:u w:val="none"/>
                    </w:rPr>
                  </w:pPr>
                </w:p>
              </w:tc>
              <w:tc>
                <w:tcPr>
                  <w:tcW w:w="915"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交通运输噪声</w:t>
                  </w:r>
                </w:p>
              </w:tc>
              <w:tc>
                <w:tcPr>
                  <w:tcW w:w="272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经过居民点时降速行驶，禁止鸣笛</w:t>
                  </w:r>
                </w:p>
              </w:tc>
              <w:tc>
                <w:tcPr>
                  <w:tcW w:w="1323" w:type="dxa"/>
                  <w:noWrap w:val="0"/>
                  <w:vAlign w:val="center"/>
                </w:tcPr>
                <w:p>
                  <w:pPr>
                    <w:spacing w:line="240" w:lineRule="auto"/>
                    <w:ind w:firstLine="0" w:firstLineChars="0"/>
                    <w:jc w:val="center"/>
                    <w:rPr>
                      <w:u w:val="none"/>
                    </w:rPr>
                  </w:pPr>
                  <w:r>
                    <w:rPr>
                      <w:rFonts w:ascii="Times New Roman" w:hAnsi="Times New Roman" w:eastAsia="宋体"/>
                      <w:sz w:val="21"/>
                      <w:u w:val="none"/>
                    </w:rPr>
                    <w:t>Lep（A）</w:t>
                  </w:r>
                </w:p>
              </w:tc>
              <w:tc>
                <w:tcPr>
                  <w:tcW w:w="2568" w:type="dxa"/>
                  <w:noWrap w:val="0"/>
                  <w:vAlign w:val="center"/>
                </w:tcPr>
                <w:p>
                  <w:pPr>
                    <w:spacing w:line="240" w:lineRule="auto"/>
                    <w:ind w:firstLine="0" w:firstLineChars="0"/>
                    <w:jc w:val="center"/>
                    <w:rPr>
                      <w:color w:val="auto"/>
                      <w:szCs w:val="21"/>
                      <w:u w:val="none"/>
                    </w:rPr>
                  </w:pPr>
                  <w:r>
                    <w:rPr>
                      <w:rFonts w:ascii="Times New Roman" w:hAnsi="Times New Roman" w:eastAsia="宋体"/>
                      <w:sz w:val="21"/>
                      <w:u w:val="none"/>
                    </w:rPr>
                    <w:t>确保运输道路两侧居民点不受影响</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83" w:type="dxa"/>
                  <w:noWrap w:val="0"/>
                  <w:vAlign w:val="center"/>
                </w:tcPr>
                <w:p>
                  <w:pPr>
                    <w:spacing w:line="240" w:lineRule="auto"/>
                    <w:ind w:firstLine="0" w:firstLineChars="0"/>
                    <w:jc w:val="center"/>
                    <w:rPr>
                      <w:rFonts w:ascii="Times New Roman" w:hAnsi="Times New Roman" w:eastAsia="宋体"/>
                      <w:kern w:val="2"/>
                      <w:sz w:val="21"/>
                      <w:szCs w:val="22"/>
                      <w:u w:val="none"/>
                      <w:lang w:val="en-US" w:eastAsia="zh-CN" w:bidi="ar-SA"/>
                    </w:rPr>
                  </w:pPr>
                  <w:r>
                    <w:rPr>
                      <w:rFonts w:ascii="Times New Roman" w:hAnsi="Times New Roman" w:eastAsia="宋体"/>
                      <w:sz w:val="21"/>
                      <w:u w:val="none"/>
                    </w:rPr>
                    <w:t>生态</w:t>
                  </w:r>
                </w:p>
              </w:tc>
              <w:tc>
                <w:tcPr>
                  <w:tcW w:w="7534" w:type="dxa"/>
                  <w:gridSpan w:val="4"/>
                  <w:noWrap w:val="0"/>
                  <w:vAlign w:val="center"/>
                </w:tcPr>
                <w:p>
                  <w:pPr>
                    <w:spacing w:line="240" w:lineRule="auto"/>
                    <w:ind w:firstLine="0" w:firstLineChars="0"/>
                    <w:jc w:val="center"/>
                    <w:rPr>
                      <w:rFonts w:ascii="Times New Roman" w:hAnsi="Times New Roman" w:eastAsia="宋体"/>
                      <w:kern w:val="2"/>
                      <w:sz w:val="21"/>
                      <w:szCs w:val="22"/>
                      <w:u w:val="none"/>
                      <w:lang w:val="en-US" w:eastAsia="zh-CN" w:bidi="ar-SA"/>
                    </w:rPr>
                  </w:pPr>
                  <w:r>
                    <w:rPr>
                      <w:rFonts w:ascii="Times New Roman" w:hAnsi="Times New Roman" w:eastAsia="宋体"/>
                      <w:sz w:val="21"/>
                      <w:u w:val="none"/>
                    </w:rPr>
                    <w:t>做好运营期露天开采的水土保持，防治水土流失；缴纳复垦保证金</w:t>
                  </w:r>
                  <w:r>
                    <w:rPr>
                      <w:rFonts w:hint="eastAsia" w:ascii="Times New Roman" w:hAnsi="Times New Roman" w:eastAsia="宋体"/>
                      <w:sz w:val="21"/>
                      <w:u w:val="none"/>
                    </w:rPr>
                    <w:t>；复垦要求</w:t>
                  </w:r>
                  <w:r>
                    <w:rPr>
                      <w:rFonts w:ascii="Times New Roman" w:hAnsi="Times New Roman" w:eastAsia="宋体"/>
                      <w:snapToGrid w:val="0"/>
                      <w:sz w:val="21"/>
                      <w:u w:val="none"/>
                      <w:lang w:bidi="ar"/>
                    </w:rPr>
                    <w:t>有效土层厚度≥30cm，土壤容重≤1.5g/cm</w:t>
                  </w:r>
                  <w:r>
                    <w:rPr>
                      <w:rFonts w:ascii="Times New Roman" w:hAnsi="Times New Roman" w:eastAsia="宋体"/>
                      <w:snapToGrid w:val="0"/>
                      <w:sz w:val="21"/>
                      <w:u w:val="none"/>
                      <w:vertAlign w:val="superscript"/>
                      <w:lang w:bidi="ar"/>
                    </w:rPr>
                    <w:t>3</w:t>
                  </w:r>
                  <w:r>
                    <w:rPr>
                      <w:rFonts w:ascii="Times New Roman" w:hAnsi="Times New Roman" w:eastAsia="宋体"/>
                      <w:snapToGrid w:val="0"/>
                      <w:sz w:val="21"/>
                      <w:u w:val="none"/>
                      <w:lang w:bidi="ar"/>
                    </w:rPr>
                    <w:t>，土壤质地为砂土至粉粘土，砾石含量≤30%，pH值5.5~8.5，有机质含量≥1.0%</w:t>
                  </w:r>
                  <w:r>
                    <w:rPr>
                      <w:rFonts w:hint="eastAsia" w:ascii="Times New Roman" w:hAnsi="Times New Roman" w:eastAsia="宋体"/>
                      <w:snapToGrid w:val="0"/>
                      <w:sz w:val="21"/>
                      <w:u w:val="none"/>
                      <w:lang w:bidi="ar"/>
                    </w:rPr>
                    <w:t>；</w:t>
                  </w:r>
                  <w:r>
                    <w:rPr>
                      <w:rFonts w:hint="eastAsia" w:ascii="宋体" w:hAnsi="宋体" w:eastAsia="宋体" w:cs="宋体"/>
                      <w:snapToGrid w:val="0"/>
                      <w:sz w:val="21"/>
                      <w:u w:val="none"/>
                      <w:lang w:bidi="ar"/>
                    </w:rPr>
                    <w:t>用作复垦覆盖和回填的材料，不含有毒有害成分；</w:t>
                  </w:r>
                  <w:r>
                    <w:rPr>
                      <w:rFonts w:ascii="Times New Roman" w:hAnsi="Times New Roman" w:eastAsia="仿宋_GB2312"/>
                      <w:snapToGrid w:val="0"/>
                      <w:sz w:val="24"/>
                      <w:szCs w:val="24"/>
                      <w:u w:val="none"/>
                      <w:lang w:bidi="ar"/>
                    </w:rPr>
                    <w:t>3</w:t>
                  </w:r>
                  <w:r>
                    <w:rPr>
                      <w:rFonts w:ascii="Times New Roman" w:hAnsi="Times New Roman" w:eastAsia="宋体"/>
                      <w:snapToGrid w:val="0"/>
                      <w:sz w:val="21"/>
                      <w:u w:val="none"/>
                      <w:lang w:bidi="ar"/>
                    </w:rPr>
                    <w:t>~5年后，其他林地郁闭度高于0.25，定植密度满足《造林作业设计规程》（LY/T1607）要求</w:t>
                  </w:r>
                  <w:r>
                    <w:rPr>
                      <w:rFonts w:hint="eastAsia" w:ascii="Times New Roman" w:hAnsi="Times New Roman" w:eastAsia="宋体"/>
                      <w:snapToGrid w:val="0"/>
                      <w:sz w:val="21"/>
                      <w:u w:val="none"/>
                      <w:lang w:bidi="ar"/>
                    </w:rPr>
                    <w:t>；严格按照</w:t>
                  </w:r>
                  <w:r>
                    <w:rPr>
                      <w:rFonts w:hint="eastAsia" w:ascii="宋体" w:hAnsi="宋体" w:eastAsia="宋体" w:cs="宋体"/>
                      <w:snapToGrid w:val="0"/>
                      <w:sz w:val="21"/>
                      <w:u w:val="none"/>
                      <w:lang w:bidi="ar"/>
                    </w:rPr>
                    <w:t>《土地复垦质量控制标准》低岗丘陵区标准复垦。</w:t>
                  </w:r>
                </w:p>
              </w:tc>
            </w:tr>
          </w:tbl>
          <w:p>
            <w:pPr>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adjustRightInd w:val="0"/>
              <w:snapToGrid w:val="0"/>
              <w:spacing w:line="360" w:lineRule="auto"/>
              <w:rPr>
                <w:rFonts w:hint="eastAsia"/>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4"/>
                <w:szCs w:val="24"/>
              </w:rPr>
            </w:pPr>
          </w:p>
        </w:tc>
      </w:tr>
    </w:tbl>
    <w:p>
      <w:pPr>
        <w:pStyle w:val="3"/>
        <w:spacing w:line="360" w:lineRule="auto"/>
        <w:rPr>
          <w:color w:val="auto"/>
          <w:szCs w:val="32"/>
        </w:rPr>
      </w:pPr>
      <w:r>
        <w:rPr>
          <w:rFonts w:hint="eastAsia"/>
          <w:color w:val="auto"/>
          <w:szCs w:val="32"/>
        </w:rPr>
        <w:t>1</w:t>
      </w:r>
      <w:r>
        <w:rPr>
          <w:rFonts w:hint="eastAsia"/>
          <w:color w:val="auto"/>
          <w:szCs w:val="32"/>
          <w:lang w:val="en-US" w:eastAsia="zh-CN"/>
        </w:rPr>
        <w:t>3</w:t>
      </w:r>
      <w:r>
        <w:rPr>
          <w:color w:val="auto"/>
          <w:szCs w:val="32"/>
        </w:rPr>
        <w:t>、结论与建议</w:t>
      </w:r>
      <w:bookmarkEnd w:id="24"/>
      <w:bookmarkEnd w:id="25"/>
    </w:p>
    <w:tbl>
      <w:tblPr>
        <w:tblStyle w:val="37"/>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7" w:hRule="atLeast"/>
          <w:jc w:val="center"/>
        </w:trPr>
        <w:tc>
          <w:tcPr>
            <w:tcW w:w="9071" w:type="dxa"/>
            <w:noWrap w:val="0"/>
            <w:vAlign w:val="top"/>
          </w:tcPr>
          <w:p>
            <w:pPr>
              <w:spacing w:line="360" w:lineRule="auto"/>
              <w:rPr>
                <w:b/>
                <w:color w:val="auto"/>
                <w:sz w:val="24"/>
                <w:szCs w:val="24"/>
              </w:rPr>
            </w:pPr>
            <w:r>
              <w:rPr>
                <w:b/>
                <w:color w:val="auto"/>
                <w:sz w:val="24"/>
                <w:szCs w:val="24"/>
              </w:rPr>
              <w:t>一、结论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rPr>
            </w:pPr>
            <w:r>
              <w:rPr>
                <w:b/>
                <w:color w:val="auto"/>
                <w:sz w:val="24"/>
                <w:szCs w:val="24"/>
              </w:rPr>
              <w:t>1、项目概况</w:t>
            </w:r>
          </w:p>
          <w:p>
            <w:pPr>
              <w:keepNext w:val="0"/>
              <w:keepLines w:val="0"/>
              <w:pageBreakBefore w:val="0"/>
              <w:widowControl w:val="0"/>
              <w:tabs>
                <w:tab w:val="left" w:pos="2395"/>
              </w:tabs>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highlight w:val="yellow"/>
              </w:rPr>
            </w:pPr>
            <w:r>
              <w:rPr>
                <w:rFonts w:hint="eastAsia" w:ascii="Times New Roman" w:hAnsi="Times New Roman" w:eastAsia="宋体"/>
                <w:sz w:val="24"/>
                <w:szCs w:val="24"/>
              </w:rPr>
              <w:t>本项目位于</w:t>
            </w:r>
            <w:r>
              <w:rPr>
                <w:rFonts w:hint="eastAsia" w:ascii="Times New Roman" w:hAnsi="Times New Roman" w:eastAsia="宋体"/>
                <w:sz w:val="24"/>
                <w:szCs w:val="24"/>
                <w:lang w:val="en-US" w:eastAsia="zh-CN"/>
              </w:rPr>
              <w:t>鼎城区许家桥回族维尔族乡兴旺冲村5组</w:t>
            </w:r>
            <w:r>
              <w:rPr>
                <w:rFonts w:hint="eastAsia" w:ascii="Times New Roman" w:hAnsi="Times New Roman" w:eastAsia="宋体"/>
                <w:sz w:val="24"/>
                <w:szCs w:val="24"/>
              </w:rPr>
              <w:t>，为</w:t>
            </w:r>
            <w:r>
              <w:rPr>
                <w:rFonts w:hint="eastAsia" w:ascii="Times New Roman" w:hAnsi="Times New Roman" w:eastAsia="宋体"/>
                <w:color w:val="auto"/>
                <w:sz w:val="24"/>
                <w:szCs w:val="24"/>
                <w:lang w:eastAsia="zh-CN" w:bidi="ar"/>
              </w:rPr>
              <w:t>沅水四桥南北匝道新建工程第二标段</w:t>
            </w:r>
            <w:r>
              <w:rPr>
                <w:rFonts w:hint="eastAsia" w:ascii="Times New Roman" w:hAnsi="Times New Roman" w:eastAsia="宋体"/>
                <w:sz w:val="24"/>
                <w:szCs w:val="24"/>
              </w:rPr>
              <w:t>设置的临时取土场</w:t>
            </w:r>
            <w:r>
              <w:rPr>
                <w:rFonts w:ascii="Times New Roman" w:hAnsi="Times New Roman" w:eastAsia="宋体"/>
                <w:sz w:val="24"/>
                <w:szCs w:val="24"/>
              </w:rPr>
              <w:t>，取土</w:t>
            </w:r>
            <w:r>
              <w:rPr>
                <w:rFonts w:hint="eastAsia" w:ascii="Times New Roman" w:hAnsi="Times New Roman" w:eastAsia="宋体"/>
                <w:sz w:val="24"/>
                <w:szCs w:val="24"/>
              </w:rPr>
              <w:t>场</w:t>
            </w:r>
            <w:r>
              <w:rPr>
                <w:rFonts w:ascii="Times New Roman" w:hAnsi="Times New Roman" w:eastAsia="宋体"/>
                <w:sz w:val="24"/>
                <w:szCs w:val="24"/>
              </w:rPr>
              <w:t>总面积为</w:t>
            </w:r>
            <w:r>
              <w:rPr>
                <w:rFonts w:hint="eastAsia" w:ascii="Times New Roman" w:hAnsi="Times New Roman" w:eastAsia="宋体"/>
                <w:color w:val="auto"/>
                <w:sz w:val="24"/>
                <w:szCs w:val="24"/>
                <w:lang w:val="en-US" w:eastAsia="zh-CN"/>
              </w:rPr>
              <w:t>14890.87</w:t>
            </w:r>
            <w:r>
              <w:rPr>
                <w:rFonts w:ascii="Times New Roman" w:hAnsi="Times New Roman" w:eastAsia="宋体"/>
                <w:sz w:val="24"/>
                <w:szCs w:val="24"/>
              </w:rPr>
              <w:t>m</w:t>
            </w:r>
            <w:r>
              <w:rPr>
                <w:rFonts w:ascii="Times New Roman" w:hAnsi="Times New Roman" w:eastAsia="宋体"/>
                <w:sz w:val="24"/>
                <w:szCs w:val="24"/>
                <w:vertAlign w:val="superscript"/>
              </w:rPr>
              <w:t>2</w:t>
            </w:r>
            <w:r>
              <w:rPr>
                <w:rFonts w:ascii="Times New Roman" w:hAnsi="Times New Roman" w:eastAsia="宋体"/>
                <w:sz w:val="24"/>
                <w:szCs w:val="24"/>
              </w:rPr>
              <w:t>，取土年限为2年，取土量约</w:t>
            </w:r>
            <w:r>
              <w:rPr>
                <w:rFonts w:hint="eastAsia" w:ascii="Times New Roman" w:hAnsi="Times New Roman" w:eastAsia="宋体"/>
                <w:sz w:val="24"/>
                <w:szCs w:val="24"/>
                <w:lang w:val="en-US" w:eastAsia="zh-CN"/>
              </w:rPr>
              <w:t>4.5</w:t>
            </w:r>
            <w:r>
              <w:rPr>
                <w:rFonts w:ascii="Times New Roman" w:hAnsi="Times New Roman" w:eastAsia="宋体"/>
                <w:sz w:val="24"/>
                <w:szCs w:val="24"/>
              </w:rPr>
              <w:t>万m</w:t>
            </w:r>
            <w:r>
              <w:rPr>
                <w:rFonts w:ascii="Times New Roman" w:hAnsi="Times New Roman" w:eastAsia="宋体"/>
                <w:sz w:val="24"/>
                <w:szCs w:val="24"/>
                <w:vertAlign w:val="superscript"/>
              </w:rPr>
              <w:t>3</w:t>
            </w:r>
            <w:r>
              <w:rPr>
                <w:rFonts w:ascii="Times New Roman" w:hAnsi="Times New Roman" w:eastAsia="宋体"/>
                <w:sz w:val="24"/>
                <w:szCs w:val="24"/>
              </w:rPr>
              <w:t>，项目总投资为</w:t>
            </w:r>
            <w:r>
              <w:rPr>
                <w:rFonts w:hint="eastAsia" w:ascii="Times New Roman" w:hAnsi="Times New Roman" w:eastAsia="宋体"/>
                <w:sz w:val="24"/>
                <w:szCs w:val="24"/>
              </w:rPr>
              <w:t>3</w:t>
            </w:r>
            <w:r>
              <w:rPr>
                <w:rFonts w:ascii="Times New Roman" w:hAnsi="Times New Roman" w:eastAsia="宋体"/>
                <w:sz w:val="24"/>
                <w:szCs w:val="24"/>
              </w:rPr>
              <w:t>00万元。</w:t>
            </w:r>
          </w:p>
          <w:p>
            <w:pPr>
              <w:spacing w:line="360" w:lineRule="auto"/>
              <w:ind w:firstLine="482" w:firstLineChars="200"/>
              <w:rPr>
                <w:b/>
                <w:color w:val="auto"/>
                <w:sz w:val="24"/>
                <w:szCs w:val="24"/>
              </w:rPr>
            </w:pPr>
            <w:r>
              <w:rPr>
                <w:b/>
                <w:color w:val="auto"/>
                <w:sz w:val="24"/>
                <w:szCs w:val="24"/>
              </w:rPr>
              <w:t>2、环境质量现状结论</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b w:val="0"/>
                <w:bCs/>
                <w:color w:val="auto"/>
                <w:kern w:val="0"/>
                <w:sz w:val="24"/>
                <w:szCs w:val="24"/>
              </w:rPr>
              <w:t>（1）环境空气：</w:t>
            </w:r>
            <w:r>
              <w:rPr>
                <w:rFonts w:ascii="Times New Roman" w:hAnsi="Times New Roman" w:eastAsia="宋体"/>
                <w:b w:val="0"/>
                <w:color w:val="000000"/>
                <w:sz w:val="24"/>
                <w:szCs w:val="24"/>
              </w:rPr>
              <w:t>项目所在区域为环境空气不达标区。由于项目所在区域为环境空气不达标区，常德市人民政府已陆续开展《常德市蓝天保卫战专项行动（2017-2019年）实施方案》、《常德污染防治攻坚战三年行动计划（2018-2020年）》，用以作为限期达标规划。</w:t>
            </w:r>
          </w:p>
          <w:p>
            <w:pPr>
              <w:spacing w:line="360" w:lineRule="auto"/>
              <w:ind w:firstLine="480" w:firstLineChars="200"/>
              <w:rPr>
                <w:color w:val="auto"/>
                <w:sz w:val="24"/>
                <w:szCs w:val="24"/>
              </w:rPr>
            </w:pPr>
            <w:r>
              <w:rPr>
                <w:color w:val="auto"/>
                <w:kern w:val="0"/>
                <w:sz w:val="24"/>
                <w:szCs w:val="24"/>
              </w:rPr>
              <w:t>（2）地表水环境：区域</w:t>
            </w:r>
            <w:r>
              <w:rPr>
                <w:color w:val="auto"/>
                <w:sz w:val="24"/>
                <w:szCs w:val="24"/>
              </w:rPr>
              <w:t>地表水水质符合《地表水环境质量标准》（GB3838-2002）Ⅲ类标准。</w:t>
            </w:r>
          </w:p>
          <w:p>
            <w:pPr>
              <w:tabs>
                <w:tab w:val="left" w:pos="1300"/>
              </w:tabs>
              <w:spacing w:line="360" w:lineRule="auto"/>
              <w:ind w:firstLine="480" w:firstLineChars="200"/>
              <w:rPr>
                <w:color w:val="auto"/>
                <w:sz w:val="24"/>
                <w:szCs w:val="24"/>
              </w:rPr>
            </w:pPr>
            <w:r>
              <w:rPr>
                <w:color w:val="auto"/>
                <w:kern w:val="0"/>
                <w:sz w:val="24"/>
                <w:szCs w:val="24"/>
              </w:rPr>
              <w:t>（3）</w:t>
            </w:r>
            <w:r>
              <w:rPr>
                <w:color w:val="auto"/>
                <w:sz w:val="24"/>
                <w:szCs w:val="24"/>
              </w:rPr>
              <w:t>声环境：项目厂界四周厂界噪声和</w:t>
            </w:r>
            <w:r>
              <w:rPr>
                <w:rFonts w:hint="eastAsia"/>
                <w:color w:val="auto"/>
                <w:sz w:val="24"/>
                <w:szCs w:val="24"/>
                <w:lang w:eastAsia="zh-CN"/>
              </w:rPr>
              <w:t>北</w:t>
            </w:r>
            <w:r>
              <w:rPr>
                <w:color w:val="auto"/>
                <w:sz w:val="24"/>
                <w:szCs w:val="24"/>
              </w:rPr>
              <w:t>侧居民点声环境质量现状均符合《声环境质量标准》（GB3096-2008）中2类标准。</w:t>
            </w:r>
          </w:p>
          <w:p>
            <w:pPr>
              <w:spacing w:line="360" w:lineRule="auto"/>
              <w:ind w:firstLine="472" w:firstLineChars="196"/>
              <w:rPr>
                <w:b/>
                <w:color w:val="auto"/>
                <w:sz w:val="24"/>
                <w:szCs w:val="24"/>
              </w:rPr>
            </w:pPr>
            <w:r>
              <w:rPr>
                <w:b/>
                <w:color w:val="auto"/>
                <w:sz w:val="24"/>
                <w:szCs w:val="24"/>
              </w:rPr>
              <w:t>3、施工期环境影响及环保措施结论</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项目施工期间将产生一定量的施工废水、施工噪声、施工废气、生活垃圾和表土，但总体来说产生量不大，且项目均采取了针对性的处置措施，项目施工期间所采取的污染防治措施较为可行。因此，项目施工期间所产生的各类污染物可以得到有效控制，并将随施工期的结束而结束，对周围环境及保护目标的影响较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auto"/>
                <w:sz w:val="24"/>
                <w:szCs w:val="24"/>
              </w:rPr>
            </w:pPr>
            <w:r>
              <w:rPr>
                <w:b/>
                <w:color w:val="auto"/>
                <w:sz w:val="24"/>
                <w:szCs w:val="24"/>
              </w:rPr>
              <w:t>4、营运期环境影响及环保措施结论</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本项目运营期间不在项目区内设置办公生活设施，租用周围闲置用房解决，因此，本项目区域无生活废水、厨房油烟等产生，工作人员产生的生活废水、生活垃圾等均依托租用的房子已建的环保设施得以妥善处置。</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车辆出口应按规定设置自动冲洗设施，包括冲洗平台、自动洗车机、过水槽、冲洗软管、冲洗枪、排水沟、循环用水装置等，必须收集洗车过程中产生的废水和泥浆，确保车辆不带泥上路、净车出场。减少路面起尘。洗车废水经导流沟收集至沉淀池中处理后，回用于洗车、洒水抑尘等。</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本项目运营期间对周围环境的主要影响来自设备运行噪声、设备运行的机械废气等。</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项目区生产设备建议选用先进设备，采用减震等措施后，经绿化吸声、距离衰减后对周围声环境影响较小；同时要求运输车辆进出项目及经过敏感点时低速行驶、禁止鸣笛，产生的交通噪声持续时间短，经采取措施后对周围声环境及敏感点影响较小。</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本项目共设置</w:t>
            </w:r>
            <w:r>
              <w:rPr>
                <w:rFonts w:hint="eastAsia" w:ascii="Times New Roman" w:hAnsi="Times New Roman" w:eastAsia="宋体"/>
                <w:b w:val="0"/>
                <w:color w:val="000000"/>
                <w:sz w:val="24"/>
                <w:szCs w:val="24"/>
                <w:lang w:val="en-US" w:eastAsia="zh-CN"/>
              </w:rPr>
              <w:t>2</w:t>
            </w:r>
            <w:r>
              <w:rPr>
                <w:rFonts w:ascii="Times New Roman" w:hAnsi="Times New Roman" w:eastAsia="宋体"/>
                <w:b w:val="0"/>
                <w:color w:val="000000"/>
                <w:sz w:val="24"/>
                <w:szCs w:val="24"/>
              </w:rPr>
              <w:t>台挖土机，产生的机械尾气不多，经大气扩散后对周围环境及环境空气敏感点的影响不大。为了减少机械尾气，建议建设方采购符合国家各项要求的柴油，并定期对使用的机械设备进行检查和保养。</w:t>
            </w:r>
          </w:p>
          <w:p>
            <w:pPr>
              <w:pStyle w:val="5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b w:val="0"/>
                <w:color w:val="000000"/>
                <w:sz w:val="24"/>
                <w:szCs w:val="24"/>
              </w:rPr>
            </w:pPr>
            <w:r>
              <w:rPr>
                <w:rFonts w:ascii="Times New Roman" w:hAnsi="Times New Roman" w:eastAsia="宋体"/>
                <w:b w:val="0"/>
                <w:color w:val="000000"/>
                <w:sz w:val="24"/>
                <w:szCs w:val="24"/>
              </w:rPr>
              <w:t>综上，项目营运期产生的环境影响在严格采取本环评及规划提出的防治措施后，可以得到有效控制，在可接受的范围内，对周围环境及保护目标的影响较小。</w:t>
            </w:r>
          </w:p>
          <w:p>
            <w:pPr>
              <w:pStyle w:val="56"/>
              <w:ind w:firstLine="482"/>
              <w:rPr>
                <w:b/>
                <w:color w:val="auto"/>
                <w:lang w:val="en-US" w:eastAsia="zh-CN"/>
              </w:rPr>
            </w:pPr>
            <w:r>
              <w:rPr>
                <w:b/>
                <w:color w:val="auto"/>
                <w:lang w:val="en-US" w:eastAsia="zh-CN"/>
              </w:rPr>
              <w:t>5、产业政策相符性结论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b/>
                <w:sz w:val="24"/>
                <w:szCs w:val="24"/>
              </w:rPr>
            </w:pPr>
            <w:r>
              <w:rPr>
                <w:rFonts w:ascii="Times New Roman" w:hAnsi="Times New Roman" w:eastAsia="宋体"/>
                <w:kern w:val="0"/>
                <w:sz w:val="24"/>
                <w:szCs w:val="24"/>
              </w:rPr>
              <w:t>根据《产业结构调整指导目录（201</w:t>
            </w:r>
            <w:r>
              <w:rPr>
                <w:rFonts w:hint="eastAsia" w:ascii="Times New Roman" w:hAnsi="Times New Roman" w:eastAsia="宋体"/>
                <w:kern w:val="0"/>
                <w:sz w:val="24"/>
                <w:szCs w:val="24"/>
              </w:rPr>
              <w:t>9</w:t>
            </w:r>
            <w:r>
              <w:rPr>
                <w:rFonts w:ascii="Times New Roman" w:hAnsi="Times New Roman" w:eastAsia="宋体"/>
                <w:kern w:val="0"/>
                <w:sz w:val="24"/>
                <w:szCs w:val="24"/>
              </w:rPr>
              <w:t>年本）》，本项目不属于限制、淘汰、禁止类项目，属于允许类项目，因此本项目的建设符合国家</w:t>
            </w:r>
            <w:r>
              <w:rPr>
                <w:rFonts w:hint="eastAsia" w:ascii="Times New Roman" w:hAnsi="Times New Roman" w:eastAsia="宋体"/>
                <w:kern w:val="0"/>
                <w:sz w:val="24"/>
                <w:szCs w:val="24"/>
              </w:rPr>
              <w:t>现行的</w:t>
            </w:r>
            <w:r>
              <w:rPr>
                <w:rFonts w:ascii="Times New Roman" w:hAnsi="Times New Roman" w:eastAsia="宋体"/>
                <w:kern w:val="0"/>
                <w:sz w:val="24"/>
                <w:szCs w:val="24"/>
              </w:rPr>
              <w:t>产业政策。</w:t>
            </w:r>
          </w:p>
          <w:p>
            <w:pPr>
              <w:pStyle w:val="56"/>
              <w:keepNext w:val="0"/>
              <w:keepLines w:val="0"/>
              <w:pageBreakBefore w:val="0"/>
              <w:widowControl w:val="0"/>
              <w:kinsoku/>
              <w:wordWrap/>
              <w:overflowPunct/>
              <w:topLinePunct w:val="0"/>
              <w:autoSpaceDE/>
              <w:autoSpaceDN/>
              <w:bidi w:val="0"/>
              <w:spacing w:line="360" w:lineRule="auto"/>
              <w:ind w:firstLine="482" w:firstLineChars="200"/>
              <w:textAlignment w:val="auto"/>
              <w:rPr>
                <w:b/>
                <w:color w:val="auto"/>
                <w:lang w:val="en-US" w:eastAsia="zh-CN"/>
              </w:rPr>
            </w:pPr>
            <w:r>
              <w:rPr>
                <w:rFonts w:hint="eastAsia"/>
                <w:b/>
                <w:color w:val="auto"/>
                <w:lang w:val="en-US" w:eastAsia="zh-CN"/>
              </w:rPr>
              <w:t>6</w:t>
            </w:r>
            <w:r>
              <w:rPr>
                <w:b/>
                <w:color w:val="auto"/>
                <w:lang w:val="en-US" w:eastAsia="zh-CN"/>
              </w:rPr>
              <w:t>、综合结论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综上所述，项目的建设具有较明显的社会</w:t>
            </w:r>
            <w:r>
              <w:rPr>
                <w:rFonts w:hint="eastAsia" w:ascii="Times New Roman" w:hAnsi="Times New Roman" w:eastAsia="宋体"/>
                <w:sz w:val="24"/>
                <w:szCs w:val="24"/>
              </w:rPr>
              <w:t>、</w:t>
            </w:r>
            <w:r>
              <w:rPr>
                <w:rFonts w:ascii="Times New Roman" w:hAnsi="Times New Roman" w:eastAsia="宋体"/>
                <w:sz w:val="24"/>
                <w:szCs w:val="24"/>
              </w:rPr>
              <w:t>经济</w:t>
            </w:r>
            <w:r>
              <w:rPr>
                <w:rFonts w:hint="eastAsia" w:ascii="Times New Roman" w:hAnsi="Times New Roman" w:eastAsia="宋体"/>
                <w:sz w:val="24"/>
                <w:szCs w:val="24"/>
              </w:rPr>
              <w:t>、</w:t>
            </w:r>
            <w:r>
              <w:rPr>
                <w:rFonts w:ascii="Times New Roman" w:hAnsi="Times New Roman" w:eastAsia="宋体"/>
                <w:sz w:val="24"/>
                <w:szCs w:val="24"/>
              </w:rPr>
              <w:t>环境综合效益。项目选址合理可行，得到了当地相关部门的同意许可。项目的建设对周围环境的影响范围小，影响程度低，不会降低当地环境功能；外排废气、设备运行噪声对周围环境的影响不大。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sz w:val="24"/>
                <w:szCs w:val="24"/>
              </w:rPr>
            </w:pPr>
            <w:r>
              <w:rPr>
                <w:rFonts w:ascii="Times New Roman" w:hAnsi="Times New Roman" w:eastAsia="宋体"/>
                <w:sz w:val="24"/>
                <w:szCs w:val="24"/>
              </w:rPr>
              <w:t>本评价认为，只要建设单位认真落实本报告及项目设计中提出的</w:t>
            </w:r>
            <w:r>
              <w:rPr>
                <w:rFonts w:hint="eastAsia" w:ascii="Times New Roman" w:hAnsi="Times New Roman" w:eastAsia="宋体"/>
                <w:sz w:val="24"/>
                <w:szCs w:val="24"/>
              </w:rPr>
              <w:t>各项环境保护</w:t>
            </w:r>
            <w:r>
              <w:rPr>
                <w:rFonts w:ascii="Times New Roman" w:hAnsi="Times New Roman" w:eastAsia="宋体"/>
                <w:sz w:val="24"/>
                <w:szCs w:val="24"/>
              </w:rPr>
              <w:t>策措施</w:t>
            </w:r>
            <w:r>
              <w:rPr>
                <w:rFonts w:hint="eastAsia" w:ascii="Times New Roman" w:hAnsi="Times New Roman" w:eastAsia="宋体"/>
                <w:sz w:val="24"/>
                <w:szCs w:val="24"/>
              </w:rPr>
              <w:t>，加强施工及运营期的环境管理</w:t>
            </w:r>
            <w:r>
              <w:rPr>
                <w:rFonts w:ascii="Times New Roman" w:hAnsi="Times New Roman" w:eastAsia="宋体"/>
                <w:sz w:val="24"/>
                <w:szCs w:val="24"/>
              </w:rPr>
              <w:t>，从环境保护角度看，该项目建设</w:t>
            </w:r>
            <w:r>
              <w:rPr>
                <w:rFonts w:hint="eastAsia" w:ascii="Times New Roman" w:hAnsi="Times New Roman" w:eastAsia="宋体"/>
                <w:sz w:val="24"/>
                <w:szCs w:val="24"/>
              </w:rPr>
              <w:t>是</w:t>
            </w:r>
            <w:r>
              <w:rPr>
                <w:rFonts w:ascii="Times New Roman" w:hAnsi="Times New Roman" w:eastAsia="宋体"/>
                <w:sz w:val="24"/>
                <w:szCs w:val="24"/>
              </w:rPr>
              <w:t>可行</w:t>
            </w:r>
            <w:r>
              <w:rPr>
                <w:rFonts w:hint="eastAsia" w:ascii="Times New Roman" w:hAnsi="Times New Roman" w:eastAsia="宋体"/>
                <w:sz w:val="24"/>
                <w:szCs w:val="24"/>
              </w:rPr>
              <w:t>的</w:t>
            </w:r>
            <w:r>
              <w:rPr>
                <w:rFonts w:ascii="Times New Roman" w:hAnsi="Times New Roman" w:eastAsia="宋体"/>
                <w:sz w:val="24"/>
                <w:szCs w:val="24"/>
              </w:rPr>
              <w:t>。</w:t>
            </w:r>
          </w:p>
          <w:p>
            <w:pPr>
              <w:spacing w:line="360" w:lineRule="auto"/>
              <w:rPr>
                <w:b/>
                <w:color w:val="auto"/>
                <w:sz w:val="24"/>
                <w:szCs w:val="24"/>
              </w:rPr>
            </w:pPr>
            <w:r>
              <w:rPr>
                <w:b/>
                <w:color w:val="auto"/>
                <w:sz w:val="24"/>
                <w:szCs w:val="24"/>
              </w:rPr>
              <w:t>二、建议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z w:val="24"/>
                <w:szCs w:val="24"/>
              </w:rPr>
            </w:pPr>
            <w:r>
              <w:rPr>
                <w:color w:val="auto"/>
                <w:sz w:val="24"/>
                <w:szCs w:val="24"/>
              </w:rPr>
              <w:t>1、</w:t>
            </w:r>
            <w:r>
              <w:rPr>
                <w:rFonts w:ascii="Times New Roman" w:hAnsi="Times New Roman" w:eastAsia="宋体"/>
                <w:sz w:val="24"/>
                <w:szCs w:val="24"/>
              </w:rPr>
              <w:t>选用先进的机械设备，采购合格的柴油。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color w:val="auto"/>
                <w:sz w:val="24"/>
                <w:szCs w:val="24"/>
              </w:rPr>
              <w:t>2、</w:t>
            </w:r>
            <w:r>
              <w:rPr>
                <w:rFonts w:ascii="Times New Roman" w:hAnsi="Times New Roman" w:eastAsia="宋体"/>
                <w:sz w:val="24"/>
                <w:szCs w:val="24"/>
              </w:rPr>
              <w:t>加强项目区内的临时排水系统</w:t>
            </w:r>
            <w:r>
              <w:rPr>
                <w:rFonts w:hint="eastAsia" w:ascii="Times New Roman" w:hAnsi="Times New Roman" w:eastAsia="宋体"/>
                <w:sz w:val="24"/>
                <w:szCs w:val="24"/>
              </w:rPr>
              <w:t>建设</w:t>
            </w:r>
            <w:r>
              <w:rPr>
                <w:rFonts w:ascii="Times New Roman" w:hAnsi="Times New Roman" w:eastAsia="宋体"/>
                <w:sz w:val="24"/>
                <w:szCs w:val="24"/>
              </w:rPr>
              <w:t>，避免取土期间造成严重的水土流失。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color w:val="auto"/>
                <w:sz w:val="24"/>
                <w:szCs w:val="24"/>
              </w:rPr>
              <w:t>3、</w:t>
            </w:r>
            <w:r>
              <w:rPr>
                <w:rFonts w:hint="eastAsia" w:ascii="Times New Roman" w:hAnsi="Times New Roman" w:eastAsia="宋体"/>
                <w:sz w:val="24"/>
                <w:szCs w:val="24"/>
              </w:rPr>
              <w:t>做好</w:t>
            </w:r>
            <w:r>
              <w:rPr>
                <w:rFonts w:ascii="Times New Roman" w:hAnsi="Times New Roman" w:eastAsia="宋体"/>
                <w:sz w:val="24"/>
                <w:szCs w:val="24"/>
              </w:rPr>
              <w:t>施工和取土过程中的洒水降尘</w:t>
            </w:r>
            <w:r>
              <w:rPr>
                <w:rFonts w:hint="eastAsia" w:ascii="Times New Roman" w:hAnsi="Times New Roman" w:eastAsia="宋体"/>
                <w:sz w:val="24"/>
                <w:szCs w:val="24"/>
              </w:rPr>
              <w:t>，有效控制施工扬尘污染影响</w:t>
            </w:r>
            <w:r>
              <w:rPr>
                <w:rFonts w:ascii="Times New Roman" w:hAnsi="Times New Roman" w:eastAsia="宋体"/>
                <w:sz w:val="24"/>
                <w:szCs w:val="24"/>
              </w:rPr>
              <w:t>。</w:t>
            </w:r>
          </w:p>
          <w:p>
            <w:pPr>
              <w:pStyle w:val="57"/>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eastAsia="宋体"/>
                <w:b w:val="0"/>
                <w:sz w:val="24"/>
                <w:szCs w:val="24"/>
              </w:rPr>
            </w:pPr>
            <w:r>
              <w:rPr>
                <w:color w:val="auto"/>
                <w:sz w:val="24"/>
                <w:szCs w:val="24"/>
              </w:rPr>
              <w:t>4、</w:t>
            </w:r>
            <w:r>
              <w:rPr>
                <w:rFonts w:ascii="Times New Roman" w:hAnsi="Times New Roman" w:eastAsia="宋体"/>
                <w:b w:val="0"/>
                <w:sz w:val="24"/>
                <w:szCs w:val="24"/>
              </w:rPr>
              <w:t>车辆出口应按规定设置自动冲洗设施，包括冲洗平台、自动洗车机、过水槽、冲洗软管、冲洗枪、排水沟、循环用水装置等，必须收集洗车过程中产生的废水和泥浆，确保车辆不带泥上路、净车出场。减少路面起尘。洗车废水经导流沟收集至沉淀池中处理后，回用于洗车、洒水抑尘等。</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rPr>
                <w:rFonts w:hint="eastAsia" w:eastAsia="宋体"/>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pPr>
              <w:tabs>
                <w:tab w:val="left" w:pos="4545"/>
              </w:tabs>
              <w:spacing w:line="360" w:lineRule="auto"/>
              <w:rPr>
                <w:color w:val="auto"/>
                <w:sz w:val="24"/>
                <w:szCs w:val="24"/>
              </w:rPr>
            </w:pPr>
            <w:r>
              <w:rPr>
                <w:color w:val="auto"/>
                <w:sz w:val="24"/>
                <w:szCs w:val="24"/>
              </w:rPr>
              <w:t>预审意见：</w:t>
            </w:r>
          </w:p>
          <w:p>
            <w:pPr>
              <w:spacing w:line="360" w:lineRule="auto"/>
              <w:rPr>
                <w:color w:val="auto"/>
                <w:sz w:val="24"/>
                <w:szCs w:val="24"/>
              </w:rPr>
            </w:pPr>
          </w:p>
          <w:p>
            <w:pPr>
              <w:pStyle w:val="78"/>
              <w:spacing w:line="360" w:lineRule="auto"/>
              <w:rPr>
                <w:color w:val="auto"/>
              </w:rPr>
            </w:pPr>
          </w:p>
          <w:p>
            <w:pPr>
              <w:spacing w:line="360" w:lineRule="auto"/>
              <w:rPr>
                <w:color w:val="auto"/>
                <w:sz w:val="24"/>
                <w:szCs w:val="24"/>
              </w:rPr>
            </w:pPr>
          </w:p>
          <w:p>
            <w:pPr>
              <w:spacing w:line="360" w:lineRule="auto"/>
              <w:rPr>
                <w:rFonts w:hint="eastAsia"/>
                <w:color w:val="auto"/>
                <w:sz w:val="24"/>
                <w:szCs w:val="24"/>
              </w:rPr>
            </w:pPr>
          </w:p>
          <w:p>
            <w:pPr>
              <w:pStyle w:val="2"/>
              <w:rPr>
                <w:rFonts w:hint="eastAsia"/>
                <w:color w:val="auto"/>
                <w:lang w:val="en-US" w:eastAsia="zh-CN"/>
              </w:rPr>
            </w:pPr>
          </w:p>
          <w:p>
            <w:pPr>
              <w:rPr>
                <w:rFonts w:hint="eastAsia"/>
                <w:color w:val="auto"/>
              </w:rPr>
            </w:pPr>
          </w:p>
          <w:p>
            <w:pPr>
              <w:rPr>
                <w:color w:val="auto"/>
              </w:rPr>
            </w:pPr>
          </w:p>
          <w:p>
            <w:pPr>
              <w:spacing w:line="360" w:lineRule="auto"/>
              <w:rPr>
                <w:color w:val="auto"/>
                <w:sz w:val="24"/>
                <w:szCs w:val="24"/>
              </w:rPr>
            </w:pPr>
          </w:p>
          <w:p>
            <w:pPr>
              <w:spacing w:line="360" w:lineRule="auto"/>
              <w:jc w:val="center"/>
              <w:rPr>
                <w:color w:val="auto"/>
                <w:sz w:val="24"/>
                <w:szCs w:val="24"/>
              </w:rPr>
            </w:pPr>
            <w:r>
              <w:rPr>
                <w:color w:val="auto"/>
                <w:sz w:val="24"/>
                <w:szCs w:val="24"/>
              </w:rPr>
              <w:t xml:space="preserve">                                     公  章</w:t>
            </w:r>
          </w:p>
          <w:p>
            <w:pPr>
              <w:spacing w:line="360" w:lineRule="auto"/>
              <w:rPr>
                <w:color w:val="auto"/>
                <w:sz w:val="24"/>
                <w:szCs w:val="24"/>
              </w:rPr>
            </w:pPr>
          </w:p>
          <w:p>
            <w:pPr>
              <w:spacing w:line="360" w:lineRule="auto"/>
              <w:rPr>
                <w:color w:val="auto"/>
                <w:sz w:val="24"/>
                <w:szCs w:val="24"/>
              </w:rPr>
            </w:pPr>
            <w:r>
              <w:rPr>
                <w:color w:val="auto"/>
                <w:sz w:val="24"/>
                <w:szCs w:val="24"/>
              </w:rPr>
              <w:t xml:space="preserve">经办人：                                    </w:t>
            </w:r>
            <w:r>
              <w:rPr>
                <w:rFonts w:hint="eastAsia"/>
                <w:color w:val="auto"/>
                <w:sz w:val="24"/>
                <w:szCs w:val="24"/>
              </w:rPr>
              <w:t xml:space="preserve">    </w:t>
            </w:r>
            <w:r>
              <w:rPr>
                <w:color w:val="auto"/>
                <w:sz w:val="24"/>
                <w:szCs w:val="24"/>
              </w:rPr>
              <w:t xml:space="preserve"> 年     月     日</w:t>
            </w:r>
          </w:p>
          <w:p>
            <w:pPr>
              <w:spacing w:line="360" w:lineRule="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noWrap w:val="0"/>
            <w:vAlign w:val="top"/>
          </w:tcPr>
          <w:p>
            <w:pPr>
              <w:spacing w:line="360" w:lineRule="auto"/>
              <w:rPr>
                <w:color w:val="auto"/>
                <w:sz w:val="24"/>
                <w:szCs w:val="24"/>
              </w:rPr>
            </w:pPr>
            <w:r>
              <w:rPr>
                <w:color w:val="auto"/>
                <w:sz w:val="24"/>
                <w:szCs w:val="24"/>
              </w:rPr>
              <w:t>下一级环境保护行政主管部门审查意见：</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pStyle w:val="2"/>
              <w:rPr>
                <w:rFonts w:hint="eastAsia"/>
                <w:color w:val="auto"/>
                <w:lang w:val="en-US" w:eastAsia="zh-CN"/>
              </w:rPr>
            </w:pPr>
          </w:p>
          <w:p>
            <w:pPr>
              <w:pStyle w:val="2"/>
              <w:rPr>
                <w:color w:val="auto"/>
                <w:lang w:val="en-US" w:eastAsia="zh-CN"/>
              </w:rPr>
            </w:pPr>
          </w:p>
          <w:p>
            <w:pPr>
              <w:spacing w:line="360" w:lineRule="auto"/>
              <w:jc w:val="center"/>
              <w:rPr>
                <w:color w:val="auto"/>
                <w:sz w:val="24"/>
                <w:szCs w:val="24"/>
              </w:rPr>
            </w:pPr>
            <w:r>
              <w:rPr>
                <w:color w:val="auto"/>
                <w:sz w:val="24"/>
                <w:szCs w:val="24"/>
              </w:rPr>
              <w:t xml:space="preserve">                                   公  章</w:t>
            </w:r>
          </w:p>
          <w:p>
            <w:pPr>
              <w:spacing w:line="360" w:lineRule="auto"/>
              <w:rPr>
                <w:color w:val="auto"/>
                <w:sz w:val="24"/>
                <w:szCs w:val="24"/>
              </w:rPr>
            </w:pPr>
          </w:p>
          <w:p>
            <w:pPr>
              <w:spacing w:line="360" w:lineRule="auto"/>
              <w:rPr>
                <w:color w:val="auto"/>
                <w:sz w:val="24"/>
                <w:szCs w:val="24"/>
              </w:rPr>
            </w:pPr>
            <w:r>
              <w:rPr>
                <w:color w:val="auto"/>
                <w:sz w:val="24"/>
                <w:szCs w:val="24"/>
              </w:rPr>
              <w:t xml:space="preserve">经办人：                              </w:t>
            </w:r>
            <w:r>
              <w:rPr>
                <w:rFonts w:hint="eastAsia"/>
                <w:color w:val="auto"/>
                <w:sz w:val="24"/>
                <w:szCs w:val="24"/>
              </w:rPr>
              <w:t xml:space="preserve">        </w:t>
            </w:r>
            <w:r>
              <w:rPr>
                <w:color w:val="auto"/>
                <w:sz w:val="24"/>
                <w:szCs w:val="24"/>
              </w:rPr>
              <w:t xml:space="preserve">  年     月     日</w:t>
            </w:r>
          </w:p>
          <w:p>
            <w:pPr>
              <w:spacing w:line="360" w:lineRule="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16" w:hRule="atLeast"/>
          <w:jc w:val="center"/>
        </w:trPr>
        <w:tc>
          <w:tcPr>
            <w:tcW w:w="9071" w:type="dxa"/>
            <w:noWrap w:val="0"/>
            <w:vAlign w:val="top"/>
          </w:tcPr>
          <w:p>
            <w:pPr>
              <w:spacing w:line="360" w:lineRule="auto"/>
              <w:rPr>
                <w:color w:val="auto"/>
                <w:sz w:val="24"/>
                <w:szCs w:val="24"/>
              </w:rPr>
            </w:pPr>
            <w:r>
              <w:rPr>
                <w:color w:val="auto"/>
                <w:sz w:val="24"/>
                <w:szCs w:val="24"/>
              </w:rPr>
              <w:t>审批意见：</w:t>
            </w: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color w:val="auto"/>
                <w:sz w:val="24"/>
                <w:szCs w:val="24"/>
              </w:rPr>
            </w:pPr>
          </w:p>
          <w:p>
            <w:pPr>
              <w:spacing w:line="360" w:lineRule="auto"/>
              <w:rPr>
                <w:rFonts w:hint="eastAsia"/>
                <w:color w:val="auto"/>
                <w:sz w:val="24"/>
                <w:szCs w:val="24"/>
              </w:rPr>
            </w:pPr>
          </w:p>
          <w:p>
            <w:pPr>
              <w:pStyle w:val="2"/>
              <w:rPr>
                <w:rFonts w:hint="eastAsia"/>
                <w:color w:val="auto"/>
                <w:lang w:val="en-US" w:eastAsia="zh-CN"/>
              </w:rPr>
            </w:pPr>
          </w:p>
          <w:p>
            <w:pPr>
              <w:rPr>
                <w:rFonts w:hint="eastAsia"/>
                <w:color w:val="auto"/>
              </w:rPr>
            </w:pPr>
          </w:p>
          <w:p>
            <w:pPr>
              <w:pStyle w:val="2"/>
              <w:rPr>
                <w:rFonts w:hint="eastAsia"/>
                <w:color w:val="auto"/>
                <w:lang w:val="en-US" w:eastAsia="zh-CN"/>
              </w:rPr>
            </w:pPr>
          </w:p>
          <w:p>
            <w:pPr>
              <w:rPr>
                <w:rFonts w:hint="eastAsia"/>
                <w:color w:val="auto"/>
              </w:rPr>
            </w:pPr>
          </w:p>
          <w:p>
            <w:pPr>
              <w:pStyle w:val="2"/>
              <w:rPr>
                <w:rFonts w:hint="eastAsia"/>
                <w:color w:val="auto"/>
                <w:lang w:val="en-US" w:eastAsia="zh-CN"/>
              </w:rPr>
            </w:pPr>
          </w:p>
          <w:p>
            <w:pPr>
              <w:spacing w:line="360" w:lineRule="auto"/>
              <w:rPr>
                <w:rFonts w:hint="eastAsia"/>
                <w:color w:val="auto"/>
                <w:sz w:val="24"/>
                <w:szCs w:val="24"/>
              </w:rPr>
            </w:pPr>
          </w:p>
          <w:p>
            <w:pPr>
              <w:spacing w:line="360" w:lineRule="auto"/>
              <w:rPr>
                <w:rFonts w:hint="eastAsia"/>
                <w:color w:val="auto"/>
                <w:sz w:val="24"/>
                <w:szCs w:val="24"/>
              </w:rPr>
            </w:pPr>
            <w:r>
              <w:rPr>
                <w:rFonts w:hint="eastAsia"/>
                <w:color w:val="auto"/>
                <w:sz w:val="24"/>
                <w:szCs w:val="24"/>
              </w:rPr>
              <w:t xml:space="preserve"> </w:t>
            </w:r>
          </w:p>
          <w:p>
            <w:pPr>
              <w:spacing w:line="360" w:lineRule="auto"/>
              <w:rPr>
                <w:color w:val="auto"/>
                <w:sz w:val="24"/>
                <w:szCs w:val="24"/>
              </w:rPr>
            </w:pPr>
          </w:p>
          <w:p>
            <w:pPr>
              <w:spacing w:line="360" w:lineRule="auto"/>
              <w:rPr>
                <w:color w:val="auto"/>
                <w:sz w:val="24"/>
                <w:szCs w:val="24"/>
              </w:rPr>
            </w:pPr>
          </w:p>
          <w:p>
            <w:pPr>
              <w:spacing w:line="360" w:lineRule="auto"/>
              <w:jc w:val="center"/>
              <w:rPr>
                <w:color w:val="auto"/>
                <w:sz w:val="24"/>
                <w:szCs w:val="24"/>
              </w:rPr>
            </w:pPr>
            <w:r>
              <w:rPr>
                <w:color w:val="auto"/>
                <w:sz w:val="24"/>
                <w:szCs w:val="24"/>
              </w:rPr>
              <w:t xml:space="preserve">                                      公  章</w:t>
            </w:r>
          </w:p>
          <w:p>
            <w:pPr>
              <w:spacing w:line="360" w:lineRule="auto"/>
              <w:rPr>
                <w:color w:val="auto"/>
                <w:sz w:val="24"/>
                <w:szCs w:val="24"/>
              </w:rPr>
            </w:pPr>
          </w:p>
          <w:p>
            <w:pPr>
              <w:spacing w:line="360" w:lineRule="auto"/>
              <w:rPr>
                <w:color w:val="auto"/>
                <w:sz w:val="24"/>
                <w:szCs w:val="24"/>
              </w:rPr>
            </w:pPr>
            <w:r>
              <w:rPr>
                <w:color w:val="auto"/>
                <w:sz w:val="24"/>
                <w:szCs w:val="24"/>
              </w:rPr>
              <w:t xml:space="preserve">经办人：                             </w:t>
            </w:r>
            <w:r>
              <w:rPr>
                <w:rFonts w:hint="eastAsia"/>
                <w:color w:val="auto"/>
                <w:sz w:val="24"/>
                <w:szCs w:val="24"/>
              </w:rPr>
              <w:t xml:space="preserve">       </w:t>
            </w:r>
            <w:r>
              <w:rPr>
                <w:color w:val="auto"/>
                <w:sz w:val="24"/>
                <w:szCs w:val="24"/>
              </w:rPr>
              <w:t xml:space="preserve">     年     月     日</w:t>
            </w:r>
          </w:p>
        </w:tc>
      </w:tr>
    </w:tbl>
    <w:p>
      <w:pPr>
        <w:rPr>
          <w:color w:val="auto"/>
        </w:rPr>
      </w:pPr>
    </w:p>
    <w:sectPr>
      <w:pgSz w:w="11906" w:h="16838"/>
      <w:pgMar w:top="1417" w:right="1587" w:bottom="1418"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黑体">
    <w:panose1 w:val="02010609060101010101"/>
    <w:charset w:val="7A"/>
    <w:family w:val="auto"/>
    <w:pitch w:val="default"/>
    <w:sig w:usb0="800002BF" w:usb1="38CF7CFA" w:usb2="00000016" w:usb3="00000000" w:csb0="00040001" w:csb1="00000000"/>
  </w:font>
  <w:font w:name="MingLiU">
    <w:panose1 w:val="02020509000000000000"/>
    <w:charset w:val="78"/>
    <w:family w:val="modern"/>
    <w:pitch w:val="default"/>
    <w:sig w:usb0="A00002FF" w:usb1="28CFFCFA" w:usb2="00000016" w:usb3="00000000" w:csb0="00100001" w:csb1="00000000"/>
  </w:font>
  <w:font w:name="仿宋_GB2312">
    <w:altName w:val="仿宋"/>
    <w:panose1 w:val="02010609030001010101"/>
    <w:charset w:val="86"/>
    <w:family w:val="modern"/>
    <w:pitch w:val="default"/>
    <w:sig w:usb0="00000000"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Bookman Old Style">
    <w:altName w:val="Segoe Print"/>
    <w:panose1 w:val="02050604050005020204"/>
    <w:charset w:val="00"/>
    <w:family w:val="roman"/>
    <w:pitch w:val="default"/>
    <w:sig w:usb0="00000287" w:usb1="00000000" w:usb2="00000000" w:usb3="00000000" w:csb0="0000009F" w:csb1="00000000"/>
  </w:font>
  <w:font w:name="Arial Unicode MS">
    <w:altName w:val="Arial"/>
    <w:panose1 w:val="020B0604020002020204"/>
    <w:charset w:val="00"/>
    <w:family w:val="roman"/>
    <w:pitch w:val="default"/>
    <w:sig w:usb0="00000003" w:usb1="00000000" w:usb2="00000000" w:usb3="00000000" w:csb0="00000001" w:csb1="00000000"/>
  </w:font>
  <w:font w:name="TimesNewRomanPSMT">
    <w:altName w:val="MS Gothic"/>
    <w:panose1 w:val="00000000000000000000"/>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lang/>
                            </w:rPr>
                            <w:t xml:space="preserve"> 18 -</w:t>
                          </w:r>
                          <w:r>
                            <w:rPr>
                              <w:sz w:val="21"/>
                              <w:szCs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4/Ja8BAABM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jsghLHLc5o//Jz/+vP/vcPMs396QPUmPYYMDEN137AOY9+QGeWPaho8xcF&#10;EYxjp3en7sohEZEfzWfzeYUhgbHxgvjs7XmIkO6ktyQbDY04vtJVvr2HdEgdU3I152+1MWWExn1w&#10;IGb2sMz9wDFbaVgNR0Er3+5QT4+Tb6jD1aTEfHXY2LwkoxFHYzUamxD1ukNq08ILwtUmIYnCLVc4&#10;wB4L48iKuuN65Z14fy9Zbz/B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c4/Ja8BAABM&#10;AwAADgAAAAAAAAABACAAAAAeAQAAZHJzL2Uyb0RvYy54bWxQSwUGAAAAAAYABgBZAQAAPwUAAAAA&#10;">
              <v:fill on="f" focussize="0,0"/>
              <v:stroke on="f"/>
              <v:imagedata o:title=""/>
              <o:lock v:ext="edit" aspectratio="f"/>
              <v:textbox inset="0mm,0mm,0mm,0mm" style="mso-fit-shape-to-text:t;">
                <w:txbxContent>
                  <w:p>
                    <w:pPr>
                      <w:pStyle w:val="2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lang/>
                      </w:rPr>
                      <w:t xml:space="preserve"> 18 -</w:t>
                    </w:r>
                    <w:r>
                      <w:rPr>
                        <w:sz w:val="21"/>
                        <w:szCs w:val="21"/>
                      </w:rPr>
                      <w:fldChar w:fldCharType="end"/>
                    </w:r>
                  </w:p>
                </w:txbxContent>
              </v:textbox>
            </v:shape>
          </w:pict>
        </mc:Fallback>
      </mc:AlternateContent>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r>
                            <w:fldChar w:fldCharType="begin"/>
                          </w:r>
                          <w:r>
                            <w:instrText xml:space="preserve"> PAGE   \* MERGEFORMAT </w:instrText>
                          </w:r>
                          <w:r>
                            <w:fldChar w:fldCharType="separate"/>
                          </w:r>
                          <w:r>
                            <w:rPr>
                              <w:lang w:val="zh-CN"/>
                            </w:rPr>
                            <w:t>-</w:t>
                          </w:r>
                          <w:r>
                            <w:rPr>
                              <w:lang/>
                            </w:rPr>
                            <w:t xml:space="preserve"> 32 -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IuJK8BAABM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n9iRLHLc7o8PPx8Ov58PRA6tyfwccG0+49JqbxM4w458kf0ZlljyrY/EVB&#10;BOPY6f25u3JMRORHi3qxqDAkMDZdEJ+9PPchpi8SLMlGSwOOr3SV777FdEydUnI1B9famDJC4/5y&#10;IGb2sMz9yDFbaVyPJ0Fr6PaoZ8DJt9ThalJivjpsbF6SyQiTsZ6MrQ960yO1eeEV/eU2IYnCLVc4&#10;wp4K48iKutN65Z34816yXn6C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2yIuJK8BAABM&#10;AwAADgAAAAAAAAABACAAAAAeAQAAZHJzL2Uyb0RvYy54bWxQSwUGAAAAAAYABgBZAQAAPwUAAAAA&#10;">
              <v:fill on="f" focussize="0,0"/>
              <v:stroke on="f"/>
              <v:imagedata o:title=""/>
              <o:lock v:ext="edit" aspectratio="f"/>
              <v:textbox inset="0mm,0mm,0mm,0mm" style="mso-fit-shape-to-text:t;">
                <w:txbxContent>
                  <w:p>
                    <w:pPr>
                      <w:pStyle w:val="23"/>
                      <w:jc w:val="center"/>
                    </w:pPr>
                    <w:r>
                      <w:fldChar w:fldCharType="begin"/>
                    </w:r>
                    <w:r>
                      <w:instrText xml:space="preserve"> PAGE   \* MERGEFORMAT </w:instrText>
                    </w:r>
                    <w:r>
                      <w:fldChar w:fldCharType="separate"/>
                    </w:r>
                    <w:r>
                      <w:rPr>
                        <w:lang w:val="zh-CN"/>
                      </w:rPr>
                      <w:t>-</w:t>
                    </w:r>
                    <w:r>
                      <w:rPr>
                        <w:lang/>
                      </w:rPr>
                      <w:t xml:space="preserve"> 32 -</w:t>
                    </w:r>
                    <w:r>
                      <w:fldChar w:fldCharType="end"/>
                    </w:r>
                  </w:p>
                </w:txbxContent>
              </v:textbox>
            </v:shape>
          </w:pict>
        </mc:Fallback>
      </mc:AlternateConten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tabs>
        <w:tab w:val="left" w:pos="3960"/>
      </w:tabs>
      <w:jc w:val="both"/>
      <w:rPr>
        <w:szCs w:val="21"/>
      </w:rPr>
    </w:pPr>
    <w:r>
      <w:rPr>
        <w:szCs w:val="21"/>
      </w:rPr>
      <w:tab/>
    </w:r>
    <w:r>
      <w:rPr>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adjustRightInd w:val="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singleLevel"/>
    <w:tmpl w:val="00000005"/>
    <w:lvl w:ilvl="0" w:tentative="0">
      <w:start w:val="1"/>
      <w:numFmt w:val="decimal"/>
      <w:lvlText w:val="%1."/>
      <w:lvlJc w:val="left"/>
      <w:pPr>
        <w:tabs>
          <w:tab w:val="left" w:pos="210"/>
        </w:tabs>
        <w:ind w:left="210" w:hanging="210"/>
      </w:pPr>
      <w:rPr>
        <w:rFonts w:hint="eastAsia"/>
      </w:rPr>
    </w:lvl>
  </w:abstractNum>
  <w:abstractNum w:abstractNumId="5">
    <w:nsid w:val="00000006"/>
    <w:multiLevelType w:val="singleLevel"/>
    <w:tmpl w:val="00000006"/>
    <w:lvl w:ilvl="0" w:tentative="0">
      <w:start w:val="1"/>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AD"/>
    <w:rsid w:val="00000134"/>
    <w:rsid w:val="000005F5"/>
    <w:rsid w:val="000006A7"/>
    <w:rsid w:val="00000E12"/>
    <w:rsid w:val="00000EAA"/>
    <w:rsid w:val="000010E1"/>
    <w:rsid w:val="00001290"/>
    <w:rsid w:val="000019C3"/>
    <w:rsid w:val="00001E85"/>
    <w:rsid w:val="00001F42"/>
    <w:rsid w:val="00002146"/>
    <w:rsid w:val="0000276F"/>
    <w:rsid w:val="0000299F"/>
    <w:rsid w:val="00002D29"/>
    <w:rsid w:val="00003469"/>
    <w:rsid w:val="00003554"/>
    <w:rsid w:val="00003587"/>
    <w:rsid w:val="000036F7"/>
    <w:rsid w:val="000038FF"/>
    <w:rsid w:val="00003CB1"/>
    <w:rsid w:val="00003CBF"/>
    <w:rsid w:val="00003DE3"/>
    <w:rsid w:val="00003EA1"/>
    <w:rsid w:val="0000436E"/>
    <w:rsid w:val="0000448F"/>
    <w:rsid w:val="00004B3D"/>
    <w:rsid w:val="00004E97"/>
    <w:rsid w:val="00004FB1"/>
    <w:rsid w:val="000051FE"/>
    <w:rsid w:val="0000532A"/>
    <w:rsid w:val="000054F6"/>
    <w:rsid w:val="000055A4"/>
    <w:rsid w:val="00005739"/>
    <w:rsid w:val="000058DD"/>
    <w:rsid w:val="00005948"/>
    <w:rsid w:val="00005B97"/>
    <w:rsid w:val="00005CB4"/>
    <w:rsid w:val="00005F47"/>
    <w:rsid w:val="00005FEE"/>
    <w:rsid w:val="00006117"/>
    <w:rsid w:val="000061D0"/>
    <w:rsid w:val="00006335"/>
    <w:rsid w:val="000064B4"/>
    <w:rsid w:val="0000655B"/>
    <w:rsid w:val="0000681C"/>
    <w:rsid w:val="00006836"/>
    <w:rsid w:val="00006A54"/>
    <w:rsid w:val="00006CCF"/>
    <w:rsid w:val="00006D04"/>
    <w:rsid w:val="00006E3F"/>
    <w:rsid w:val="00007359"/>
    <w:rsid w:val="000076FA"/>
    <w:rsid w:val="000077AC"/>
    <w:rsid w:val="000077BB"/>
    <w:rsid w:val="000077BC"/>
    <w:rsid w:val="0000785A"/>
    <w:rsid w:val="000078AB"/>
    <w:rsid w:val="0001029E"/>
    <w:rsid w:val="0001035C"/>
    <w:rsid w:val="00010EEA"/>
    <w:rsid w:val="00011579"/>
    <w:rsid w:val="000115C0"/>
    <w:rsid w:val="000115C9"/>
    <w:rsid w:val="000118A7"/>
    <w:rsid w:val="0001194E"/>
    <w:rsid w:val="00011A6E"/>
    <w:rsid w:val="00011B88"/>
    <w:rsid w:val="00011C5C"/>
    <w:rsid w:val="00011DF0"/>
    <w:rsid w:val="00011F80"/>
    <w:rsid w:val="00012094"/>
    <w:rsid w:val="00012260"/>
    <w:rsid w:val="0001250D"/>
    <w:rsid w:val="00012984"/>
    <w:rsid w:val="00012AA0"/>
    <w:rsid w:val="00012B4C"/>
    <w:rsid w:val="00012C25"/>
    <w:rsid w:val="000130D8"/>
    <w:rsid w:val="000130FA"/>
    <w:rsid w:val="000132F7"/>
    <w:rsid w:val="0001332B"/>
    <w:rsid w:val="00013492"/>
    <w:rsid w:val="00013756"/>
    <w:rsid w:val="00013887"/>
    <w:rsid w:val="00013B2F"/>
    <w:rsid w:val="00013C10"/>
    <w:rsid w:val="0001416B"/>
    <w:rsid w:val="00014237"/>
    <w:rsid w:val="0001423D"/>
    <w:rsid w:val="00014617"/>
    <w:rsid w:val="000148BF"/>
    <w:rsid w:val="00014904"/>
    <w:rsid w:val="000149A0"/>
    <w:rsid w:val="00014AE1"/>
    <w:rsid w:val="00014C78"/>
    <w:rsid w:val="00014F93"/>
    <w:rsid w:val="00015150"/>
    <w:rsid w:val="00015180"/>
    <w:rsid w:val="00015895"/>
    <w:rsid w:val="00015A52"/>
    <w:rsid w:val="00015BCC"/>
    <w:rsid w:val="00015CF5"/>
    <w:rsid w:val="00015D29"/>
    <w:rsid w:val="00015D3C"/>
    <w:rsid w:val="00015DC9"/>
    <w:rsid w:val="00015EC2"/>
    <w:rsid w:val="00016668"/>
    <w:rsid w:val="00016932"/>
    <w:rsid w:val="000169C7"/>
    <w:rsid w:val="000169FE"/>
    <w:rsid w:val="00016A2C"/>
    <w:rsid w:val="00016B69"/>
    <w:rsid w:val="00016C0D"/>
    <w:rsid w:val="0001746D"/>
    <w:rsid w:val="000175A1"/>
    <w:rsid w:val="00017645"/>
    <w:rsid w:val="00017900"/>
    <w:rsid w:val="00017926"/>
    <w:rsid w:val="00017B56"/>
    <w:rsid w:val="00017C9D"/>
    <w:rsid w:val="00017CAA"/>
    <w:rsid w:val="00017CD1"/>
    <w:rsid w:val="00017FDE"/>
    <w:rsid w:val="000200DC"/>
    <w:rsid w:val="00020155"/>
    <w:rsid w:val="0002015C"/>
    <w:rsid w:val="00020427"/>
    <w:rsid w:val="0002050C"/>
    <w:rsid w:val="000205CA"/>
    <w:rsid w:val="00020650"/>
    <w:rsid w:val="00020D1A"/>
    <w:rsid w:val="00020DAD"/>
    <w:rsid w:val="0002102C"/>
    <w:rsid w:val="000210D1"/>
    <w:rsid w:val="0002117B"/>
    <w:rsid w:val="00021740"/>
    <w:rsid w:val="00021BFB"/>
    <w:rsid w:val="00021C8D"/>
    <w:rsid w:val="00021E94"/>
    <w:rsid w:val="00022333"/>
    <w:rsid w:val="00022712"/>
    <w:rsid w:val="000228E7"/>
    <w:rsid w:val="00022D60"/>
    <w:rsid w:val="000234D0"/>
    <w:rsid w:val="00023A62"/>
    <w:rsid w:val="00023A6E"/>
    <w:rsid w:val="00023A9A"/>
    <w:rsid w:val="00023B67"/>
    <w:rsid w:val="00023CD5"/>
    <w:rsid w:val="00023DD5"/>
    <w:rsid w:val="00024023"/>
    <w:rsid w:val="00024076"/>
    <w:rsid w:val="00024737"/>
    <w:rsid w:val="00024A7D"/>
    <w:rsid w:val="00024C6E"/>
    <w:rsid w:val="000250DA"/>
    <w:rsid w:val="000251E9"/>
    <w:rsid w:val="0002530E"/>
    <w:rsid w:val="00025925"/>
    <w:rsid w:val="000259E3"/>
    <w:rsid w:val="00025A08"/>
    <w:rsid w:val="00025F1B"/>
    <w:rsid w:val="000260BF"/>
    <w:rsid w:val="00026224"/>
    <w:rsid w:val="0002623F"/>
    <w:rsid w:val="000263DC"/>
    <w:rsid w:val="000263E4"/>
    <w:rsid w:val="000263EE"/>
    <w:rsid w:val="000267DE"/>
    <w:rsid w:val="0002695A"/>
    <w:rsid w:val="00026AB5"/>
    <w:rsid w:val="00026D81"/>
    <w:rsid w:val="00026E1C"/>
    <w:rsid w:val="00026E83"/>
    <w:rsid w:val="00026F69"/>
    <w:rsid w:val="000270DE"/>
    <w:rsid w:val="00027126"/>
    <w:rsid w:val="00027178"/>
    <w:rsid w:val="000271BC"/>
    <w:rsid w:val="00027A22"/>
    <w:rsid w:val="000303C4"/>
    <w:rsid w:val="0003074C"/>
    <w:rsid w:val="000307FF"/>
    <w:rsid w:val="0003093A"/>
    <w:rsid w:val="000318E5"/>
    <w:rsid w:val="00031906"/>
    <w:rsid w:val="000321B4"/>
    <w:rsid w:val="00032685"/>
    <w:rsid w:val="000326C1"/>
    <w:rsid w:val="00032AA2"/>
    <w:rsid w:val="00032CD4"/>
    <w:rsid w:val="000334BB"/>
    <w:rsid w:val="000337CC"/>
    <w:rsid w:val="00033983"/>
    <w:rsid w:val="00033B7D"/>
    <w:rsid w:val="00033F84"/>
    <w:rsid w:val="00033FA1"/>
    <w:rsid w:val="000347DF"/>
    <w:rsid w:val="00034DB9"/>
    <w:rsid w:val="00034F12"/>
    <w:rsid w:val="00034F9C"/>
    <w:rsid w:val="0003568D"/>
    <w:rsid w:val="00035AEE"/>
    <w:rsid w:val="00035C92"/>
    <w:rsid w:val="00035D83"/>
    <w:rsid w:val="00035E1E"/>
    <w:rsid w:val="00035E34"/>
    <w:rsid w:val="00035E38"/>
    <w:rsid w:val="00036205"/>
    <w:rsid w:val="000364C2"/>
    <w:rsid w:val="00036976"/>
    <w:rsid w:val="00036AB1"/>
    <w:rsid w:val="00036AD5"/>
    <w:rsid w:val="00036B13"/>
    <w:rsid w:val="00036F11"/>
    <w:rsid w:val="00036FAC"/>
    <w:rsid w:val="00037484"/>
    <w:rsid w:val="000376F8"/>
    <w:rsid w:val="000378F2"/>
    <w:rsid w:val="00037A1D"/>
    <w:rsid w:val="00037B9D"/>
    <w:rsid w:val="00037D97"/>
    <w:rsid w:val="00040087"/>
    <w:rsid w:val="00040129"/>
    <w:rsid w:val="0004044B"/>
    <w:rsid w:val="0004045F"/>
    <w:rsid w:val="0004079F"/>
    <w:rsid w:val="00040AF7"/>
    <w:rsid w:val="00040C22"/>
    <w:rsid w:val="00040D07"/>
    <w:rsid w:val="00040F3C"/>
    <w:rsid w:val="00040FBD"/>
    <w:rsid w:val="000411E1"/>
    <w:rsid w:val="00041454"/>
    <w:rsid w:val="00041677"/>
    <w:rsid w:val="00041991"/>
    <w:rsid w:val="00041A89"/>
    <w:rsid w:val="00041B83"/>
    <w:rsid w:val="00041C06"/>
    <w:rsid w:val="00041CA5"/>
    <w:rsid w:val="00041CC5"/>
    <w:rsid w:val="00041F07"/>
    <w:rsid w:val="00042425"/>
    <w:rsid w:val="000428DD"/>
    <w:rsid w:val="00042C6C"/>
    <w:rsid w:val="00042E30"/>
    <w:rsid w:val="00042EBF"/>
    <w:rsid w:val="000430C0"/>
    <w:rsid w:val="00043688"/>
    <w:rsid w:val="00043A3C"/>
    <w:rsid w:val="00043C43"/>
    <w:rsid w:val="00043ED3"/>
    <w:rsid w:val="00043EF4"/>
    <w:rsid w:val="00043FB2"/>
    <w:rsid w:val="00043FB9"/>
    <w:rsid w:val="00044373"/>
    <w:rsid w:val="000446AB"/>
    <w:rsid w:val="00044C09"/>
    <w:rsid w:val="00045097"/>
    <w:rsid w:val="000450ED"/>
    <w:rsid w:val="0004544E"/>
    <w:rsid w:val="000459C9"/>
    <w:rsid w:val="00045E90"/>
    <w:rsid w:val="000463A7"/>
    <w:rsid w:val="00046954"/>
    <w:rsid w:val="00046BF0"/>
    <w:rsid w:val="00046D5E"/>
    <w:rsid w:val="0004701A"/>
    <w:rsid w:val="00047149"/>
    <w:rsid w:val="0004720B"/>
    <w:rsid w:val="00047568"/>
    <w:rsid w:val="0004756E"/>
    <w:rsid w:val="0004776D"/>
    <w:rsid w:val="00047C67"/>
    <w:rsid w:val="00047F35"/>
    <w:rsid w:val="00050599"/>
    <w:rsid w:val="00050B45"/>
    <w:rsid w:val="00050E8E"/>
    <w:rsid w:val="000514D9"/>
    <w:rsid w:val="000517E4"/>
    <w:rsid w:val="00051877"/>
    <w:rsid w:val="00051AF6"/>
    <w:rsid w:val="00051BC8"/>
    <w:rsid w:val="00051FF1"/>
    <w:rsid w:val="000522DA"/>
    <w:rsid w:val="000522E1"/>
    <w:rsid w:val="0005266D"/>
    <w:rsid w:val="00052772"/>
    <w:rsid w:val="000528FE"/>
    <w:rsid w:val="0005307B"/>
    <w:rsid w:val="00053239"/>
    <w:rsid w:val="00053293"/>
    <w:rsid w:val="000532F8"/>
    <w:rsid w:val="00053426"/>
    <w:rsid w:val="0005352C"/>
    <w:rsid w:val="0005374C"/>
    <w:rsid w:val="00053AEE"/>
    <w:rsid w:val="00053B7D"/>
    <w:rsid w:val="00053DFF"/>
    <w:rsid w:val="00053E8A"/>
    <w:rsid w:val="00053EDD"/>
    <w:rsid w:val="00053FF4"/>
    <w:rsid w:val="0005445C"/>
    <w:rsid w:val="00054709"/>
    <w:rsid w:val="00054990"/>
    <w:rsid w:val="0005558A"/>
    <w:rsid w:val="00055875"/>
    <w:rsid w:val="0005589D"/>
    <w:rsid w:val="00055998"/>
    <w:rsid w:val="000559DA"/>
    <w:rsid w:val="00055B50"/>
    <w:rsid w:val="00055DD1"/>
    <w:rsid w:val="00056168"/>
    <w:rsid w:val="00056370"/>
    <w:rsid w:val="0005662C"/>
    <w:rsid w:val="000574F1"/>
    <w:rsid w:val="00057EB9"/>
    <w:rsid w:val="00060136"/>
    <w:rsid w:val="00060146"/>
    <w:rsid w:val="00060251"/>
    <w:rsid w:val="000604F1"/>
    <w:rsid w:val="000604FF"/>
    <w:rsid w:val="000606C1"/>
    <w:rsid w:val="000607F4"/>
    <w:rsid w:val="0006094D"/>
    <w:rsid w:val="00060CAE"/>
    <w:rsid w:val="0006105C"/>
    <w:rsid w:val="000611F1"/>
    <w:rsid w:val="0006133C"/>
    <w:rsid w:val="00061450"/>
    <w:rsid w:val="000617B9"/>
    <w:rsid w:val="00061ED8"/>
    <w:rsid w:val="0006262D"/>
    <w:rsid w:val="00062A40"/>
    <w:rsid w:val="00062B32"/>
    <w:rsid w:val="00062F71"/>
    <w:rsid w:val="0006332F"/>
    <w:rsid w:val="00063388"/>
    <w:rsid w:val="000633DA"/>
    <w:rsid w:val="00063463"/>
    <w:rsid w:val="00063543"/>
    <w:rsid w:val="00063AA5"/>
    <w:rsid w:val="00063AE6"/>
    <w:rsid w:val="00063DE4"/>
    <w:rsid w:val="0006424A"/>
    <w:rsid w:val="0006433E"/>
    <w:rsid w:val="000644DA"/>
    <w:rsid w:val="00064865"/>
    <w:rsid w:val="00064921"/>
    <w:rsid w:val="00064945"/>
    <w:rsid w:val="00064C3A"/>
    <w:rsid w:val="00064C90"/>
    <w:rsid w:val="00064D7E"/>
    <w:rsid w:val="00065406"/>
    <w:rsid w:val="0006574B"/>
    <w:rsid w:val="00065755"/>
    <w:rsid w:val="0006575C"/>
    <w:rsid w:val="00065EB5"/>
    <w:rsid w:val="00065F15"/>
    <w:rsid w:val="00065FBD"/>
    <w:rsid w:val="00066353"/>
    <w:rsid w:val="000664A8"/>
    <w:rsid w:val="0006667A"/>
    <w:rsid w:val="00066B0B"/>
    <w:rsid w:val="00066B59"/>
    <w:rsid w:val="00066BAC"/>
    <w:rsid w:val="00066DA4"/>
    <w:rsid w:val="00066EFE"/>
    <w:rsid w:val="0006726C"/>
    <w:rsid w:val="000676EA"/>
    <w:rsid w:val="00067705"/>
    <w:rsid w:val="00067719"/>
    <w:rsid w:val="000679A4"/>
    <w:rsid w:val="00067ABC"/>
    <w:rsid w:val="00067D0B"/>
    <w:rsid w:val="00067EE6"/>
    <w:rsid w:val="000700FF"/>
    <w:rsid w:val="000702D5"/>
    <w:rsid w:val="000703E5"/>
    <w:rsid w:val="00070462"/>
    <w:rsid w:val="00070BCC"/>
    <w:rsid w:val="00070C6C"/>
    <w:rsid w:val="00070F5B"/>
    <w:rsid w:val="000710CE"/>
    <w:rsid w:val="00071245"/>
    <w:rsid w:val="000713E0"/>
    <w:rsid w:val="000715DF"/>
    <w:rsid w:val="00071C79"/>
    <w:rsid w:val="0007207F"/>
    <w:rsid w:val="0007227B"/>
    <w:rsid w:val="00072435"/>
    <w:rsid w:val="00072548"/>
    <w:rsid w:val="000725E1"/>
    <w:rsid w:val="000729A6"/>
    <w:rsid w:val="00072AD0"/>
    <w:rsid w:val="00073204"/>
    <w:rsid w:val="000734FC"/>
    <w:rsid w:val="000736C5"/>
    <w:rsid w:val="00073812"/>
    <w:rsid w:val="00073B2D"/>
    <w:rsid w:val="00073B37"/>
    <w:rsid w:val="00073C8D"/>
    <w:rsid w:val="00073DE3"/>
    <w:rsid w:val="00073FB3"/>
    <w:rsid w:val="00074068"/>
    <w:rsid w:val="0007433E"/>
    <w:rsid w:val="00074652"/>
    <w:rsid w:val="000746D9"/>
    <w:rsid w:val="0007489B"/>
    <w:rsid w:val="00074B0F"/>
    <w:rsid w:val="00074F25"/>
    <w:rsid w:val="0007507F"/>
    <w:rsid w:val="00075474"/>
    <w:rsid w:val="000757EC"/>
    <w:rsid w:val="00075CB3"/>
    <w:rsid w:val="00075E3C"/>
    <w:rsid w:val="00075EEC"/>
    <w:rsid w:val="00076130"/>
    <w:rsid w:val="000761EA"/>
    <w:rsid w:val="000769B8"/>
    <w:rsid w:val="00076B05"/>
    <w:rsid w:val="00076F2A"/>
    <w:rsid w:val="0007715C"/>
    <w:rsid w:val="00077193"/>
    <w:rsid w:val="00077228"/>
    <w:rsid w:val="00077242"/>
    <w:rsid w:val="00077376"/>
    <w:rsid w:val="00077C90"/>
    <w:rsid w:val="00077FA3"/>
    <w:rsid w:val="00077FC9"/>
    <w:rsid w:val="00080418"/>
    <w:rsid w:val="0008094B"/>
    <w:rsid w:val="00080AC1"/>
    <w:rsid w:val="00080C16"/>
    <w:rsid w:val="00080C2E"/>
    <w:rsid w:val="00080CAD"/>
    <w:rsid w:val="00080DEC"/>
    <w:rsid w:val="00080FF0"/>
    <w:rsid w:val="00081383"/>
    <w:rsid w:val="000813A8"/>
    <w:rsid w:val="0008180B"/>
    <w:rsid w:val="000819D5"/>
    <w:rsid w:val="00081F07"/>
    <w:rsid w:val="000820AC"/>
    <w:rsid w:val="00082144"/>
    <w:rsid w:val="0008218C"/>
    <w:rsid w:val="0008230E"/>
    <w:rsid w:val="00082516"/>
    <w:rsid w:val="00082554"/>
    <w:rsid w:val="0008294C"/>
    <w:rsid w:val="00082965"/>
    <w:rsid w:val="000829BE"/>
    <w:rsid w:val="00082A6C"/>
    <w:rsid w:val="00082BF1"/>
    <w:rsid w:val="00082C0B"/>
    <w:rsid w:val="00082CF6"/>
    <w:rsid w:val="00082D60"/>
    <w:rsid w:val="00082EB6"/>
    <w:rsid w:val="00082F23"/>
    <w:rsid w:val="00083457"/>
    <w:rsid w:val="000839A9"/>
    <w:rsid w:val="00083A6C"/>
    <w:rsid w:val="00083DA6"/>
    <w:rsid w:val="00083E46"/>
    <w:rsid w:val="00083F67"/>
    <w:rsid w:val="00084261"/>
    <w:rsid w:val="00084970"/>
    <w:rsid w:val="00084BBB"/>
    <w:rsid w:val="00084D6D"/>
    <w:rsid w:val="000856A5"/>
    <w:rsid w:val="000857AE"/>
    <w:rsid w:val="00085B82"/>
    <w:rsid w:val="0008639E"/>
    <w:rsid w:val="00086738"/>
    <w:rsid w:val="000871CB"/>
    <w:rsid w:val="000903DF"/>
    <w:rsid w:val="0009045C"/>
    <w:rsid w:val="000904B3"/>
    <w:rsid w:val="000905A5"/>
    <w:rsid w:val="0009064C"/>
    <w:rsid w:val="00090C82"/>
    <w:rsid w:val="00090DBC"/>
    <w:rsid w:val="00091051"/>
    <w:rsid w:val="000912CB"/>
    <w:rsid w:val="000914A6"/>
    <w:rsid w:val="000914E2"/>
    <w:rsid w:val="000916CE"/>
    <w:rsid w:val="00091990"/>
    <w:rsid w:val="00091AA1"/>
    <w:rsid w:val="00091B3A"/>
    <w:rsid w:val="00091B5B"/>
    <w:rsid w:val="00091BE2"/>
    <w:rsid w:val="00091D61"/>
    <w:rsid w:val="00092033"/>
    <w:rsid w:val="00092499"/>
    <w:rsid w:val="00092693"/>
    <w:rsid w:val="00092843"/>
    <w:rsid w:val="0009295D"/>
    <w:rsid w:val="000929F4"/>
    <w:rsid w:val="00092A03"/>
    <w:rsid w:val="00092A0B"/>
    <w:rsid w:val="00092A1A"/>
    <w:rsid w:val="00092A44"/>
    <w:rsid w:val="00092AD3"/>
    <w:rsid w:val="00092C9B"/>
    <w:rsid w:val="00092F33"/>
    <w:rsid w:val="00092F8F"/>
    <w:rsid w:val="000938A9"/>
    <w:rsid w:val="00093973"/>
    <w:rsid w:val="00093C0A"/>
    <w:rsid w:val="00093C82"/>
    <w:rsid w:val="00093DF4"/>
    <w:rsid w:val="00094236"/>
    <w:rsid w:val="00094361"/>
    <w:rsid w:val="00094556"/>
    <w:rsid w:val="00094557"/>
    <w:rsid w:val="00094671"/>
    <w:rsid w:val="00094D7A"/>
    <w:rsid w:val="00094E60"/>
    <w:rsid w:val="000956F1"/>
    <w:rsid w:val="000957AE"/>
    <w:rsid w:val="0009596F"/>
    <w:rsid w:val="00095CBD"/>
    <w:rsid w:val="00095F2F"/>
    <w:rsid w:val="000961AD"/>
    <w:rsid w:val="0009620F"/>
    <w:rsid w:val="00096291"/>
    <w:rsid w:val="000962A3"/>
    <w:rsid w:val="00096635"/>
    <w:rsid w:val="000967A0"/>
    <w:rsid w:val="00096845"/>
    <w:rsid w:val="000968A0"/>
    <w:rsid w:val="000968CC"/>
    <w:rsid w:val="00096B53"/>
    <w:rsid w:val="00096B90"/>
    <w:rsid w:val="00096D42"/>
    <w:rsid w:val="000972DF"/>
    <w:rsid w:val="000973F6"/>
    <w:rsid w:val="0009760E"/>
    <w:rsid w:val="00097F1E"/>
    <w:rsid w:val="000A0211"/>
    <w:rsid w:val="000A0447"/>
    <w:rsid w:val="000A056E"/>
    <w:rsid w:val="000A0882"/>
    <w:rsid w:val="000A0A29"/>
    <w:rsid w:val="000A0BA2"/>
    <w:rsid w:val="000A0FD2"/>
    <w:rsid w:val="000A125F"/>
    <w:rsid w:val="000A12CE"/>
    <w:rsid w:val="000A132D"/>
    <w:rsid w:val="000A1562"/>
    <w:rsid w:val="000A1885"/>
    <w:rsid w:val="000A1A38"/>
    <w:rsid w:val="000A1C88"/>
    <w:rsid w:val="000A1C8E"/>
    <w:rsid w:val="000A1D2C"/>
    <w:rsid w:val="000A1E72"/>
    <w:rsid w:val="000A1EB3"/>
    <w:rsid w:val="000A21D0"/>
    <w:rsid w:val="000A22B7"/>
    <w:rsid w:val="000A2528"/>
    <w:rsid w:val="000A2834"/>
    <w:rsid w:val="000A2A15"/>
    <w:rsid w:val="000A2A53"/>
    <w:rsid w:val="000A2D80"/>
    <w:rsid w:val="000A2FC7"/>
    <w:rsid w:val="000A3146"/>
    <w:rsid w:val="000A3471"/>
    <w:rsid w:val="000A34A3"/>
    <w:rsid w:val="000A3629"/>
    <w:rsid w:val="000A37B4"/>
    <w:rsid w:val="000A3987"/>
    <w:rsid w:val="000A3BC7"/>
    <w:rsid w:val="000A3D51"/>
    <w:rsid w:val="000A3E37"/>
    <w:rsid w:val="000A41A8"/>
    <w:rsid w:val="000A4526"/>
    <w:rsid w:val="000A4886"/>
    <w:rsid w:val="000A4E89"/>
    <w:rsid w:val="000A5151"/>
    <w:rsid w:val="000A53DA"/>
    <w:rsid w:val="000A560B"/>
    <w:rsid w:val="000A5665"/>
    <w:rsid w:val="000A5DD3"/>
    <w:rsid w:val="000A62F5"/>
    <w:rsid w:val="000A655F"/>
    <w:rsid w:val="000A6BC3"/>
    <w:rsid w:val="000A6CBA"/>
    <w:rsid w:val="000A7275"/>
    <w:rsid w:val="000A743B"/>
    <w:rsid w:val="000A76B8"/>
    <w:rsid w:val="000A7712"/>
    <w:rsid w:val="000A772B"/>
    <w:rsid w:val="000A7AC1"/>
    <w:rsid w:val="000A7B08"/>
    <w:rsid w:val="000A7B0E"/>
    <w:rsid w:val="000A7D25"/>
    <w:rsid w:val="000A7ED0"/>
    <w:rsid w:val="000B00E7"/>
    <w:rsid w:val="000B01B9"/>
    <w:rsid w:val="000B026F"/>
    <w:rsid w:val="000B043C"/>
    <w:rsid w:val="000B05C0"/>
    <w:rsid w:val="000B05F3"/>
    <w:rsid w:val="000B0815"/>
    <w:rsid w:val="000B08B3"/>
    <w:rsid w:val="000B0A22"/>
    <w:rsid w:val="000B0BE5"/>
    <w:rsid w:val="000B0E5E"/>
    <w:rsid w:val="000B0EA5"/>
    <w:rsid w:val="000B0F33"/>
    <w:rsid w:val="000B10A8"/>
    <w:rsid w:val="000B10E7"/>
    <w:rsid w:val="000B10F6"/>
    <w:rsid w:val="000B11C7"/>
    <w:rsid w:val="000B1260"/>
    <w:rsid w:val="000B12D7"/>
    <w:rsid w:val="000B1416"/>
    <w:rsid w:val="000B15EA"/>
    <w:rsid w:val="000B19CA"/>
    <w:rsid w:val="000B19FD"/>
    <w:rsid w:val="000B1F64"/>
    <w:rsid w:val="000B2173"/>
    <w:rsid w:val="000B2412"/>
    <w:rsid w:val="000B254B"/>
    <w:rsid w:val="000B2963"/>
    <w:rsid w:val="000B2A71"/>
    <w:rsid w:val="000B2C41"/>
    <w:rsid w:val="000B3134"/>
    <w:rsid w:val="000B3286"/>
    <w:rsid w:val="000B32D5"/>
    <w:rsid w:val="000B37B6"/>
    <w:rsid w:val="000B384D"/>
    <w:rsid w:val="000B3DC2"/>
    <w:rsid w:val="000B3EDD"/>
    <w:rsid w:val="000B43F6"/>
    <w:rsid w:val="000B4588"/>
    <w:rsid w:val="000B45CF"/>
    <w:rsid w:val="000B496B"/>
    <w:rsid w:val="000B4C23"/>
    <w:rsid w:val="000B5233"/>
    <w:rsid w:val="000B523B"/>
    <w:rsid w:val="000B53D1"/>
    <w:rsid w:val="000B5506"/>
    <w:rsid w:val="000B55B5"/>
    <w:rsid w:val="000B579E"/>
    <w:rsid w:val="000B5A31"/>
    <w:rsid w:val="000B5C56"/>
    <w:rsid w:val="000B5D9B"/>
    <w:rsid w:val="000B5DBD"/>
    <w:rsid w:val="000B5F46"/>
    <w:rsid w:val="000B5F4A"/>
    <w:rsid w:val="000B62AD"/>
    <w:rsid w:val="000B651B"/>
    <w:rsid w:val="000B7049"/>
    <w:rsid w:val="000B71E5"/>
    <w:rsid w:val="000B7341"/>
    <w:rsid w:val="000B74B0"/>
    <w:rsid w:val="000B77A6"/>
    <w:rsid w:val="000B77C2"/>
    <w:rsid w:val="000B7A72"/>
    <w:rsid w:val="000B7D5F"/>
    <w:rsid w:val="000B7E10"/>
    <w:rsid w:val="000B7EED"/>
    <w:rsid w:val="000C00B5"/>
    <w:rsid w:val="000C029F"/>
    <w:rsid w:val="000C02D5"/>
    <w:rsid w:val="000C066B"/>
    <w:rsid w:val="000C0962"/>
    <w:rsid w:val="000C0C5E"/>
    <w:rsid w:val="000C0C6D"/>
    <w:rsid w:val="000C1016"/>
    <w:rsid w:val="000C1190"/>
    <w:rsid w:val="000C1268"/>
    <w:rsid w:val="000C137B"/>
    <w:rsid w:val="000C1457"/>
    <w:rsid w:val="000C15D1"/>
    <w:rsid w:val="000C1CAD"/>
    <w:rsid w:val="000C1E3B"/>
    <w:rsid w:val="000C1F45"/>
    <w:rsid w:val="000C2027"/>
    <w:rsid w:val="000C20DD"/>
    <w:rsid w:val="000C21AA"/>
    <w:rsid w:val="000C247C"/>
    <w:rsid w:val="000C27A6"/>
    <w:rsid w:val="000C2941"/>
    <w:rsid w:val="000C2A91"/>
    <w:rsid w:val="000C3474"/>
    <w:rsid w:val="000C348F"/>
    <w:rsid w:val="000C35DA"/>
    <w:rsid w:val="000C3894"/>
    <w:rsid w:val="000C3929"/>
    <w:rsid w:val="000C3969"/>
    <w:rsid w:val="000C3A9B"/>
    <w:rsid w:val="000C3C1F"/>
    <w:rsid w:val="000C3CFE"/>
    <w:rsid w:val="000C3DA1"/>
    <w:rsid w:val="000C40A7"/>
    <w:rsid w:val="000C4133"/>
    <w:rsid w:val="000C41BB"/>
    <w:rsid w:val="000C4557"/>
    <w:rsid w:val="000C4700"/>
    <w:rsid w:val="000C47B3"/>
    <w:rsid w:val="000C47F0"/>
    <w:rsid w:val="000C48D6"/>
    <w:rsid w:val="000C4A2D"/>
    <w:rsid w:val="000C4BEC"/>
    <w:rsid w:val="000C51C4"/>
    <w:rsid w:val="000C5375"/>
    <w:rsid w:val="000C5394"/>
    <w:rsid w:val="000C53BA"/>
    <w:rsid w:val="000C53D3"/>
    <w:rsid w:val="000C53ED"/>
    <w:rsid w:val="000C5417"/>
    <w:rsid w:val="000C576B"/>
    <w:rsid w:val="000C5DED"/>
    <w:rsid w:val="000C5EA8"/>
    <w:rsid w:val="000C6AA8"/>
    <w:rsid w:val="000C6D46"/>
    <w:rsid w:val="000C6EE0"/>
    <w:rsid w:val="000C71EB"/>
    <w:rsid w:val="000C7645"/>
    <w:rsid w:val="000C782C"/>
    <w:rsid w:val="000C7ADE"/>
    <w:rsid w:val="000C7BD0"/>
    <w:rsid w:val="000C7C99"/>
    <w:rsid w:val="000C7CD4"/>
    <w:rsid w:val="000C7EBD"/>
    <w:rsid w:val="000D01D7"/>
    <w:rsid w:val="000D01E6"/>
    <w:rsid w:val="000D0495"/>
    <w:rsid w:val="000D0646"/>
    <w:rsid w:val="000D083A"/>
    <w:rsid w:val="000D0890"/>
    <w:rsid w:val="000D0BDF"/>
    <w:rsid w:val="000D0ED0"/>
    <w:rsid w:val="000D0EE9"/>
    <w:rsid w:val="000D0F4D"/>
    <w:rsid w:val="000D1133"/>
    <w:rsid w:val="000D153F"/>
    <w:rsid w:val="000D161E"/>
    <w:rsid w:val="000D1753"/>
    <w:rsid w:val="000D1943"/>
    <w:rsid w:val="000D1CDB"/>
    <w:rsid w:val="000D1DC4"/>
    <w:rsid w:val="000D1EAF"/>
    <w:rsid w:val="000D203F"/>
    <w:rsid w:val="000D22BB"/>
    <w:rsid w:val="000D22CD"/>
    <w:rsid w:val="000D2495"/>
    <w:rsid w:val="000D2656"/>
    <w:rsid w:val="000D2884"/>
    <w:rsid w:val="000D3001"/>
    <w:rsid w:val="000D33C3"/>
    <w:rsid w:val="000D34C8"/>
    <w:rsid w:val="000D359A"/>
    <w:rsid w:val="000D37F6"/>
    <w:rsid w:val="000D388C"/>
    <w:rsid w:val="000D3988"/>
    <w:rsid w:val="000D39A4"/>
    <w:rsid w:val="000D3B35"/>
    <w:rsid w:val="000D3BA4"/>
    <w:rsid w:val="000D3F9C"/>
    <w:rsid w:val="000D407E"/>
    <w:rsid w:val="000D4430"/>
    <w:rsid w:val="000D4778"/>
    <w:rsid w:val="000D4784"/>
    <w:rsid w:val="000D4977"/>
    <w:rsid w:val="000D4D8B"/>
    <w:rsid w:val="000D5661"/>
    <w:rsid w:val="000D5765"/>
    <w:rsid w:val="000D5890"/>
    <w:rsid w:val="000D58CD"/>
    <w:rsid w:val="000D5AF7"/>
    <w:rsid w:val="000D5BA3"/>
    <w:rsid w:val="000D5BC2"/>
    <w:rsid w:val="000D5E29"/>
    <w:rsid w:val="000D602E"/>
    <w:rsid w:val="000D6170"/>
    <w:rsid w:val="000D6512"/>
    <w:rsid w:val="000D6695"/>
    <w:rsid w:val="000D6764"/>
    <w:rsid w:val="000D6784"/>
    <w:rsid w:val="000D67D7"/>
    <w:rsid w:val="000D6801"/>
    <w:rsid w:val="000D6894"/>
    <w:rsid w:val="000D6A52"/>
    <w:rsid w:val="000D6C30"/>
    <w:rsid w:val="000D6D2E"/>
    <w:rsid w:val="000D6FCD"/>
    <w:rsid w:val="000D72F2"/>
    <w:rsid w:val="000D7615"/>
    <w:rsid w:val="000D7877"/>
    <w:rsid w:val="000D7AE6"/>
    <w:rsid w:val="000D7B5D"/>
    <w:rsid w:val="000D7F6F"/>
    <w:rsid w:val="000E01E0"/>
    <w:rsid w:val="000E02B0"/>
    <w:rsid w:val="000E05C4"/>
    <w:rsid w:val="000E061A"/>
    <w:rsid w:val="000E0970"/>
    <w:rsid w:val="000E0B29"/>
    <w:rsid w:val="000E10C1"/>
    <w:rsid w:val="000E127F"/>
    <w:rsid w:val="000E15C2"/>
    <w:rsid w:val="000E1602"/>
    <w:rsid w:val="000E19CD"/>
    <w:rsid w:val="000E1C34"/>
    <w:rsid w:val="000E1D6C"/>
    <w:rsid w:val="000E1EAF"/>
    <w:rsid w:val="000E2558"/>
    <w:rsid w:val="000E2784"/>
    <w:rsid w:val="000E2977"/>
    <w:rsid w:val="000E2B87"/>
    <w:rsid w:val="000E2D9E"/>
    <w:rsid w:val="000E34C2"/>
    <w:rsid w:val="000E36C5"/>
    <w:rsid w:val="000E3796"/>
    <w:rsid w:val="000E393E"/>
    <w:rsid w:val="000E3DFE"/>
    <w:rsid w:val="000E3E93"/>
    <w:rsid w:val="000E3FF6"/>
    <w:rsid w:val="000E40B6"/>
    <w:rsid w:val="000E43DB"/>
    <w:rsid w:val="000E43E3"/>
    <w:rsid w:val="000E44DB"/>
    <w:rsid w:val="000E46E1"/>
    <w:rsid w:val="000E470D"/>
    <w:rsid w:val="000E4803"/>
    <w:rsid w:val="000E4976"/>
    <w:rsid w:val="000E4A76"/>
    <w:rsid w:val="000E4C15"/>
    <w:rsid w:val="000E5566"/>
    <w:rsid w:val="000E5771"/>
    <w:rsid w:val="000E58B2"/>
    <w:rsid w:val="000E5B50"/>
    <w:rsid w:val="000E5DEC"/>
    <w:rsid w:val="000E5EF9"/>
    <w:rsid w:val="000E5F0B"/>
    <w:rsid w:val="000E6636"/>
    <w:rsid w:val="000E6792"/>
    <w:rsid w:val="000E687C"/>
    <w:rsid w:val="000E6C09"/>
    <w:rsid w:val="000E711F"/>
    <w:rsid w:val="000E7198"/>
    <w:rsid w:val="000E7A61"/>
    <w:rsid w:val="000E7B46"/>
    <w:rsid w:val="000E7CA4"/>
    <w:rsid w:val="000E7F03"/>
    <w:rsid w:val="000E7F71"/>
    <w:rsid w:val="000F01DB"/>
    <w:rsid w:val="000F0493"/>
    <w:rsid w:val="000F0A5B"/>
    <w:rsid w:val="000F0D0D"/>
    <w:rsid w:val="000F0EDD"/>
    <w:rsid w:val="000F10C8"/>
    <w:rsid w:val="000F1AB3"/>
    <w:rsid w:val="000F220C"/>
    <w:rsid w:val="000F2467"/>
    <w:rsid w:val="000F2519"/>
    <w:rsid w:val="000F2585"/>
    <w:rsid w:val="000F264A"/>
    <w:rsid w:val="000F2882"/>
    <w:rsid w:val="000F29F1"/>
    <w:rsid w:val="000F2D16"/>
    <w:rsid w:val="000F2F29"/>
    <w:rsid w:val="000F3082"/>
    <w:rsid w:val="000F30AB"/>
    <w:rsid w:val="000F3130"/>
    <w:rsid w:val="000F323B"/>
    <w:rsid w:val="000F371B"/>
    <w:rsid w:val="000F3802"/>
    <w:rsid w:val="000F3D71"/>
    <w:rsid w:val="000F3DDF"/>
    <w:rsid w:val="000F3E2D"/>
    <w:rsid w:val="000F3E6F"/>
    <w:rsid w:val="000F3F27"/>
    <w:rsid w:val="000F5069"/>
    <w:rsid w:val="000F5163"/>
    <w:rsid w:val="000F546C"/>
    <w:rsid w:val="000F57A7"/>
    <w:rsid w:val="000F57BB"/>
    <w:rsid w:val="000F5827"/>
    <w:rsid w:val="000F59B8"/>
    <w:rsid w:val="000F5E7E"/>
    <w:rsid w:val="000F6024"/>
    <w:rsid w:val="000F6086"/>
    <w:rsid w:val="000F6108"/>
    <w:rsid w:val="000F623D"/>
    <w:rsid w:val="000F6422"/>
    <w:rsid w:val="000F669B"/>
    <w:rsid w:val="000F681B"/>
    <w:rsid w:val="000F6B39"/>
    <w:rsid w:val="000F6C5C"/>
    <w:rsid w:val="000F6C99"/>
    <w:rsid w:val="000F6DFB"/>
    <w:rsid w:val="000F6E1A"/>
    <w:rsid w:val="000F735D"/>
    <w:rsid w:val="000F73D6"/>
    <w:rsid w:val="000F768F"/>
    <w:rsid w:val="000F7AC3"/>
    <w:rsid w:val="000F7C7B"/>
    <w:rsid w:val="001001D2"/>
    <w:rsid w:val="0010030A"/>
    <w:rsid w:val="00100373"/>
    <w:rsid w:val="001004BF"/>
    <w:rsid w:val="001005D2"/>
    <w:rsid w:val="001005E8"/>
    <w:rsid w:val="00100935"/>
    <w:rsid w:val="00100DE6"/>
    <w:rsid w:val="00100FE5"/>
    <w:rsid w:val="0010112C"/>
    <w:rsid w:val="0010123C"/>
    <w:rsid w:val="001014F7"/>
    <w:rsid w:val="0010158A"/>
    <w:rsid w:val="001016BD"/>
    <w:rsid w:val="00101DB0"/>
    <w:rsid w:val="00102091"/>
    <w:rsid w:val="001024FD"/>
    <w:rsid w:val="00102620"/>
    <w:rsid w:val="0010297F"/>
    <w:rsid w:val="00102C4C"/>
    <w:rsid w:val="00102D8F"/>
    <w:rsid w:val="00102F8B"/>
    <w:rsid w:val="00102FA6"/>
    <w:rsid w:val="00103167"/>
    <w:rsid w:val="0010358F"/>
    <w:rsid w:val="001036CC"/>
    <w:rsid w:val="00103C5E"/>
    <w:rsid w:val="00104020"/>
    <w:rsid w:val="001040ED"/>
    <w:rsid w:val="00104104"/>
    <w:rsid w:val="001045B5"/>
    <w:rsid w:val="00104B09"/>
    <w:rsid w:val="00104C62"/>
    <w:rsid w:val="001051CE"/>
    <w:rsid w:val="001052F1"/>
    <w:rsid w:val="00105333"/>
    <w:rsid w:val="001054B4"/>
    <w:rsid w:val="001056AE"/>
    <w:rsid w:val="001056CA"/>
    <w:rsid w:val="00105966"/>
    <w:rsid w:val="00105B56"/>
    <w:rsid w:val="00105E7B"/>
    <w:rsid w:val="00105FA0"/>
    <w:rsid w:val="001063BC"/>
    <w:rsid w:val="00106468"/>
    <w:rsid w:val="0010649E"/>
    <w:rsid w:val="001066DD"/>
    <w:rsid w:val="00106B63"/>
    <w:rsid w:val="00106DAC"/>
    <w:rsid w:val="00107751"/>
    <w:rsid w:val="001078C6"/>
    <w:rsid w:val="00110223"/>
    <w:rsid w:val="0011027C"/>
    <w:rsid w:val="00110421"/>
    <w:rsid w:val="00110532"/>
    <w:rsid w:val="0011061F"/>
    <w:rsid w:val="00110B2B"/>
    <w:rsid w:val="0011136F"/>
    <w:rsid w:val="001114B4"/>
    <w:rsid w:val="00111798"/>
    <w:rsid w:val="00111E2C"/>
    <w:rsid w:val="00111EDE"/>
    <w:rsid w:val="00111F84"/>
    <w:rsid w:val="0011208B"/>
    <w:rsid w:val="00112134"/>
    <w:rsid w:val="001126AC"/>
    <w:rsid w:val="00112D55"/>
    <w:rsid w:val="00112EBC"/>
    <w:rsid w:val="00112FCD"/>
    <w:rsid w:val="00113365"/>
    <w:rsid w:val="0011369A"/>
    <w:rsid w:val="0011378E"/>
    <w:rsid w:val="00113941"/>
    <w:rsid w:val="00113CB4"/>
    <w:rsid w:val="00114255"/>
    <w:rsid w:val="00114521"/>
    <w:rsid w:val="00114525"/>
    <w:rsid w:val="00114673"/>
    <w:rsid w:val="00114674"/>
    <w:rsid w:val="00114B6A"/>
    <w:rsid w:val="00114E5D"/>
    <w:rsid w:val="00114F94"/>
    <w:rsid w:val="00115169"/>
    <w:rsid w:val="00115257"/>
    <w:rsid w:val="00115570"/>
    <w:rsid w:val="001155D3"/>
    <w:rsid w:val="00115755"/>
    <w:rsid w:val="00115A26"/>
    <w:rsid w:val="00115B00"/>
    <w:rsid w:val="00115C1B"/>
    <w:rsid w:val="00115C26"/>
    <w:rsid w:val="00115FC1"/>
    <w:rsid w:val="00115FED"/>
    <w:rsid w:val="0011601E"/>
    <w:rsid w:val="001162CD"/>
    <w:rsid w:val="00116375"/>
    <w:rsid w:val="001165B7"/>
    <w:rsid w:val="001165B8"/>
    <w:rsid w:val="001165D2"/>
    <w:rsid w:val="00116A6C"/>
    <w:rsid w:val="00116AD3"/>
    <w:rsid w:val="00116AF9"/>
    <w:rsid w:val="00116C8E"/>
    <w:rsid w:val="00116E4C"/>
    <w:rsid w:val="00116F5D"/>
    <w:rsid w:val="001171E9"/>
    <w:rsid w:val="00117207"/>
    <w:rsid w:val="00117466"/>
    <w:rsid w:val="00117578"/>
    <w:rsid w:val="0011758F"/>
    <w:rsid w:val="00117658"/>
    <w:rsid w:val="00117B60"/>
    <w:rsid w:val="00117C06"/>
    <w:rsid w:val="00117D3E"/>
    <w:rsid w:val="00117E4E"/>
    <w:rsid w:val="0012006A"/>
    <w:rsid w:val="001200C8"/>
    <w:rsid w:val="00120169"/>
    <w:rsid w:val="001201E2"/>
    <w:rsid w:val="00120505"/>
    <w:rsid w:val="0012067E"/>
    <w:rsid w:val="0012075A"/>
    <w:rsid w:val="001208A2"/>
    <w:rsid w:val="0012098F"/>
    <w:rsid w:val="001209CF"/>
    <w:rsid w:val="00120A2A"/>
    <w:rsid w:val="00121642"/>
    <w:rsid w:val="00121915"/>
    <w:rsid w:val="00121A91"/>
    <w:rsid w:val="00121AD2"/>
    <w:rsid w:val="00121C6C"/>
    <w:rsid w:val="00122297"/>
    <w:rsid w:val="00122364"/>
    <w:rsid w:val="0012259A"/>
    <w:rsid w:val="0012262A"/>
    <w:rsid w:val="00122CCF"/>
    <w:rsid w:val="00122EF7"/>
    <w:rsid w:val="00123066"/>
    <w:rsid w:val="001233A0"/>
    <w:rsid w:val="001233D5"/>
    <w:rsid w:val="001236BD"/>
    <w:rsid w:val="001236F5"/>
    <w:rsid w:val="00123A8C"/>
    <w:rsid w:val="00123B81"/>
    <w:rsid w:val="00123CE0"/>
    <w:rsid w:val="00123D99"/>
    <w:rsid w:val="00123E6A"/>
    <w:rsid w:val="00123F17"/>
    <w:rsid w:val="001240EB"/>
    <w:rsid w:val="00124115"/>
    <w:rsid w:val="0012454E"/>
    <w:rsid w:val="00124A2A"/>
    <w:rsid w:val="00124CB2"/>
    <w:rsid w:val="00124DDB"/>
    <w:rsid w:val="00124FFE"/>
    <w:rsid w:val="001250DE"/>
    <w:rsid w:val="001252F6"/>
    <w:rsid w:val="001253CE"/>
    <w:rsid w:val="00125519"/>
    <w:rsid w:val="0012555F"/>
    <w:rsid w:val="00125992"/>
    <w:rsid w:val="001259FA"/>
    <w:rsid w:val="00125D18"/>
    <w:rsid w:val="0012618F"/>
    <w:rsid w:val="00126290"/>
    <w:rsid w:val="001264D2"/>
    <w:rsid w:val="00126527"/>
    <w:rsid w:val="00126625"/>
    <w:rsid w:val="00126675"/>
    <w:rsid w:val="0012686B"/>
    <w:rsid w:val="00126ED1"/>
    <w:rsid w:val="0012712E"/>
    <w:rsid w:val="0012719F"/>
    <w:rsid w:val="001271EF"/>
    <w:rsid w:val="0012746C"/>
    <w:rsid w:val="0012779F"/>
    <w:rsid w:val="00127AA0"/>
    <w:rsid w:val="00127B05"/>
    <w:rsid w:val="00127B5F"/>
    <w:rsid w:val="00127CB1"/>
    <w:rsid w:val="00127FF2"/>
    <w:rsid w:val="001301BC"/>
    <w:rsid w:val="00130773"/>
    <w:rsid w:val="00130A72"/>
    <w:rsid w:val="00130E19"/>
    <w:rsid w:val="00131021"/>
    <w:rsid w:val="0013102D"/>
    <w:rsid w:val="00131312"/>
    <w:rsid w:val="00131400"/>
    <w:rsid w:val="0013140C"/>
    <w:rsid w:val="001315AC"/>
    <w:rsid w:val="001315DB"/>
    <w:rsid w:val="00131616"/>
    <w:rsid w:val="001316AB"/>
    <w:rsid w:val="00131795"/>
    <w:rsid w:val="00131ADC"/>
    <w:rsid w:val="00131CFC"/>
    <w:rsid w:val="00131E49"/>
    <w:rsid w:val="00131ECD"/>
    <w:rsid w:val="001320D6"/>
    <w:rsid w:val="00132441"/>
    <w:rsid w:val="00132554"/>
    <w:rsid w:val="00132796"/>
    <w:rsid w:val="00132980"/>
    <w:rsid w:val="00132AC8"/>
    <w:rsid w:val="001330C6"/>
    <w:rsid w:val="001334AE"/>
    <w:rsid w:val="00133716"/>
    <w:rsid w:val="001337F8"/>
    <w:rsid w:val="00133A15"/>
    <w:rsid w:val="00133A49"/>
    <w:rsid w:val="00133B58"/>
    <w:rsid w:val="001340BD"/>
    <w:rsid w:val="0013453A"/>
    <w:rsid w:val="001345A1"/>
    <w:rsid w:val="001345C7"/>
    <w:rsid w:val="0013477E"/>
    <w:rsid w:val="001349A6"/>
    <w:rsid w:val="00134CE1"/>
    <w:rsid w:val="0013508E"/>
    <w:rsid w:val="001355B4"/>
    <w:rsid w:val="001360A4"/>
    <w:rsid w:val="00136112"/>
    <w:rsid w:val="00136185"/>
    <w:rsid w:val="00136309"/>
    <w:rsid w:val="00136BF0"/>
    <w:rsid w:val="00136D24"/>
    <w:rsid w:val="0013728B"/>
    <w:rsid w:val="001373C9"/>
    <w:rsid w:val="001376EC"/>
    <w:rsid w:val="00137731"/>
    <w:rsid w:val="00137775"/>
    <w:rsid w:val="00137838"/>
    <w:rsid w:val="00137C88"/>
    <w:rsid w:val="00137D18"/>
    <w:rsid w:val="00137D60"/>
    <w:rsid w:val="001401B1"/>
    <w:rsid w:val="00140733"/>
    <w:rsid w:val="00140D47"/>
    <w:rsid w:val="0014134B"/>
    <w:rsid w:val="00141751"/>
    <w:rsid w:val="00141850"/>
    <w:rsid w:val="00141976"/>
    <w:rsid w:val="00141DC0"/>
    <w:rsid w:val="00141F8D"/>
    <w:rsid w:val="001420EC"/>
    <w:rsid w:val="001421FD"/>
    <w:rsid w:val="0014223F"/>
    <w:rsid w:val="001426C5"/>
    <w:rsid w:val="00142944"/>
    <w:rsid w:val="00142A11"/>
    <w:rsid w:val="00142A1A"/>
    <w:rsid w:val="00142A62"/>
    <w:rsid w:val="00142F85"/>
    <w:rsid w:val="0014337F"/>
    <w:rsid w:val="001434CE"/>
    <w:rsid w:val="001435D7"/>
    <w:rsid w:val="00143672"/>
    <w:rsid w:val="00143A1A"/>
    <w:rsid w:val="00143A7C"/>
    <w:rsid w:val="00144167"/>
    <w:rsid w:val="0014437C"/>
    <w:rsid w:val="001446E0"/>
    <w:rsid w:val="001454E4"/>
    <w:rsid w:val="00145C61"/>
    <w:rsid w:val="00145CC6"/>
    <w:rsid w:val="00145EB6"/>
    <w:rsid w:val="00145F37"/>
    <w:rsid w:val="00146603"/>
    <w:rsid w:val="00146A1D"/>
    <w:rsid w:val="00146A2D"/>
    <w:rsid w:val="001470AD"/>
    <w:rsid w:val="001470B5"/>
    <w:rsid w:val="00147305"/>
    <w:rsid w:val="0014751A"/>
    <w:rsid w:val="00147C75"/>
    <w:rsid w:val="00147D1C"/>
    <w:rsid w:val="00147E33"/>
    <w:rsid w:val="00150097"/>
    <w:rsid w:val="00150506"/>
    <w:rsid w:val="00150615"/>
    <w:rsid w:val="00150BDC"/>
    <w:rsid w:val="00150C12"/>
    <w:rsid w:val="00150DBE"/>
    <w:rsid w:val="001518D9"/>
    <w:rsid w:val="00151D3B"/>
    <w:rsid w:val="00152263"/>
    <w:rsid w:val="0015275F"/>
    <w:rsid w:val="001529C5"/>
    <w:rsid w:val="00152CB6"/>
    <w:rsid w:val="001530D2"/>
    <w:rsid w:val="001532C7"/>
    <w:rsid w:val="00153751"/>
    <w:rsid w:val="00153D0A"/>
    <w:rsid w:val="00153FE9"/>
    <w:rsid w:val="0015425F"/>
    <w:rsid w:val="001542C7"/>
    <w:rsid w:val="001543BD"/>
    <w:rsid w:val="0015469A"/>
    <w:rsid w:val="0015483E"/>
    <w:rsid w:val="00154A2C"/>
    <w:rsid w:val="0015565D"/>
    <w:rsid w:val="001556B3"/>
    <w:rsid w:val="00155AD9"/>
    <w:rsid w:val="00155BF5"/>
    <w:rsid w:val="00155CC0"/>
    <w:rsid w:val="00155D8A"/>
    <w:rsid w:val="00155FBB"/>
    <w:rsid w:val="00156138"/>
    <w:rsid w:val="0015629C"/>
    <w:rsid w:val="001562BF"/>
    <w:rsid w:val="001563DF"/>
    <w:rsid w:val="00156700"/>
    <w:rsid w:val="00156BFD"/>
    <w:rsid w:val="00156DDE"/>
    <w:rsid w:val="0015709D"/>
    <w:rsid w:val="00157421"/>
    <w:rsid w:val="0015761F"/>
    <w:rsid w:val="00157C39"/>
    <w:rsid w:val="00157D31"/>
    <w:rsid w:val="00157D7D"/>
    <w:rsid w:val="00157DBB"/>
    <w:rsid w:val="001602D3"/>
    <w:rsid w:val="0016095D"/>
    <w:rsid w:val="00160F7E"/>
    <w:rsid w:val="00161078"/>
    <w:rsid w:val="001613DA"/>
    <w:rsid w:val="001614C0"/>
    <w:rsid w:val="001618E6"/>
    <w:rsid w:val="001618F5"/>
    <w:rsid w:val="00161964"/>
    <w:rsid w:val="001619A2"/>
    <w:rsid w:val="00161A66"/>
    <w:rsid w:val="001621AD"/>
    <w:rsid w:val="00162257"/>
    <w:rsid w:val="0016242E"/>
    <w:rsid w:val="001627AD"/>
    <w:rsid w:val="00162A66"/>
    <w:rsid w:val="00162B07"/>
    <w:rsid w:val="00162CCA"/>
    <w:rsid w:val="001635E6"/>
    <w:rsid w:val="001635F4"/>
    <w:rsid w:val="00163B35"/>
    <w:rsid w:val="00163EC5"/>
    <w:rsid w:val="00164752"/>
    <w:rsid w:val="0016475C"/>
    <w:rsid w:val="001648CE"/>
    <w:rsid w:val="001649A6"/>
    <w:rsid w:val="00164DD1"/>
    <w:rsid w:val="001651E5"/>
    <w:rsid w:val="001653D0"/>
    <w:rsid w:val="001654DB"/>
    <w:rsid w:val="00165854"/>
    <w:rsid w:val="00165B4B"/>
    <w:rsid w:val="00165BFA"/>
    <w:rsid w:val="00165DC7"/>
    <w:rsid w:val="00165E9A"/>
    <w:rsid w:val="001661E2"/>
    <w:rsid w:val="001663FF"/>
    <w:rsid w:val="00166400"/>
    <w:rsid w:val="00166594"/>
    <w:rsid w:val="001665C4"/>
    <w:rsid w:val="001666D6"/>
    <w:rsid w:val="001668C9"/>
    <w:rsid w:val="001669C9"/>
    <w:rsid w:val="00166E1E"/>
    <w:rsid w:val="00167029"/>
    <w:rsid w:val="00167516"/>
    <w:rsid w:val="00167741"/>
    <w:rsid w:val="001678D0"/>
    <w:rsid w:val="00167909"/>
    <w:rsid w:val="00167A5F"/>
    <w:rsid w:val="00167B23"/>
    <w:rsid w:val="001700BC"/>
    <w:rsid w:val="001703C7"/>
    <w:rsid w:val="00170598"/>
    <w:rsid w:val="001705FE"/>
    <w:rsid w:val="00170610"/>
    <w:rsid w:val="001706FD"/>
    <w:rsid w:val="00170B03"/>
    <w:rsid w:val="00170C59"/>
    <w:rsid w:val="00170F7E"/>
    <w:rsid w:val="0017112A"/>
    <w:rsid w:val="001715C8"/>
    <w:rsid w:val="00171768"/>
    <w:rsid w:val="001718B9"/>
    <w:rsid w:val="0017197B"/>
    <w:rsid w:val="00171DF8"/>
    <w:rsid w:val="00171E5F"/>
    <w:rsid w:val="00172273"/>
    <w:rsid w:val="00172407"/>
    <w:rsid w:val="00172749"/>
    <w:rsid w:val="0017293C"/>
    <w:rsid w:val="001731E7"/>
    <w:rsid w:val="00173562"/>
    <w:rsid w:val="00173800"/>
    <w:rsid w:val="00173808"/>
    <w:rsid w:val="00173A3E"/>
    <w:rsid w:val="0017406F"/>
    <w:rsid w:val="00174642"/>
    <w:rsid w:val="0017490F"/>
    <w:rsid w:val="00174929"/>
    <w:rsid w:val="00174B64"/>
    <w:rsid w:val="00174BD7"/>
    <w:rsid w:val="001751BA"/>
    <w:rsid w:val="00175589"/>
    <w:rsid w:val="0017579F"/>
    <w:rsid w:val="00175900"/>
    <w:rsid w:val="00175D06"/>
    <w:rsid w:val="0017672B"/>
    <w:rsid w:val="001767C5"/>
    <w:rsid w:val="001769E4"/>
    <w:rsid w:val="0017701B"/>
    <w:rsid w:val="001771D2"/>
    <w:rsid w:val="00177242"/>
    <w:rsid w:val="0017744C"/>
    <w:rsid w:val="00177685"/>
    <w:rsid w:val="001776B1"/>
    <w:rsid w:val="001777A6"/>
    <w:rsid w:val="001777D2"/>
    <w:rsid w:val="00177D50"/>
    <w:rsid w:val="00177E67"/>
    <w:rsid w:val="001800B9"/>
    <w:rsid w:val="00180264"/>
    <w:rsid w:val="0018028A"/>
    <w:rsid w:val="00180390"/>
    <w:rsid w:val="001804D1"/>
    <w:rsid w:val="00180522"/>
    <w:rsid w:val="001806AF"/>
    <w:rsid w:val="00180D2F"/>
    <w:rsid w:val="00180E2C"/>
    <w:rsid w:val="00181100"/>
    <w:rsid w:val="001812CC"/>
    <w:rsid w:val="0018131F"/>
    <w:rsid w:val="00181561"/>
    <w:rsid w:val="00181AAF"/>
    <w:rsid w:val="00181ADE"/>
    <w:rsid w:val="00181FE7"/>
    <w:rsid w:val="001824A5"/>
    <w:rsid w:val="001824CF"/>
    <w:rsid w:val="0018256E"/>
    <w:rsid w:val="001828E6"/>
    <w:rsid w:val="00182ADE"/>
    <w:rsid w:val="00182F48"/>
    <w:rsid w:val="00182F75"/>
    <w:rsid w:val="00182FAB"/>
    <w:rsid w:val="001831FA"/>
    <w:rsid w:val="00183875"/>
    <w:rsid w:val="0018389D"/>
    <w:rsid w:val="001838A4"/>
    <w:rsid w:val="00183B90"/>
    <w:rsid w:val="00183C31"/>
    <w:rsid w:val="00183C71"/>
    <w:rsid w:val="00183E3E"/>
    <w:rsid w:val="0018401C"/>
    <w:rsid w:val="00184230"/>
    <w:rsid w:val="0018434C"/>
    <w:rsid w:val="00184585"/>
    <w:rsid w:val="001848FB"/>
    <w:rsid w:val="00184B64"/>
    <w:rsid w:val="00184C10"/>
    <w:rsid w:val="00185201"/>
    <w:rsid w:val="00185372"/>
    <w:rsid w:val="00185B1D"/>
    <w:rsid w:val="00185D06"/>
    <w:rsid w:val="00186CFF"/>
    <w:rsid w:val="001870BB"/>
    <w:rsid w:val="00187155"/>
    <w:rsid w:val="001873D4"/>
    <w:rsid w:val="0018745F"/>
    <w:rsid w:val="001876AF"/>
    <w:rsid w:val="00187984"/>
    <w:rsid w:val="00187B52"/>
    <w:rsid w:val="00187BFB"/>
    <w:rsid w:val="00187EBD"/>
    <w:rsid w:val="00187F14"/>
    <w:rsid w:val="0019000A"/>
    <w:rsid w:val="0019010C"/>
    <w:rsid w:val="00190309"/>
    <w:rsid w:val="0019090D"/>
    <w:rsid w:val="00190DF7"/>
    <w:rsid w:val="0019116D"/>
    <w:rsid w:val="00191C42"/>
    <w:rsid w:val="00191F9A"/>
    <w:rsid w:val="0019233A"/>
    <w:rsid w:val="00192346"/>
    <w:rsid w:val="00192486"/>
    <w:rsid w:val="00192AB5"/>
    <w:rsid w:val="00192C0A"/>
    <w:rsid w:val="0019304F"/>
    <w:rsid w:val="001931EF"/>
    <w:rsid w:val="00193288"/>
    <w:rsid w:val="001934CA"/>
    <w:rsid w:val="0019405B"/>
    <w:rsid w:val="001943B1"/>
    <w:rsid w:val="001943BA"/>
    <w:rsid w:val="001943FB"/>
    <w:rsid w:val="0019443C"/>
    <w:rsid w:val="001945CD"/>
    <w:rsid w:val="001946A3"/>
    <w:rsid w:val="001946FF"/>
    <w:rsid w:val="0019471A"/>
    <w:rsid w:val="001947B2"/>
    <w:rsid w:val="001947FE"/>
    <w:rsid w:val="0019487D"/>
    <w:rsid w:val="00194976"/>
    <w:rsid w:val="00194993"/>
    <w:rsid w:val="00194BC7"/>
    <w:rsid w:val="00194D41"/>
    <w:rsid w:val="00194F1A"/>
    <w:rsid w:val="00194FBD"/>
    <w:rsid w:val="00194FC0"/>
    <w:rsid w:val="001956BB"/>
    <w:rsid w:val="00195A07"/>
    <w:rsid w:val="00195B84"/>
    <w:rsid w:val="00195C8E"/>
    <w:rsid w:val="0019615A"/>
    <w:rsid w:val="0019625C"/>
    <w:rsid w:val="00196268"/>
    <w:rsid w:val="00196330"/>
    <w:rsid w:val="001963F1"/>
    <w:rsid w:val="00196471"/>
    <w:rsid w:val="0019647F"/>
    <w:rsid w:val="001964F5"/>
    <w:rsid w:val="00196D6B"/>
    <w:rsid w:val="00196E4A"/>
    <w:rsid w:val="00196E74"/>
    <w:rsid w:val="001979FD"/>
    <w:rsid w:val="00197DCF"/>
    <w:rsid w:val="001A0545"/>
    <w:rsid w:val="001A059F"/>
    <w:rsid w:val="001A079C"/>
    <w:rsid w:val="001A0911"/>
    <w:rsid w:val="001A0E5E"/>
    <w:rsid w:val="001A0F86"/>
    <w:rsid w:val="001A106B"/>
    <w:rsid w:val="001A1200"/>
    <w:rsid w:val="001A122B"/>
    <w:rsid w:val="001A12B4"/>
    <w:rsid w:val="001A15E5"/>
    <w:rsid w:val="001A174B"/>
    <w:rsid w:val="001A1C48"/>
    <w:rsid w:val="001A1F29"/>
    <w:rsid w:val="001A2153"/>
    <w:rsid w:val="001A22F1"/>
    <w:rsid w:val="001A23F5"/>
    <w:rsid w:val="001A266E"/>
    <w:rsid w:val="001A27DE"/>
    <w:rsid w:val="001A2B2B"/>
    <w:rsid w:val="001A2B50"/>
    <w:rsid w:val="001A2C6F"/>
    <w:rsid w:val="001A2EE2"/>
    <w:rsid w:val="001A2FA7"/>
    <w:rsid w:val="001A31C2"/>
    <w:rsid w:val="001A3640"/>
    <w:rsid w:val="001A3688"/>
    <w:rsid w:val="001A36FC"/>
    <w:rsid w:val="001A393C"/>
    <w:rsid w:val="001A3BBC"/>
    <w:rsid w:val="001A3BE0"/>
    <w:rsid w:val="001A435D"/>
    <w:rsid w:val="001A45A4"/>
    <w:rsid w:val="001A46B9"/>
    <w:rsid w:val="001A47B4"/>
    <w:rsid w:val="001A4A9E"/>
    <w:rsid w:val="001A4DCE"/>
    <w:rsid w:val="001A52AF"/>
    <w:rsid w:val="001A550F"/>
    <w:rsid w:val="001A5781"/>
    <w:rsid w:val="001A5A4F"/>
    <w:rsid w:val="001A5ADC"/>
    <w:rsid w:val="001A5CB5"/>
    <w:rsid w:val="001A5F35"/>
    <w:rsid w:val="001A66EC"/>
    <w:rsid w:val="001A675B"/>
    <w:rsid w:val="001A6A86"/>
    <w:rsid w:val="001A6BF3"/>
    <w:rsid w:val="001A6DA6"/>
    <w:rsid w:val="001A6ED9"/>
    <w:rsid w:val="001A6FF8"/>
    <w:rsid w:val="001A70A7"/>
    <w:rsid w:val="001A7108"/>
    <w:rsid w:val="001A724B"/>
    <w:rsid w:val="001A7B12"/>
    <w:rsid w:val="001B00A9"/>
    <w:rsid w:val="001B02F2"/>
    <w:rsid w:val="001B096F"/>
    <w:rsid w:val="001B0B6F"/>
    <w:rsid w:val="001B0E4D"/>
    <w:rsid w:val="001B1250"/>
    <w:rsid w:val="001B1989"/>
    <w:rsid w:val="001B1C41"/>
    <w:rsid w:val="001B2423"/>
    <w:rsid w:val="001B264D"/>
    <w:rsid w:val="001B2878"/>
    <w:rsid w:val="001B29FD"/>
    <w:rsid w:val="001B2EE6"/>
    <w:rsid w:val="001B2F58"/>
    <w:rsid w:val="001B30E1"/>
    <w:rsid w:val="001B30FD"/>
    <w:rsid w:val="001B3471"/>
    <w:rsid w:val="001B3764"/>
    <w:rsid w:val="001B3811"/>
    <w:rsid w:val="001B3A4F"/>
    <w:rsid w:val="001B3CB2"/>
    <w:rsid w:val="001B3E71"/>
    <w:rsid w:val="001B3E8B"/>
    <w:rsid w:val="001B4745"/>
    <w:rsid w:val="001B4B73"/>
    <w:rsid w:val="001B4C01"/>
    <w:rsid w:val="001B4DCE"/>
    <w:rsid w:val="001B5044"/>
    <w:rsid w:val="001B5054"/>
    <w:rsid w:val="001B544B"/>
    <w:rsid w:val="001B558D"/>
    <w:rsid w:val="001B5AAF"/>
    <w:rsid w:val="001B5D89"/>
    <w:rsid w:val="001B62DE"/>
    <w:rsid w:val="001B6552"/>
    <w:rsid w:val="001B6571"/>
    <w:rsid w:val="001B667D"/>
    <w:rsid w:val="001B685A"/>
    <w:rsid w:val="001B6C2C"/>
    <w:rsid w:val="001B6EC8"/>
    <w:rsid w:val="001B71F7"/>
    <w:rsid w:val="001B7205"/>
    <w:rsid w:val="001B74D0"/>
    <w:rsid w:val="001B7563"/>
    <w:rsid w:val="001B75C0"/>
    <w:rsid w:val="001B77E2"/>
    <w:rsid w:val="001B788A"/>
    <w:rsid w:val="001B79A8"/>
    <w:rsid w:val="001B7C71"/>
    <w:rsid w:val="001B7D37"/>
    <w:rsid w:val="001B7F92"/>
    <w:rsid w:val="001C0013"/>
    <w:rsid w:val="001C0164"/>
    <w:rsid w:val="001C036E"/>
    <w:rsid w:val="001C060B"/>
    <w:rsid w:val="001C06E4"/>
    <w:rsid w:val="001C077C"/>
    <w:rsid w:val="001C080C"/>
    <w:rsid w:val="001C0F09"/>
    <w:rsid w:val="001C1092"/>
    <w:rsid w:val="001C11DC"/>
    <w:rsid w:val="001C122B"/>
    <w:rsid w:val="001C13AF"/>
    <w:rsid w:val="001C1480"/>
    <w:rsid w:val="001C1ACE"/>
    <w:rsid w:val="001C1BD3"/>
    <w:rsid w:val="001C21CF"/>
    <w:rsid w:val="001C21F9"/>
    <w:rsid w:val="001C27EA"/>
    <w:rsid w:val="001C28AD"/>
    <w:rsid w:val="001C2B39"/>
    <w:rsid w:val="001C2B8E"/>
    <w:rsid w:val="001C2E40"/>
    <w:rsid w:val="001C3010"/>
    <w:rsid w:val="001C305C"/>
    <w:rsid w:val="001C3132"/>
    <w:rsid w:val="001C33B2"/>
    <w:rsid w:val="001C393C"/>
    <w:rsid w:val="001C3AD4"/>
    <w:rsid w:val="001C3D56"/>
    <w:rsid w:val="001C4144"/>
    <w:rsid w:val="001C47B2"/>
    <w:rsid w:val="001C48B6"/>
    <w:rsid w:val="001C4BFA"/>
    <w:rsid w:val="001C4FA8"/>
    <w:rsid w:val="001C502C"/>
    <w:rsid w:val="001C5317"/>
    <w:rsid w:val="001C53B3"/>
    <w:rsid w:val="001C540D"/>
    <w:rsid w:val="001C56F9"/>
    <w:rsid w:val="001C579E"/>
    <w:rsid w:val="001C5C20"/>
    <w:rsid w:val="001C5E75"/>
    <w:rsid w:val="001C5EC5"/>
    <w:rsid w:val="001C60D8"/>
    <w:rsid w:val="001C618D"/>
    <w:rsid w:val="001C64E8"/>
    <w:rsid w:val="001C653D"/>
    <w:rsid w:val="001C6833"/>
    <w:rsid w:val="001C69E0"/>
    <w:rsid w:val="001C6A75"/>
    <w:rsid w:val="001C6B01"/>
    <w:rsid w:val="001C6C13"/>
    <w:rsid w:val="001C6C66"/>
    <w:rsid w:val="001C6DA8"/>
    <w:rsid w:val="001C6FC8"/>
    <w:rsid w:val="001C7633"/>
    <w:rsid w:val="001C7974"/>
    <w:rsid w:val="001D0030"/>
    <w:rsid w:val="001D0480"/>
    <w:rsid w:val="001D074E"/>
    <w:rsid w:val="001D0936"/>
    <w:rsid w:val="001D0BC1"/>
    <w:rsid w:val="001D0CF2"/>
    <w:rsid w:val="001D0E85"/>
    <w:rsid w:val="001D0F82"/>
    <w:rsid w:val="001D10D2"/>
    <w:rsid w:val="001D1148"/>
    <w:rsid w:val="001D134A"/>
    <w:rsid w:val="001D138D"/>
    <w:rsid w:val="001D1872"/>
    <w:rsid w:val="001D1919"/>
    <w:rsid w:val="001D1A5D"/>
    <w:rsid w:val="001D1E8E"/>
    <w:rsid w:val="001D1EE1"/>
    <w:rsid w:val="001D220D"/>
    <w:rsid w:val="001D2B21"/>
    <w:rsid w:val="001D2E20"/>
    <w:rsid w:val="001D31CA"/>
    <w:rsid w:val="001D327F"/>
    <w:rsid w:val="001D3413"/>
    <w:rsid w:val="001D3782"/>
    <w:rsid w:val="001D393E"/>
    <w:rsid w:val="001D39D7"/>
    <w:rsid w:val="001D3BDE"/>
    <w:rsid w:val="001D3E10"/>
    <w:rsid w:val="001D3EEA"/>
    <w:rsid w:val="001D40CB"/>
    <w:rsid w:val="001D40F9"/>
    <w:rsid w:val="001D468A"/>
    <w:rsid w:val="001D4C44"/>
    <w:rsid w:val="001D4D2E"/>
    <w:rsid w:val="001D4F6F"/>
    <w:rsid w:val="001D504B"/>
    <w:rsid w:val="001D5378"/>
    <w:rsid w:val="001D555B"/>
    <w:rsid w:val="001D5B01"/>
    <w:rsid w:val="001D61A5"/>
    <w:rsid w:val="001D6606"/>
    <w:rsid w:val="001D6A66"/>
    <w:rsid w:val="001D6ACF"/>
    <w:rsid w:val="001D6D93"/>
    <w:rsid w:val="001D6F02"/>
    <w:rsid w:val="001D716B"/>
    <w:rsid w:val="001D717B"/>
    <w:rsid w:val="001D71FE"/>
    <w:rsid w:val="001D7478"/>
    <w:rsid w:val="001D75FF"/>
    <w:rsid w:val="001D7AAB"/>
    <w:rsid w:val="001D7C45"/>
    <w:rsid w:val="001D7D9A"/>
    <w:rsid w:val="001D7EC3"/>
    <w:rsid w:val="001E0052"/>
    <w:rsid w:val="001E017A"/>
    <w:rsid w:val="001E0465"/>
    <w:rsid w:val="001E058E"/>
    <w:rsid w:val="001E076F"/>
    <w:rsid w:val="001E083B"/>
    <w:rsid w:val="001E0907"/>
    <w:rsid w:val="001E0DE9"/>
    <w:rsid w:val="001E1227"/>
    <w:rsid w:val="001E138D"/>
    <w:rsid w:val="001E17B0"/>
    <w:rsid w:val="001E1AC9"/>
    <w:rsid w:val="001E1B06"/>
    <w:rsid w:val="001E20BA"/>
    <w:rsid w:val="001E28AD"/>
    <w:rsid w:val="001E2917"/>
    <w:rsid w:val="001E2E51"/>
    <w:rsid w:val="001E2EFE"/>
    <w:rsid w:val="001E2F87"/>
    <w:rsid w:val="001E30D5"/>
    <w:rsid w:val="001E323D"/>
    <w:rsid w:val="001E32B8"/>
    <w:rsid w:val="001E3314"/>
    <w:rsid w:val="001E356F"/>
    <w:rsid w:val="001E3683"/>
    <w:rsid w:val="001E3ACA"/>
    <w:rsid w:val="001E3E63"/>
    <w:rsid w:val="001E3F5E"/>
    <w:rsid w:val="001E3FF2"/>
    <w:rsid w:val="001E40F4"/>
    <w:rsid w:val="001E443B"/>
    <w:rsid w:val="001E4653"/>
    <w:rsid w:val="001E4704"/>
    <w:rsid w:val="001E47D4"/>
    <w:rsid w:val="001E47F8"/>
    <w:rsid w:val="001E4CCC"/>
    <w:rsid w:val="001E4F6E"/>
    <w:rsid w:val="001E525F"/>
    <w:rsid w:val="001E5345"/>
    <w:rsid w:val="001E57E2"/>
    <w:rsid w:val="001E5A31"/>
    <w:rsid w:val="001E5A42"/>
    <w:rsid w:val="001E6189"/>
    <w:rsid w:val="001E61E3"/>
    <w:rsid w:val="001E6256"/>
    <w:rsid w:val="001E62BF"/>
    <w:rsid w:val="001E63DF"/>
    <w:rsid w:val="001E647C"/>
    <w:rsid w:val="001E64E3"/>
    <w:rsid w:val="001E665F"/>
    <w:rsid w:val="001E6892"/>
    <w:rsid w:val="001E6B11"/>
    <w:rsid w:val="001E6ECC"/>
    <w:rsid w:val="001E6FAE"/>
    <w:rsid w:val="001E6FC5"/>
    <w:rsid w:val="001E7086"/>
    <w:rsid w:val="001E72E4"/>
    <w:rsid w:val="001E7700"/>
    <w:rsid w:val="001E7C7C"/>
    <w:rsid w:val="001F050E"/>
    <w:rsid w:val="001F0779"/>
    <w:rsid w:val="001F08E8"/>
    <w:rsid w:val="001F0C64"/>
    <w:rsid w:val="001F0CCD"/>
    <w:rsid w:val="001F0E84"/>
    <w:rsid w:val="001F0EA9"/>
    <w:rsid w:val="001F0F3A"/>
    <w:rsid w:val="001F10F7"/>
    <w:rsid w:val="001F13A4"/>
    <w:rsid w:val="001F1460"/>
    <w:rsid w:val="001F17DB"/>
    <w:rsid w:val="001F18D3"/>
    <w:rsid w:val="001F1BD9"/>
    <w:rsid w:val="001F1C5F"/>
    <w:rsid w:val="001F1CDD"/>
    <w:rsid w:val="001F1E5D"/>
    <w:rsid w:val="001F203F"/>
    <w:rsid w:val="001F2257"/>
    <w:rsid w:val="001F2429"/>
    <w:rsid w:val="001F26F8"/>
    <w:rsid w:val="001F28F0"/>
    <w:rsid w:val="001F3214"/>
    <w:rsid w:val="001F3295"/>
    <w:rsid w:val="001F3CA8"/>
    <w:rsid w:val="001F3D66"/>
    <w:rsid w:val="001F4248"/>
    <w:rsid w:val="001F4288"/>
    <w:rsid w:val="001F4626"/>
    <w:rsid w:val="001F4704"/>
    <w:rsid w:val="001F485A"/>
    <w:rsid w:val="001F486F"/>
    <w:rsid w:val="001F4AC9"/>
    <w:rsid w:val="001F4F87"/>
    <w:rsid w:val="001F54A9"/>
    <w:rsid w:val="001F5534"/>
    <w:rsid w:val="001F567D"/>
    <w:rsid w:val="001F5A33"/>
    <w:rsid w:val="001F5A49"/>
    <w:rsid w:val="001F5FDE"/>
    <w:rsid w:val="001F6144"/>
    <w:rsid w:val="001F6236"/>
    <w:rsid w:val="001F62FC"/>
    <w:rsid w:val="001F63D4"/>
    <w:rsid w:val="001F647E"/>
    <w:rsid w:val="001F6EC6"/>
    <w:rsid w:val="001F6FF2"/>
    <w:rsid w:val="001F7089"/>
    <w:rsid w:val="001F727D"/>
    <w:rsid w:val="001F73AC"/>
    <w:rsid w:val="001F74B8"/>
    <w:rsid w:val="001F7621"/>
    <w:rsid w:val="001F7A6F"/>
    <w:rsid w:val="001F7AF1"/>
    <w:rsid w:val="001F7E16"/>
    <w:rsid w:val="001F7F5C"/>
    <w:rsid w:val="00200016"/>
    <w:rsid w:val="00200054"/>
    <w:rsid w:val="002001A8"/>
    <w:rsid w:val="002001F1"/>
    <w:rsid w:val="002003D7"/>
    <w:rsid w:val="0020050E"/>
    <w:rsid w:val="00200889"/>
    <w:rsid w:val="00200A27"/>
    <w:rsid w:val="00200F24"/>
    <w:rsid w:val="0020115D"/>
    <w:rsid w:val="002013AD"/>
    <w:rsid w:val="002013B0"/>
    <w:rsid w:val="002014A7"/>
    <w:rsid w:val="002014BE"/>
    <w:rsid w:val="002017DB"/>
    <w:rsid w:val="00201F02"/>
    <w:rsid w:val="002021CF"/>
    <w:rsid w:val="002022F9"/>
    <w:rsid w:val="00202396"/>
    <w:rsid w:val="002025E3"/>
    <w:rsid w:val="0020260E"/>
    <w:rsid w:val="002029D7"/>
    <w:rsid w:val="002029DC"/>
    <w:rsid w:val="00202A9D"/>
    <w:rsid w:val="00202C05"/>
    <w:rsid w:val="00202D40"/>
    <w:rsid w:val="00202DF1"/>
    <w:rsid w:val="00203652"/>
    <w:rsid w:val="00203930"/>
    <w:rsid w:val="00203EC5"/>
    <w:rsid w:val="0020428F"/>
    <w:rsid w:val="00204291"/>
    <w:rsid w:val="00204478"/>
    <w:rsid w:val="00204A4B"/>
    <w:rsid w:val="00204A9A"/>
    <w:rsid w:val="00204B58"/>
    <w:rsid w:val="00204BF6"/>
    <w:rsid w:val="00204CA0"/>
    <w:rsid w:val="00204DF6"/>
    <w:rsid w:val="00204E90"/>
    <w:rsid w:val="00204EEA"/>
    <w:rsid w:val="00205350"/>
    <w:rsid w:val="002053CE"/>
    <w:rsid w:val="0020547D"/>
    <w:rsid w:val="00205835"/>
    <w:rsid w:val="00205993"/>
    <w:rsid w:val="00205DB3"/>
    <w:rsid w:val="00205E89"/>
    <w:rsid w:val="00206002"/>
    <w:rsid w:val="002067B3"/>
    <w:rsid w:val="002074BC"/>
    <w:rsid w:val="00207732"/>
    <w:rsid w:val="002077DC"/>
    <w:rsid w:val="00207B99"/>
    <w:rsid w:val="00207BBD"/>
    <w:rsid w:val="00207BC9"/>
    <w:rsid w:val="00207C08"/>
    <w:rsid w:val="00207C9E"/>
    <w:rsid w:val="00207E97"/>
    <w:rsid w:val="00207EAD"/>
    <w:rsid w:val="00210C38"/>
    <w:rsid w:val="00210D13"/>
    <w:rsid w:val="00210D56"/>
    <w:rsid w:val="0021110A"/>
    <w:rsid w:val="0021145A"/>
    <w:rsid w:val="002115DB"/>
    <w:rsid w:val="002117E2"/>
    <w:rsid w:val="00211BD7"/>
    <w:rsid w:val="00211CBA"/>
    <w:rsid w:val="002121F8"/>
    <w:rsid w:val="0021224A"/>
    <w:rsid w:val="00212AA8"/>
    <w:rsid w:val="00212D34"/>
    <w:rsid w:val="00212D69"/>
    <w:rsid w:val="00212E96"/>
    <w:rsid w:val="00213116"/>
    <w:rsid w:val="002133C7"/>
    <w:rsid w:val="002135A6"/>
    <w:rsid w:val="00213B52"/>
    <w:rsid w:val="00213D9E"/>
    <w:rsid w:val="00213DCB"/>
    <w:rsid w:val="00213F27"/>
    <w:rsid w:val="002140AC"/>
    <w:rsid w:val="00214109"/>
    <w:rsid w:val="002141D7"/>
    <w:rsid w:val="002149C4"/>
    <w:rsid w:val="00214AD9"/>
    <w:rsid w:val="00214C54"/>
    <w:rsid w:val="00214EE7"/>
    <w:rsid w:val="002150DD"/>
    <w:rsid w:val="00215238"/>
    <w:rsid w:val="002152BC"/>
    <w:rsid w:val="002153A7"/>
    <w:rsid w:val="002153C2"/>
    <w:rsid w:val="00215628"/>
    <w:rsid w:val="00215B5F"/>
    <w:rsid w:val="00215C9A"/>
    <w:rsid w:val="00215E36"/>
    <w:rsid w:val="00216077"/>
    <w:rsid w:val="002160D8"/>
    <w:rsid w:val="00216AD4"/>
    <w:rsid w:val="00216DF9"/>
    <w:rsid w:val="00216E66"/>
    <w:rsid w:val="002174DB"/>
    <w:rsid w:val="002176B4"/>
    <w:rsid w:val="00217905"/>
    <w:rsid w:val="00217A54"/>
    <w:rsid w:val="00217BFD"/>
    <w:rsid w:val="00220381"/>
    <w:rsid w:val="002204E4"/>
    <w:rsid w:val="00220545"/>
    <w:rsid w:val="0022054F"/>
    <w:rsid w:val="0022070B"/>
    <w:rsid w:val="00220795"/>
    <w:rsid w:val="00220878"/>
    <w:rsid w:val="00220B08"/>
    <w:rsid w:val="00220C40"/>
    <w:rsid w:val="002212E4"/>
    <w:rsid w:val="002212F9"/>
    <w:rsid w:val="0022147D"/>
    <w:rsid w:val="00221510"/>
    <w:rsid w:val="00221592"/>
    <w:rsid w:val="002215DF"/>
    <w:rsid w:val="0022162D"/>
    <w:rsid w:val="00221C15"/>
    <w:rsid w:val="00221CAA"/>
    <w:rsid w:val="00221DEC"/>
    <w:rsid w:val="00221FA0"/>
    <w:rsid w:val="00222A40"/>
    <w:rsid w:val="00222C0A"/>
    <w:rsid w:val="00222E9D"/>
    <w:rsid w:val="00222FA2"/>
    <w:rsid w:val="0022300D"/>
    <w:rsid w:val="00223168"/>
    <w:rsid w:val="002231D1"/>
    <w:rsid w:val="00223486"/>
    <w:rsid w:val="00223572"/>
    <w:rsid w:val="002237B0"/>
    <w:rsid w:val="002237C5"/>
    <w:rsid w:val="002238B6"/>
    <w:rsid w:val="002238F3"/>
    <w:rsid w:val="00223C4E"/>
    <w:rsid w:val="00223D64"/>
    <w:rsid w:val="00223EE7"/>
    <w:rsid w:val="002243C7"/>
    <w:rsid w:val="002247C9"/>
    <w:rsid w:val="00224AED"/>
    <w:rsid w:val="00224CE6"/>
    <w:rsid w:val="00224D85"/>
    <w:rsid w:val="00224ECF"/>
    <w:rsid w:val="002250EE"/>
    <w:rsid w:val="0022518E"/>
    <w:rsid w:val="00225A21"/>
    <w:rsid w:val="00225BFF"/>
    <w:rsid w:val="00225C4A"/>
    <w:rsid w:val="00225C87"/>
    <w:rsid w:val="00225E53"/>
    <w:rsid w:val="00225FA3"/>
    <w:rsid w:val="002260F1"/>
    <w:rsid w:val="0022633E"/>
    <w:rsid w:val="00226522"/>
    <w:rsid w:val="002266E3"/>
    <w:rsid w:val="0022682F"/>
    <w:rsid w:val="002268A1"/>
    <w:rsid w:val="002268A9"/>
    <w:rsid w:val="00226900"/>
    <w:rsid w:val="002269F9"/>
    <w:rsid w:val="00226CB8"/>
    <w:rsid w:val="00226EC2"/>
    <w:rsid w:val="00226EC8"/>
    <w:rsid w:val="00226F59"/>
    <w:rsid w:val="00226FF6"/>
    <w:rsid w:val="002273DD"/>
    <w:rsid w:val="00227606"/>
    <w:rsid w:val="00227B2A"/>
    <w:rsid w:val="00227ED6"/>
    <w:rsid w:val="00227F0F"/>
    <w:rsid w:val="00230032"/>
    <w:rsid w:val="0023017C"/>
    <w:rsid w:val="00230319"/>
    <w:rsid w:val="00230445"/>
    <w:rsid w:val="002306B6"/>
    <w:rsid w:val="00230706"/>
    <w:rsid w:val="0023071A"/>
    <w:rsid w:val="002308A9"/>
    <w:rsid w:val="002309CB"/>
    <w:rsid w:val="00230E21"/>
    <w:rsid w:val="002311BC"/>
    <w:rsid w:val="00231259"/>
    <w:rsid w:val="00231BC8"/>
    <w:rsid w:val="00231F59"/>
    <w:rsid w:val="00232045"/>
    <w:rsid w:val="002320DA"/>
    <w:rsid w:val="002322BD"/>
    <w:rsid w:val="002324CF"/>
    <w:rsid w:val="0023272D"/>
    <w:rsid w:val="00232E68"/>
    <w:rsid w:val="002330A0"/>
    <w:rsid w:val="00233804"/>
    <w:rsid w:val="00233C23"/>
    <w:rsid w:val="00233C91"/>
    <w:rsid w:val="002342F1"/>
    <w:rsid w:val="00234408"/>
    <w:rsid w:val="00234427"/>
    <w:rsid w:val="00234600"/>
    <w:rsid w:val="0023465F"/>
    <w:rsid w:val="0023482B"/>
    <w:rsid w:val="00234AE8"/>
    <w:rsid w:val="00234D9C"/>
    <w:rsid w:val="00234EC0"/>
    <w:rsid w:val="0023516B"/>
    <w:rsid w:val="002353AB"/>
    <w:rsid w:val="002353F2"/>
    <w:rsid w:val="002355BB"/>
    <w:rsid w:val="0023569B"/>
    <w:rsid w:val="00235760"/>
    <w:rsid w:val="002358E7"/>
    <w:rsid w:val="00235DD5"/>
    <w:rsid w:val="00235F6C"/>
    <w:rsid w:val="002362D2"/>
    <w:rsid w:val="002362D4"/>
    <w:rsid w:val="002365F0"/>
    <w:rsid w:val="0023660C"/>
    <w:rsid w:val="002366E9"/>
    <w:rsid w:val="00236843"/>
    <w:rsid w:val="00236B93"/>
    <w:rsid w:val="00236C2B"/>
    <w:rsid w:val="0023785B"/>
    <w:rsid w:val="00237920"/>
    <w:rsid w:val="00237DCD"/>
    <w:rsid w:val="00240246"/>
    <w:rsid w:val="0024044F"/>
    <w:rsid w:val="0024062F"/>
    <w:rsid w:val="00240659"/>
    <w:rsid w:val="00240809"/>
    <w:rsid w:val="00240A84"/>
    <w:rsid w:val="00240C42"/>
    <w:rsid w:val="00240C9A"/>
    <w:rsid w:val="00240DC8"/>
    <w:rsid w:val="00241174"/>
    <w:rsid w:val="0024140B"/>
    <w:rsid w:val="00241454"/>
    <w:rsid w:val="002414AB"/>
    <w:rsid w:val="002414F0"/>
    <w:rsid w:val="002417A6"/>
    <w:rsid w:val="00241952"/>
    <w:rsid w:val="00241FBC"/>
    <w:rsid w:val="00242174"/>
    <w:rsid w:val="00242532"/>
    <w:rsid w:val="002429E7"/>
    <w:rsid w:val="0024375B"/>
    <w:rsid w:val="0024400B"/>
    <w:rsid w:val="0024415C"/>
    <w:rsid w:val="002443D8"/>
    <w:rsid w:val="0024475D"/>
    <w:rsid w:val="0024483E"/>
    <w:rsid w:val="0024487C"/>
    <w:rsid w:val="00245335"/>
    <w:rsid w:val="002454C4"/>
    <w:rsid w:val="00245574"/>
    <w:rsid w:val="0024559E"/>
    <w:rsid w:val="00245E8E"/>
    <w:rsid w:val="00245EEF"/>
    <w:rsid w:val="002460D7"/>
    <w:rsid w:val="002468BC"/>
    <w:rsid w:val="00247209"/>
    <w:rsid w:val="00247373"/>
    <w:rsid w:val="0024753B"/>
    <w:rsid w:val="00247A8C"/>
    <w:rsid w:val="00247B23"/>
    <w:rsid w:val="00247B54"/>
    <w:rsid w:val="00247B8E"/>
    <w:rsid w:val="00247C60"/>
    <w:rsid w:val="002500AA"/>
    <w:rsid w:val="002504C0"/>
    <w:rsid w:val="002504D1"/>
    <w:rsid w:val="00250568"/>
    <w:rsid w:val="00250983"/>
    <w:rsid w:val="00250DDB"/>
    <w:rsid w:val="0025104F"/>
    <w:rsid w:val="00251121"/>
    <w:rsid w:val="00251278"/>
    <w:rsid w:val="0025132C"/>
    <w:rsid w:val="002514A4"/>
    <w:rsid w:val="0025157E"/>
    <w:rsid w:val="0025185D"/>
    <w:rsid w:val="00251DED"/>
    <w:rsid w:val="00252758"/>
    <w:rsid w:val="00252C8E"/>
    <w:rsid w:val="00252DD8"/>
    <w:rsid w:val="00253022"/>
    <w:rsid w:val="00253036"/>
    <w:rsid w:val="0025334D"/>
    <w:rsid w:val="00253676"/>
    <w:rsid w:val="0025374A"/>
    <w:rsid w:val="00253783"/>
    <w:rsid w:val="002537B2"/>
    <w:rsid w:val="00253901"/>
    <w:rsid w:val="00253ADE"/>
    <w:rsid w:val="00253CE2"/>
    <w:rsid w:val="0025412D"/>
    <w:rsid w:val="002541ED"/>
    <w:rsid w:val="002548D7"/>
    <w:rsid w:val="00254C71"/>
    <w:rsid w:val="00254D68"/>
    <w:rsid w:val="00254E91"/>
    <w:rsid w:val="002557A6"/>
    <w:rsid w:val="002557D7"/>
    <w:rsid w:val="00255869"/>
    <w:rsid w:val="00255BE3"/>
    <w:rsid w:val="00256219"/>
    <w:rsid w:val="002563B0"/>
    <w:rsid w:val="00256439"/>
    <w:rsid w:val="002567B4"/>
    <w:rsid w:val="00256A35"/>
    <w:rsid w:val="002574ED"/>
    <w:rsid w:val="00257730"/>
    <w:rsid w:val="002577F8"/>
    <w:rsid w:val="0025788A"/>
    <w:rsid w:val="002579FC"/>
    <w:rsid w:val="00257A94"/>
    <w:rsid w:val="00257DE9"/>
    <w:rsid w:val="00257E2C"/>
    <w:rsid w:val="00260454"/>
    <w:rsid w:val="002611B6"/>
    <w:rsid w:val="002615BA"/>
    <w:rsid w:val="00261713"/>
    <w:rsid w:val="002617E1"/>
    <w:rsid w:val="00261946"/>
    <w:rsid w:val="002619A5"/>
    <w:rsid w:val="00261D21"/>
    <w:rsid w:val="00261E2E"/>
    <w:rsid w:val="002623A9"/>
    <w:rsid w:val="002625CA"/>
    <w:rsid w:val="0026260A"/>
    <w:rsid w:val="002626D1"/>
    <w:rsid w:val="002626F7"/>
    <w:rsid w:val="00262D5E"/>
    <w:rsid w:val="0026334B"/>
    <w:rsid w:val="002637B6"/>
    <w:rsid w:val="00263909"/>
    <w:rsid w:val="0026390B"/>
    <w:rsid w:val="00263CC2"/>
    <w:rsid w:val="00263DA2"/>
    <w:rsid w:val="00263E6D"/>
    <w:rsid w:val="002644A3"/>
    <w:rsid w:val="002646EF"/>
    <w:rsid w:val="00264E49"/>
    <w:rsid w:val="00264FD4"/>
    <w:rsid w:val="0026502E"/>
    <w:rsid w:val="002654B9"/>
    <w:rsid w:val="002654C4"/>
    <w:rsid w:val="002656DC"/>
    <w:rsid w:val="00266364"/>
    <w:rsid w:val="0026659D"/>
    <w:rsid w:val="0026698D"/>
    <w:rsid w:val="00266C79"/>
    <w:rsid w:val="00266CE4"/>
    <w:rsid w:val="00266EF1"/>
    <w:rsid w:val="002672A6"/>
    <w:rsid w:val="00267578"/>
    <w:rsid w:val="002677CD"/>
    <w:rsid w:val="002678BE"/>
    <w:rsid w:val="0026792D"/>
    <w:rsid w:val="00267ECE"/>
    <w:rsid w:val="0027041C"/>
    <w:rsid w:val="0027055B"/>
    <w:rsid w:val="002706FD"/>
    <w:rsid w:val="00270979"/>
    <w:rsid w:val="00270BD8"/>
    <w:rsid w:val="00270DC6"/>
    <w:rsid w:val="00270E2F"/>
    <w:rsid w:val="00271013"/>
    <w:rsid w:val="00271312"/>
    <w:rsid w:val="002714DC"/>
    <w:rsid w:val="00272192"/>
    <w:rsid w:val="00272455"/>
    <w:rsid w:val="0027258F"/>
    <w:rsid w:val="00272BB6"/>
    <w:rsid w:val="00272C63"/>
    <w:rsid w:val="00272C69"/>
    <w:rsid w:val="0027341F"/>
    <w:rsid w:val="00273570"/>
    <w:rsid w:val="0027364C"/>
    <w:rsid w:val="0027369D"/>
    <w:rsid w:val="002739D6"/>
    <w:rsid w:val="00273B40"/>
    <w:rsid w:val="00273B80"/>
    <w:rsid w:val="00273DBD"/>
    <w:rsid w:val="002740D6"/>
    <w:rsid w:val="002740FB"/>
    <w:rsid w:val="00274328"/>
    <w:rsid w:val="00274336"/>
    <w:rsid w:val="0027441E"/>
    <w:rsid w:val="0027448B"/>
    <w:rsid w:val="0027455E"/>
    <w:rsid w:val="002745CC"/>
    <w:rsid w:val="002749BE"/>
    <w:rsid w:val="00274C52"/>
    <w:rsid w:val="00274CE5"/>
    <w:rsid w:val="00275240"/>
    <w:rsid w:val="0027543E"/>
    <w:rsid w:val="0027560C"/>
    <w:rsid w:val="00275C75"/>
    <w:rsid w:val="002760D3"/>
    <w:rsid w:val="0027614A"/>
    <w:rsid w:val="002763E3"/>
    <w:rsid w:val="002768D7"/>
    <w:rsid w:val="0027697B"/>
    <w:rsid w:val="00276A6C"/>
    <w:rsid w:val="00276B4A"/>
    <w:rsid w:val="00276BA7"/>
    <w:rsid w:val="00276BB3"/>
    <w:rsid w:val="0027700C"/>
    <w:rsid w:val="00277197"/>
    <w:rsid w:val="002771B5"/>
    <w:rsid w:val="00277273"/>
    <w:rsid w:val="00277A51"/>
    <w:rsid w:val="00277BAC"/>
    <w:rsid w:val="00277C1F"/>
    <w:rsid w:val="00277D90"/>
    <w:rsid w:val="00277DC5"/>
    <w:rsid w:val="00277E49"/>
    <w:rsid w:val="00277E6F"/>
    <w:rsid w:val="00277EAF"/>
    <w:rsid w:val="00277EBE"/>
    <w:rsid w:val="00280188"/>
    <w:rsid w:val="002802D9"/>
    <w:rsid w:val="002803C5"/>
    <w:rsid w:val="00280E8D"/>
    <w:rsid w:val="00280EBA"/>
    <w:rsid w:val="00280F7B"/>
    <w:rsid w:val="002812C5"/>
    <w:rsid w:val="00281388"/>
    <w:rsid w:val="0028142B"/>
    <w:rsid w:val="002814B8"/>
    <w:rsid w:val="00281500"/>
    <w:rsid w:val="00281682"/>
    <w:rsid w:val="00281783"/>
    <w:rsid w:val="00281A1E"/>
    <w:rsid w:val="00281BF8"/>
    <w:rsid w:val="00281D99"/>
    <w:rsid w:val="00282024"/>
    <w:rsid w:val="0028219D"/>
    <w:rsid w:val="002826A4"/>
    <w:rsid w:val="00282831"/>
    <w:rsid w:val="00282A1C"/>
    <w:rsid w:val="00282A41"/>
    <w:rsid w:val="00282C23"/>
    <w:rsid w:val="00282CFA"/>
    <w:rsid w:val="00282FAB"/>
    <w:rsid w:val="0028305B"/>
    <w:rsid w:val="002830AA"/>
    <w:rsid w:val="00283419"/>
    <w:rsid w:val="0028345D"/>
    <w:rsid w:val="0028352F"/>
    <w:rsid w:val="002835A8"/>
    <w:rsid w:val="00283856"/>
    <w:rsid w:val="00283A21"/>
    <w:rsid w:val="00283F30"/>
    <w:rsid w:val="00283FFF"/>
    <w:rsid w:val="0028403B"/>
    <w:rsid w:val="00284617"/>
    <w:rsid w:val="00284693"/>
    <w:rsid w:val="00284BC5"/>
    <w:rsid w:val="00284E06"/>
    <w:rsid w:val="00285163"/>
    <w:rsid w:val="00285B52"/>
    <w:rsid w:val="00285B9D"/>
    <w:rsid w:val="00285C77"/>
    <w:rsid w:val="002860A2"/>
    <w:rsid w:val="0028657F"/>
    <w:rsid w:val="00286618"/>
    <w:rsid w:val="00286622"/>
    <w:rsid w:val="002866D3"/>
    <w:rsid w:val="00286A20"/>
    <w:rsid w:val="00286A45"/>
    <w:rsid w:val="00286B03"/>
    <w:rsid w:val="00286C0A"/>
    <w:rsid w:val="00286CE0"/>
    <w:rsid w:val="00286FF7"/>
    <w:rsid w:val="002873DD"/>
    <w:rsid w:val="00287539"/>
    <w:rsid w:val="0028753C"/>
    <w:rsid w:val="0028762E"/>
    <w:rsid w:val="0028767E"/>
    <w:rsid w:val="00287B2D"/>
    <w:rsid w:val="00290045"/>
    <w:rsid w:val="002900BF"/>
    <w:rsid w:val="0029035F"/>
    <w:rsid w:val="0029040C"/>
    <w:rsid w:val="00290592"/>
    <w:rsid w:val="0029071E"/>
    <w:rsid w:val="002908EC"/>
    <w:rsid w:val="00290948"/>
    <w:rsid w:val="002909F9"/>
    <w:rsid w:val="00290B5B"/>
    <w:rsid w:val="00290C95"/>
    <w:rsid w:val="00290D84"/>
    <w:rsid w:val="002919C2"/>
    <w:rsid w:val="00291AC0"/>
    <w:rsid w:val="002921D2"/>
    <w:rsid w:val="0029221E"/>
    <w:rsid w:val="002929A1"/>
    <w:rsid w:val="00292EDD"/>
    <w:rsid w:val="00293132"/>
    <w:rsid w:val="00293165"/>
    <w:rsid w:val="002932C7"/>
    <w:rsid w:val="0029389D"/>
    <w:rsid w:val="00293904"/>
    <w:rsid w:val="00293EB3"/>
    <w:rsid w:val="002942D1"/>
    <w:rsid w:val="002942D6"/>
    <w:rsid w:val="00294338"/>
    <w:rsid w:val="0029465E"/>
    <w:rsid w:val="00294905"/>
    <w:rsid w:val="00294BCD"/>
    <w:rsid w:val="00294E41"/>
    <w:rsid w:val="0029514C"/>
    <w:rsid w:val="002954E5"/>
    <w:rsid w:val="0029596E"/>
    <w:rsid w:val="002959E5"/>
    <w:rsid w:val="00296098"/>
    <w:rsid w:val="002961C9"/>
    <w:rsid w:val="00296855"/>
    <w:rsid w:val="00296D18"/>
    <w:rsid w:val="002977F1"/>
    <w:rsid w:val="00297902"/>
    <w:rsid w:val="00297BEC"/>
    <w:rsid w:val="00297E1C"/>
    <w:rsid w:val="002A0013"/>
    <w:rsid w:val="002A007C"/>
    <w:rsid w:val="002A0116"/>
    <w:rsid w:val="002A02E2"/>
    <w:rsid w:val="002A04A2"/>
    <w:rsid w:val="002A04E2"/>
    <w:rsid w:val="002A0521"/>
    <w:rsid w:val="002A07DB"/>
    <w:rsid w:val="002A087E"/>
    <w:rsid w:val="002A0972"/>
    <w:rsid w:val="002A0D72"/>
    <w:rsid w:val="002A0ED0"/>
    <w:rsid w:val="002A0F3B"/>
    <w:rsid w:val="002A1283"/>
    <w:rsid w:val="002A1300"/>
    <w:rsid w:val="002A1329"/>
    <w:rsid w:val="002A1782"/>
    <w:rsid w:val="002A1A1D"/>
    <w:rsid w:val="002A1E77"/>
    <w:rsid w:val="002A1F30"/>
    <w:rsid w:val="002A226F"/>
    <w:rsid w:val="002A232A"/>
    <w:rsid w:val="002A2911"/>
    <w:rsid w:val="002A2A25"/>
    <w:rsid w:val="002A2B2F"/>
    <w:rsid w:val="002A2D5E"/>
    <w:rsid w:val="002A2E22"/>
    <w:rsid w:val="002A2F0B"/>
    <w:rsid w:val="002A3243"/>
    <w:rsid w:val="002A33BD"/>
    <w:rsid w:val="002A353A"/>
    <w:rsid w:val="002A36C7"/>
    <w:rsid w:val="002A36C9"/>
    <w:rsid w:val="002A39B6"/>
    <w:rsid w:val="002A41F9"/>
    <w:rsid w:val="002A421F"/>
    <w:rsid w:val="002A47FE"/>
    <w:rsid w:val="002A48A9"/>
    <w:rsid w:val="002A4CD5"/>
    <w:rsid w:val="002A551E"/>
    <w:rsid w:val="002A5756"/>
    <w:rsid w:val="002A59A7"/>
    <w:rsid w:val="002A626F"/>
    <w:rsid w:val="002A688C"/>
    <w:rsid w:val="002A69D0"/>
    <w:rsid w:val="002A6B77"/>
    <w:rsid w:val="002A700F"/>
    <w:rsid w:val="002A72F2"/>
    <w:rsid w:val="002A74BB"/>
    <w:rsid w:val="002A76C5"/>
    <w:rsid w:val="002A7AF0"/>
    <w:rsid w:val="002A7F63"/>
    <w:rsid w:val="002A7F81"/>
    <w:rsid w:val="002B009A"/>
    <w:rsid w:val="002B04D2"/>
    <w:rsid w:val="002B0712"/>
    <w:rsid w:val="002B0A22"/>
    <w:rsid w:val="002B0A6C"/>
    <w:rsid w:val="002B0FF0"/>
    <w:rsid w:val="002B1044"/>
    <w:rsid w:val="002B1228"/>
    <w:rsid w:val="002B192B"/>
    <w:rsid w:val="002B1A00"/>
    <w:rsid w:val="002B1B8A"/>
    <w:rsid w:val="002B1D67"/>
    <w:rsid w:val="002B1F73"/>
    <w:rsid w:val="002B2719"/>
    <w:rsid w:val="002B2B6D"/>
    <w:rsid w:val="002B2B71"/>
    <w:rsid w:val="002B3610"/>
    <w:rsid w:val="002B391F"/>
    <w:rsid w:val="002B3CDE"/>
    <w:rsid w:val="002B430D"/>
    <w:rsid w:val="002B46E2"/>
    <w:rsid w:val="002B4836"/>
    <w:rsid w:val="002B48AE"/>
    <w:rsid w:val="002B4939"/>
    <w:rsid w:val="002B4A6B"/>
    <w:rsid w:val="002B4A8C"/>
    <w:rsid w:val="002B4AA0"/>
    <w:rsid w:val="002B4B74"/>
    <w:rsid w:val="002B5016"/>
    <w:rsid w:val="002B5181"/>
    <w:rsid w:val="002B518E"/>
    <w:rsid w:val="002B5234"/>
    <w:rsid w:val="002B528F"/>
    <w:rsid w:val="002B5406"/>
    <w:rsid w:val="002B5497"/>
    <w:rsid w:val="002B55BA"/>
    <w:rsid w:val="002B5765"/>
    <w:rsid w:val="002B5907"/>
    <w:rsid w:val="002B5CBA"/>
    <w:rsid w:val="002B5E0C"/>
    <w:rsid w:val="002B6986"/>
    <w:rsid w:val="002B6E73"/>
    <w:rsid w:val="002B6EB0"/>
    <w:rsid w:val="002B6EE9"/>
    <w:rsid w:val="002B6FE2"/>
    <w:rsid w:val="002B7167"/>
    <w:rsid w:val="002B747A"/>
    <w:rsid w:val="002B7628"/>
    <w:rsid w:val="002B774B"/>
    <w:rsid w:val="002B787D"/>
    <w:rsid w:val="002B78CA"/>
    <w:rsid w:val="002B7B10"/>
    <w:rsid w:val="002C001D"/>
    <w:rsid w:val="002C0513"/>
    <w:rsid w:val="002C0521"/>
    <w:rsid w:val="002C074D"/>
    <w:rsid w:val="002C0896"/>
    <w:rsid w:val="002C09FA"/>
    <w:rsid w:val="002C0B83"/>
    <w:rsid w:val="002C0C3C"/>
    <w:rsid w:val="002C0C45"/>
    <w:rsid w:val="002C1368"/>
    <w:rsid w:val="002C166A"/>
    <w:rsid w:val="002C183B"/>
    <w:rsid w:val="002C1893"/>
    <w:rsid w:val="002C18A0"/>
    <w:rsid w:val="002C1A90"/>
    <w:rsid w:val="002C1BC4"/>
    <w:rsid w:val="002C1C4F"/>
    <w:rsid w:val="002C1DCB"/>
    <w:rsid w:val="002C1E12"/>
    <w:rsid w:val="002C2191"/>
    <w:rsid w:val="002C2334"/>
    <w:rsid w:val="002C241B"/>
    <w:rsid w:val="002C258E"/>
    <w:rsid w:val="002C27EB"/>
    <w:rsid w:val="002C2884"/>
    <w:rsid w:val="002C2938"/>
    <w:rsid w:val="002C3BB4"/>
    <w:rsid w:val="002C3EA4"/>
    <w:rsid w:val="002C420F"/>
    <w:rsid w:val="002C434C"/>
    <w:rsid w:val="002C463D"/>
    <w:rsid w:val="002C4775"/>
    <w:rsid w:val="002C4BB9"/>
    <w:rsid w:val="002C4F2A"/>
    <w:rsid w:val="002C5058"/>
    <w:rsid w:val="002C5064"/>
    <w:rsid w:val="002C50E1"/>
    <w:rsid w:val="002C534F"/>
    <w:rsid w:val="002C56CE"/>
    <w:rsid w:val="002C58EA"/>
    <w:rsid w:val="002C5953"/>
    <w:rsid w:val="002C5DE8"/>
    <w:rsid w:val="002C5F6D"/>
    <w:rsid w:val="002C6045"/>
    <w:rsid w:val="002C612C"/>
    <w:rsid w:val="002C6454"/>
    <w:rsid w:val="002C6470"/>
    <w:rsid w:val="002C6D05"/>
    <w:rsid w:val="002C6E82"/>
    <w:rsid w:val="002C7018"/>
    <w:rsid w:val="002C71E4"/>
    <w:rsid w:val="002C7503"/>
    <w:rsid w:val="002C77DD"/>
    <w:rsid w:val="002C7C5D"/>
    <w:rsid w:val="002C7D0B"/>
    <w:rsid w:val="002C7E2B"/>
    <w:rsid w:val="002C7EA1"/>
    <w:rsid w:val="002C7FBE"/>
    <w:rsid w:val="002D00AC"/>
    <w:rsid w:val="002D00D2"/>
    <w:rsid w:val="002D0644"/>
    <w:rsid w:val="002D0AA5"/>
    <w:rsid w:val="002D0BE0"/>
    <w:rsid w:val="002D0FF4"/>
    <w:rsid w:val="002D1014"/>
    <w:rsid w:val="002D11AC"/>
    <w:rsid w:val="002D13B8"/>
    <w:rsid w:val="002D1F8E"/>
    <w:rsid w:val="002D2187"/>
    <w:rsid w:val="002D2211"/>
    <w:rsid w:val="002D2686"/>
    <w:rsid w:val="002D28A1"/>
    <w:rsid w:val="002D29E5"/>
    <w:rsid w:val="002D2F10"/>
    <w:rsid w:val="002D2F74"/>
    <w:rsid w:val="002D3020"/>
    <w:rsid w:val="002D31B1"/>
    <w:rsid w:val="002D351B"/>
    <w:rsid w:val="002D3728"/>
    <w:rsid w:val="002D39C4"/>
    <w:rsid w:val="002D3AFB"/>
    <w:rsid w:val="002D4147"/>
    <w:rsid w:val="002D429B"/>
    <w:rsid w:val="002D47B5"/>
    <w:rsid w:val="002D47F6"/>
    <w:rsid w:val="002D49EA"/>
    <w:rsid w:val="002D4EA7"/>
    <w:rsid w:val="002D50A5"/>
    <w:rsid w:val="002D5A7E"/>
    <w:rsid w:val="002D5BB4"/>
    <w:rsid w:val="002D5C21"/>
    <w:rsid w:val="002D5CF0"/>
    <w:rsid w:val="002D5FD1"/>
    <w:rsid w:val="002D63CE"/>
    <w:rsid w:val="002D6519"/>
    <w:rsid w:val="002D65BC"/>
    <w:rsid w:val="002D6648"/>
    <w:rsid w:val="002D66D9"/>
    <w:rsid w:val="002D6904"/>
    <w:rsid w:val="002D6A01"/>
    <w:rsid w:val="002D6CF3"/>
    <w:rsid w:val="002D6DE1"/>
    <w:rsid w:val="002D7379"/>
    <w:rsid w:val="002D7822"/>
    <w:rsid w:val="002D7933"/>
    <w:rsid w:val="002D7B4F"/>
    <w:rsid w:val="002D7E38"/>
    <w:rsid w:val="002D7F1B"/>
    <w:rsid w:val="002E010A"/>
    <w:rsid w:val="002E0182"/>
    <w:rsid w:val="002E02AD"/>
    <w:rsid w:val="002E08E6"/>
    <w:rsid w:val="002E0BA4"/>
    <w:rsid w:val="002E1114"/>
    <w:rsid w:val="002E1301"/>
    <w:rsid w:val="002E16E1"/>
    <w:rsid w:val="002E1AF6"/>
    <w:rsid w:val="002E1B02"/>
    <w:rsid w:val="002E1BB3"/>
    <w:rsid w:val="002E1BD4"/>
    <w:rsid w:val="002E1CD9"/>
    <w:rsid w:val="002E1D20"/>
    <w:rsid w:val="002E204F"/>
    <w:rsid w:val="002E209C"/>
    <w:rsid w:val="002E2209"/>
    <w:rsid w:val="002E236F"/>
    <w:rsid w:val="002E249A"/>
    <w:rsid w:val="002E25A7"/>
    <w:rsid w:val="002E2713"/>
    <w:rsid w:val="002E2A39"/>
    <w:rsid w:val="002E3177"/>
    <w:rsid w:val="002E33F7"/>
    <w:rsid w:val="002E3455"/>
    <w:rsid w:val="002E35CB"/>
    <w:rsid w:val="002E3732"/>
    <w:rsid w:val="002E38CC"/>
    <w:rsid w:val="002E3AD2"/>
    <w:rsid w:val="002E3D56"/>
    <w:rsid w:val="002E3E69"/>
    <w:rsid w:val="002E4282"/>
    <w:rsid w:val="002E4F8D"/>
    <w:rsid w:val="002E50D0"/>
    <w:rsid w:val="002E5185"/>
    <w:rsid w:val="002E55B3"/>
    <w:rsid w:val="002E56A9"/>
    <w:rsid w:val="002E588E"/>
    <w:rsid w:val="002E59A9"/>
    <w:rsid w:val="002E5A50"/>
    <w:rsid w:val="002E5D93"/>
    <w:rsid w:val="002E5E1A"/>
    <w:rsid w:val="002E5E9B"/>
    <w:rsid w:val="002E5FC8"/>
    <w:rsid w:val="002E5FEC"/>
    <w:rsid w:val="002E607C"/>
    <w:rsid w:val="002E60CD"/>
    <w:rsid w:val="002E6351"/>
    <w:rsid w:val="002E6468"/>
    <w:rsid w:val="002E648B"/>
    <w:rsid w:val="002E710F"/>
    <w:rsid w:val="002E7369"/>
    <w:rsid w:val="002F052F"/>
    <w:rsid w:val="002F0A83"/>
    <w:rsid w:val="002F0B7F"/>
    <w:rsid w:val="002F0BF3"/>
    <w:rsid w:val="002F1662"/>
    <w:rsid w:val="002F1991"/>
    <w:rsid w:val="002F1B30"/>
    <w:rsid w:val="002F1B77"/>
    <w:rsid w:val="002F1F27"/>
    <w:rsid w:val="002F21F0"/>
    <w:rsid w:val="002F266F"/>
    <w:rsid w:val="002F26ED"/>
    <w:rsid w:val="002F274D"/>
    <w:rsid w:val="002F27B1"/>
    <w:rsid w:val="002F288F"/>
    <w:rsid w:val="002F29C3"/>
    <w:rsid w:val="002F2B18"/>
    <w:rsid w:val="002F2B23"/>
    <w:rsid w:val="002F2BAB"/>
    <w:rsid w:val="002F2EE8"/>
    <w:rsid w:val="002F302E"/>
    <w:rsid w:val="002F3084"/>
    <w:rsid w:val="002F34A4"/>
    <w:rsid w:val="002F3B12"/>
    <w:rsid w:val="002F3DE5"/>
    <w:rsid w:val="002F3EDD"/>
    <w:rsid w:val="002F41BF"/>
    <w:rsid w:val="002F4533"/>
    <w:rsid w:val="002F4826"/>
    <w:rsid w:val="002F4E1D"/>
    <w:rsid w:val="002F5069"/>
    <w:rsid w:val="002F53D6"/>
    <w:rsid w:val="002F57CA"/>
    <w:rsid w:val="002F5958"/>
    <w:rsid w:val="002F6588"/>
    <w:rsid w:val="002F6635"/>
    <w:rsid w:val="002F68D7"/>
    <w:rsid w:val="002F6BB6"/>
    <w:rsid w:val="002F6D5B"/>
    <w:rsid w:val="002F7052"/>
    <w:rsid w:val="002F71AB"/>
    <w:rsid w:val="002F71CE"/>
    <w:rsid w:val="002F7516"/>
    <w:rsid w:val="002F77DA"/>
    <w:rsid w:val="002F7B11"/>
    <w:rsid w:val="002F7DD9"/>
    <w:rsid w:val="002F7FFD"/>
    <w:rsid w:val="003001A6"/>
    <w:rsid w:val="00300502"/>
    <w:rsid w:val="0030053E"/>
    <w:rsid w:val="003006E8"/>
    <w:rsid w:val="00300AB3"/>
    <w:rsid w:val="00300BBA"/>
    <w:rsid w:val="00300E53"/>
    <w:rsid w:val="00301101"/>
    <w:rsid w:val="00301246"/>
    <w:rsid w:val="003012CE"/>
    <w:rsid w:val="00301929"/>
    <w:rsid w:val="003019B4"/>
    <w:rsid w:val="00301D4E"/>
    <w:rsid w:val="00301D8A"/>
    <w:rsid w:val="0030213E"/>
    <w:rsid w:val="003023D8"/>
    <w:rsid w:val="003027EB"/>
    <w:rsid w:val="0030296B"/>
    <w:rsid w:val="00302B55"/>
    <w:rsid w:val="00302B8C"/>
    <w:rsid w:val="003030EC"/>
    <w:rsid w:val="0030318E"/>
    <w:rsid w:val="00303463"/>
    <w:rsid w:val="0030352B"/>
    <w:rsid w:val="00303670"/>
    <w:rsid w:val="003037E5"/>
    <w:rsid w:val="0030386F"/>
    <w:rsid w:val="00303BC9"/>
    <w:rsid w:val="00303D43"/>
    <w:rsid w:val="00303DB2"/>
    <w:rsid w:val="0030430B"/>
    <w:rsid w:val="003049D9"/>
    <w:rsid w:val="00304BF2"/>
    <w:rsid w:val="00305083"/>
    <w:rsid w:val="003051B3"/>
    <w:rsid w:val="00305386"/>
    <w:rsid w:val="0030572A"/>
    <w:rsid w:val="003057A9"/>
    <w:rsid w:val="00305A8E"/>
    <w:rsid w:val="00305CA4"/>
    <w:rsid w:val="00305D30"/>
    <w:rsid w:val="0030637E"/>
    <w:rsid w:val="00306562"/>
    <w:rsid w:val="00306771"/>
    <w:rsid w:val="003067A5"/>
    <w:rsid w:val="0030692F"/>
    <w:rsid w:val="00306BC6"/>
    <w:rsid w:val="00306C4E"/>
    <w:rsid w:val="00306D3E"/>
    <w:rsid w:val="00306F39"/>
    <w:rsid w:val="0030705A"/>
    <w:rsid w:val="00307699"/>
    <w:rsid w:val="003076DF"/>
    <w:rsid w:val="00307897"/>
    <w:rsid w:val="00307C08"/>
    <w:rsid w:val="0031029A"/>
    <w:rsid w:val="00310325"/>
    <w:rsid w:val="00310861"/>
    <w:rsid w:val="00310E81"/>
    <w:rsid w:val="00310FB8"/>
    <w:rsid w:val="003112B7"/>
    <w:rsid w:val="003114E4"/>
    <w:rsid w:val="00311672"/>
    <w:rsid w:val="0031175C"/>
    <w:rsid w:val="0031196D"/>
    <w:rsid w:val="00311A5D"/>
    <w:rsid w:val="00312024"/>
    <w:rsid w:val="003120F3"/>
    <w:rsid w:val="00312522"/>
    <w:rsid w:val="00312C16"/>
    <w:rsid w:val="00312F33"/>
    <w:rsid w:val="00312F7D"/>
    <w:rsid w:val="00313222"/>
    <w:rsid w:val="0031343B"/>
    <w:rsid w:val="0031377D"/>
    <w:rsid w:val="0031384E"/>
    <w:rsid w:val="0031388E"/>
    <w:rsid w:val="003139B9"/>
    <w:rsid w:val="00313B38"/>
    <w:rsid w:val="0031424B"/>
    <w:rsid w:val="003148F4"/>
    <w:rsid w:val="00314D78"/>
    <w:rsid w:val="00314D7C"/>
    <w:rsid w:val="00314DD1"/>
    <w:rsid w:val="00314F7F"/>
    <w:rsid w:val="00315018"/>
    <w:rsid w:val="003151B7"/>
    <w:rsid w:val="003151D9"/>
    <w:rsid w:val="00315469"/>
    <w:rsid w:val="00315881"/>
    <w:rsid w:val="00315A8C"/>
    <w:rsid w:val="00315F45"/>
    <w:rsid w:val="00315F95"/>
    <w:rsid w:val="00315FA3"/>
    <w:rsid w:val="0031622E"/>
    <w:rsid w:val="0031640C"/>
    <w:rsid w:val="00316468"/>
    <w:rsid w:val="0031654F"/>
    <w:rsid w:val="00316791"/>
    <w:rsid w:val="0031691A"/>
    <w:rsid w:val="00316BEF"/>
    <w:rsid w:val="00316D04"/>
    <w:rsid w:val="00317169"/>
    <w:rsid w:val="003171E5"/>
    <w:rsid w:val="00317342"/>
    <w:rsid w:val="003173A4"/>
    <w:rsid w:val="003173EF"/>
    <w:rsid w:val="00317502"/>
    <w:rsid w:val="0031752D"/>
    <w:rsid w:val="0031768A"/>
    <w:rsid w:val="0031788B"/>
    <w:rsid w:val="00317CAA"/>
    <w:rsid w:val="00317F3D"/>
    <w:rsid w:val="00320039"/>
    <w:rsid w:val="00320366"/>
    <w:rsid w:val="00320382"/>
    <w:rsid w:val="00320579"/>
    <w:rsid w:val="0032064D"/>
    <w:rsid w:val="00320887"/>
    <w:rsid w:val="0032095E"/>
    <w:rsid w:val="00320A5F"/>
    <w:rsid w:val="00320B09"/>
    <w:rsid w:val="00320CBA"/>
    <w:rsid w:val="00320E5E"/>
    <w:rsid w:val="00320F19"/>
    <w:rsid w:val="00321005"/>
    <w:rsid w:val="003212C9"/>
    <w:rsid w:val="00321343"/>
    <w:rsid w:val="00321AF1"/>
    <w:rsid w:val="00321E80"/>
    <w:rsid w:val="00322596"/>
    <w:rsid w:val="003228EF"/>
    <w:rsid w:val="003231E4"/>
    <w:rsid w:val="00323270"/>
    <w:rsid w:val="003234EE"/>
    <w:rsid w:val="00323639"/>
    <w:rsid w:val="00323DC1"/>
    <w:rsid w:val="00323F67"/>
    <w:rsid w:val="00324217"/>
    <w:rsid w:val="00324436"/>
    <w:rsid w:val="00324567"/>
    <w:rsid w:val="00324657"/>
    <w:rsid w:val="00324AA4"/>
    <w:rsid w:val="003250E3"/>
    <w:rsid w:val="00325570"/>
    <w:rsid w:val="00325AEE"/>
    <w:rsid w:val="00325E27"/>
    <w:rsid w:val="003261F6"/>
    <w:rsid w:val="00326392"/>
    <w:rsid w:val="00326474"/>
    <w:rsid w:val="0032669E"/>
    <w:rsid w:val="00326CD0"/>
    <w:rsid w:val="00326F63"/>
    <w:rsid w:val="00327454"/>
    <w:rsid w:val="003276E8"/>
    <w:rsid w:val="00327B37"/>
    <w:rsid w:val="00327C68"/>
    <w:rsid w:val="00327CB4"/>
    <w:rsid w:val="00327CEE"/>
    <w:rsid w:val="00330125"/>
    <w:rsid w:val="003303E0"/>
    <w:rsid w:val="0033057C"/>
    <w:rsid w:val="00330650"/>
    <w:rsid w:val="003306EE"/>
    <w:rsid w:val="00331438"/>
    <w:rsid w:val="00331E04"/>
    <w:rsid w:val="00332139"/>
    <w:rsid w:val="0033247A"/>
    <w:rsid w:val="003325F6"/>
    <w:rsid w:val="00332667"/>
    <w:rsid w:val="003328DD"/>
    <w:rsid w:val="00332AA7"/>
    <w:rsid w:val="00332CAC"/>
    <w:rsid w:val="00332CC1"/>
    <w:rsid w:val="00332DC2"/>
    <w:rsid w:val="00332E22"/>
    <w:rsid w:val="003334EB"/>
    <w:rsid w:val="0033373F"/>
    <w:rsid w:val="00333CB4"/>
    <w:rsid w:val="003344C3"/>
    <w:rsid w:val="003347AC"/>
    <w:rsid w:val="00334AF9"/>
    <w:rsid w:val="00334E00"/>
    <w:rsid w:val="003350E7"/>
    <w:rsid w:val="0033521D"/>
    <w:rsid w:val="003354F7"/>
    <w:rsid w:val="003357E9"/>
    <w:rsid w:val="003359E7"/>
    <w:rsid w:val="003363E1"/>
    <w:rsid w:val="0033650A"/>
    <w:rsid w:val="0033695C"/>
    <w:rsid w:val="00336DE2"/>
    <w:rsid w:val="00336F91"/>
    <w:rsid w:val="00337141"/>
    <w:rsid w:val="00337382"/>
    <w:rsid w:val="00337404"/>
    <w:rsid w:val="00337577"/>
    <w:rsid w:val="00337917"/>
    <w:rsid w:val="00337FA9"/>
    <w:rsid w:val="00340266"/>
    <w:rsid w:val="00340864"/>
    <w:rsid w:val="003408E6"/>
    <w:rsid w:val="00340924"/>
    <w:rsid w:val="003410BD"/>
    <w:rsid w:val="003412CF"/>
    <w:rsid w:val="003414CF"/>
    <w:rsid w:val="00341837"/>
    <w:rsid w:val="003419FA"/>
    <w:rsid w:val="00341A6A"/>
    <w:rsid w:val="00341D54"/>
    <w:rsid w:val="00341FD6"/>
    <w:rsid w:val="003421B4"/>
    <w:rsid w:val="00342245"/>
    <w:rsid w:val="003423EB"/>
    <w:rsid w:val="0034240E"/>
    <w:rsid w:val="0034250C"/>
    <w:rsid w:val="0034284C"/>
    <w:rsid w:val="00342951"/>
    <w:rsid w:val="003429B9"/>
    <w:rsid w:val="00342AC2"/>
    <w:rsid w:val="003430DA"/>
    <w:rsid w:val="00343305"/>
    <w:rsid w:val="003434E0"/>
    <w:rsid w:val="0034369D"/>
    <w:rsid w:val="003438A0"/>
    <w:rsid w:val="003438CE"/>
    <w:rsid w:val="00343978"/>
    <w:rsid w:val="00343BA5"/>
    <w:rsid w:val="00343D6F"/>
    <w:rsid w:val="00343E0B"/>
    <w:rsid w:val="00343FBA"/>
    <w:rsid w:val="0034401D"/>
    <w:rsid w:val="003440A6"/>
    <w:rsid w:val="003442FF"/>
    <w:rsid w:val="00344461"/>
    <w:rsid w:val="003444D3"/>
    <w:rsid w:val="00344621"/>
    <w:rsid w:val="00344B9D"/>
    <w:rsid w:val="003451D7"/>
    <w:rsid w:val="003451DF"/>
    <w:rsid w:val="00345763"/>
    <w:rsid w:val="00345856"/>
    <w:rsid w:val="00345890"/>
    <w:rsid w:val="00345A8B"/>
    <w:rsid w:val="00345AF0"/>
    <w:rsid w:val="00345D4F"/>
    <w:rsid w:val="003463F8"/>
    <w:rsid w:val="00346453"/>
    <w:rsid w:val="003465F7"/>
    <w:rsid w:val="0034685B"/>
    <w:rsid w:val="00346E11"/>
    <w:rsid w:val="003471CF"/>
    <w:rsid w:val="00347392"/>
    <w:rsid w:val="00347483"/>
    <w:rsid w:val="00347860"/>
    <w:rsid w:val="00347F70"/>
    <w:rsid w:val="003501A6"/>
    <w:rsid w:val="003501DB"/>
    <w:rsid w:val="00350205"/>
    <w:rsid w:val="0035036F"/>
    <w:rsid w:val="0035043B"/>
    <w:rsid w:val="00350675"/>
    <w:rsid w:val="003506A9"/>
    <w:rsid w:val="00350946"/>
    <w:rsid w:val="00350BD4"/>
    <w:rsid w:val="00350C7F"/>
    <w:rsid w:val="00350D76"/>
    <w:rsid w:val="00350E20"/>
    <w:rsid w:val="00350E43"/>
    <w:rsid w:val="00350F38"/>
    <w:rsid w:val="00350FBE"/>
    <w:rsid w:val="00351205"/>
    <w:rsid w:val="00351242"/>
    <w:rsid w:val="003512DE"/>
    <w:rsid w:val="003513D5"/>
    <w:rsid w:val="003514DB"/>
    <w:rsid w:val="003516AE"/>
    <w:rsid w:val="00351CFC"/>
    <w:rsid w:val="00351FA6"/>
    <w:rsid w:val="00352090"/>
    <w:rsid w:val="003521C8"/>
    <w:rsid w:val="003522AA"/>
    <w:rsid w:val="003522BF"/>
    <w:rsid w:val="003523A8"/>
    <w:rsid w:val="00352615"/>
    <w:rsid w:val="00352CF0"/>
    <w:rsid w:val="00353288"/>
    <w:rsid w:val="00353778"/>
    <w:rsid w:val="00353F19"/>
    <w:rsid w:val="00354023"/>
    <w:rsid w:val="003540EE"/>
    <w:rsid w:val="003543FE"/>
    <w:rsid w:val="00354918"/>
    <w:rsid w:val="003550FD"/>
    <w:rsid w:val="003552DF"/>
    <w:rsid w:val="00355484"/>
    <w:rsid w:val="00355769"/>
    <w:rsid w:val="0035590D"/>
    <w:rsid w:val="00355CB9"/>
    <w:rsid w:val="00355D36"/>
    <w:rsid w:val="00355E73"/>
    <w:rsid w:val="00355F05"/>
    <w:rsid w:val="00356217"/>
    <w:rsid w:val="00356780"/>
    <w:rsid w:val="00356E7D"/>
    <w:rsid w:val="003572CF"/>
    <w:rsid w:val="00357332"/>
    <w:rsid w:val="0035755B"/>
    <w:rsid w:val="003576AC"/>
    <w:rsid w:val="003577C9"/>
    <w:rsid w:val="00357D49"/>
    <w:rsid w:val="00357D5E"/>
    <w:rsid w:val="00357DA6"/>
    <w:rsid w:val="00360051"/>
    <w:rsid w:val="00360094"/>
    <w:rsid w:val="00360364"/>
    <w:rsid w:val="0036058A"/>
    <w:rsid w:val="003605BA"/>
    <w:rsid w:val="00360859"/>
    <w:rsid w:val="00360B17"/>
    <w:rsid w:val="00360B24"/>
    <w:rsid w:val="00360B4B"/>
    <w:rsid w:val="00360F6C"/>
    <w:rsid w:val="003611FB"/>
    <w:rsid w:val="003612E1"/>
    <w:rsid w:val="003612F3"/>
    <w:rsid w:val="0036140C"/>
    <w:rsid w:val="0036158C"/>
    <w:rsid w:val="00361C79"/>
    <w:rsid w:val="00361DAA"/>
    <w:rsid w:val="00361DDD"/>
    <w:rsid w:val="00362051"/>
    <w:rsid w:val="00362700"/>
    <w:rsid w:val="003627C5"/>
    <w:rsid w:val="0036310B"/>
    <w:rsid w:val="0036313D"/>
    <w:rsid w:val="003633B0"/>
    <w:rsid w:val="0036340A"/>
    <w:rsid w:val="00363B34"/>
    <w:rsid w:val="00363E62"/>
    <w:rsid w:val="00364076"/>
    <w:rsid w:val="0036490B"/>
    <w:rsid w:val="0036493A"/>
    <w:rsid w:val="00364C65"/>
    <w:rsid w:val="00364EB3"/>
    <w:rsid w:val="00364EFD"/>
    <w:rsid w:val="00364F17"/>
    <w:rsid w:val="00365054"/>
    <w:rsid w:val="00365058"/>
    <w:rsid w:val="00365956"/>
    <w:rsid w:val="00365D71"/>
    <w:rsid w:val="00366108"/>
    <w:rsid w:val="0036639A"/>
    <w:rsid w:val="003665F7"/>
    <w:rsid w:val="00366804"/>
    <w:rsid w:val="0036684F"/>
    <w:rsid w:val="00366C33"/>
    <w:rsid w:val="00366DA2"/>
    <w:rsid w:val="00366F58"/>
    <w:rsid w:val="0036714C"/>
    <w:rsid w:val="00367163"/>
    <w:rsid w:val="0036741F"/>
    <w:rsid w:val="00367425"/>
    <w:rsid w:val="00367750"/>
    <w:rsid w:val="00367BE5"/>
    <w:rsid w:val="00367CED"/>
    <w:rsid w:val="00367EAB"/>
    <w:rsid w:val="00367ED4"/>
    <w:rsid w:val="00370139"/>
    <w:rsid w:val="003702F0"/>
    <w:rsid w:val="00370442"/>
    <w:rsid w:val="0037048F"/>
    <w:rsid w:val="00370732"/>
    <w:rsid w:val="003709D0"/>
    <w:rsid w:val="00370B0E"/>
    <w:rsid w:val="003710ED"/>
    <w:rsid w:val="00371103"/>
    <w:rsid w:val="00371525"/>
    <w:rsid w:val="00371819"/>
    <w:rsid w:val="003719ED"/>
    <w:rsid w:val="00371B72"/>
    <w:rsid w:val="00371C24"/>
    <w:rsid w:val="00371CD7"/>
    <w:rsid w:val="00371FC4"/>
    <w:rsid w:val="0037248E"/>
    <w:rsid w:val="00372532"/>
    <w:rsid w:val="00372650"/>
    <w:rsid w:val="00372841"/>
    <w:rsid w:val="00372869"/>
    <w:rsid w:val="003728A8"/>
    <w:rsid w:val="00372EBD"/>
    <w:rsid w:val="00372EE8"/>
    <w:rsid w:val="0037320D"/>
    <w:rsid w:val="003732ED"/>
    <w:rsid w:val="00373C35"/>
    <w:rsid w:val="00373E41"/>
    <w:rsid w:val="00373E90"/>
    <w:rsid w:val="00374036"/>
    <w:rsid w:val="00374469"/>
    <w:rsid w:val="003745B7"/>
    <w:rsid w:val="00374697"/>
    <w:rsid w:val="003746D2"/>
    <w:rsid w:val="00374816"/>
    <w:rsid w:val="00374DF7"/>
    <w:rsid w:val="00374E24"/>
    <w:rsid w:val="00375A07"/>
    <w:rsid w:val="00375A47"/>
    <w:rsid w:val="00375AAA"/>
    <w:rsid w:val="00375C6C"/>
    <w:rsid w:val="00375DC0"/>
    <w:rsid w:val="00375DE0"/>
    <w:rsid w:val="003760D2"/>
    <w:rsid w:val="00376241"/>
    <w:rsid w:val="0037631A"/>
    <w:rsid w:val="003766D7"/>
    <w:rsid w:val="00376843"/>
    <w:rsid w:val="00376921"/>
    <w:rsid w:val="00376D4C"/>
    <w:rsid w:val="00376E23"/>
    <w:rsid w:val="00376E95"/>
    <w:rsid w:val="00376EF6"/>
    <w:rsid w:val="00376F46"/>
    <w:rsid w:val="00377242"/>
    <w:rsid w:val="0037766D"/>
    <w:rsid w:val="003778C1"/>
    <w:rsid w:val="0037799F"/>
    <w:rsid w:val="00377A59"/>
    <w:rsid w:val="00377F72"/>
    <w:rsid w:val="003802C2"/>
    <w:rsid w:val="00380676"/>
    <w:rsid w:val="0038079D"/>
    <w:rsid w:val="0038089A"/>
    <w:rsid w:val="00380C22"/>
    <w:rsid w:val="00380E3F"/>
    <w:rsid w:val="00380E53"/>
    <w:rsid w:val="00380F5B"/>
    <w:rsid w:val="00380F6C"/>
    <w:rsid w:val="00381122"/>
    <w:rsid w:val="003812E4"/>
    <w:rsid w:val="003813B1"/>
    <w:rsid w:val="003815DA"/>
    <w:rsid w:val="00381852"/>
    <w:rsid w:val="003818FD"/>
    <w:rsid w:val="00381B66"/>
    <w:rsid w:val="00381BF1"/>
    <w:rsid w:val="00381C8C"/>
    <w:rsid w:val="00381E0E"/>
    <w:rsid w:val="00381EC3"/>
    <w:rsid w:val="00381F09"/>
    <w:rsid w:val="0038205C"/>
    <w:rsid w:val="0038239C"/>
    <w:rsid w:val="00382C06"/>
    <w:rsid w:val="00383426"/>
    <w:rsid w:val="0038379C"/>
    <w:rsid w:val="00383919"/>
    <w:rsid w:val="00383C2A"/>
    <w:rsid w:val="00383F0A"/>
    <w:rsid w:val="00383FD1"/>
    <w:rsid w:val="00384047"/>
    <w:rsid w:val="00384048"/>
    <w:rsid w:val="003840B9"/>
    <w:rsid w:val="003846F6"/>
    <w:rsid w:val="00384863"/>
    <w:rsid w:val="0038502A"/>
    <w:rsid w:val="003852D9"/>
    <w:rsid w:val="003858B3"/>
    <w:rsid w:val="00385C38"/>
    <w:rsid w:val="00385E18"/>
    <w:rsid w:val="0038603A"/>
    <w:rsid w:val="00386A2B"/>
    <w:rsid w:val="00386ABD"/>
    <w:rsid w:val="00386BED"/>
    <w:rsid w:val="00386F55"/>
    <w:rsid w:val="00387226"/>
    <w:rsid w:val="00387286"/>
    <w:rsid w:val="00387297"/>
    <w:rsid w:val="00387516"/>
    <w:rsid w:val="003876CE"/>
    <w:rsid w:val="00387A9E"/>
    <w:rsid w:val="00387C4D"/>
    <w:rsid w:val="00387E5B"/>
    <w:rsid w:val="003900B1"/>
    <w:rsid w:val="0039021F"/>
    <w:rsid w:val="00390243"/>
    <w:rsid w:val="0039026D"/>
    <w:rsid w:val="00390312"/>
    <w:rsid w:val="00390421"/>
    <w:rsid w:val="00390AC7"/>
    <w:rsid w:val="00390B83"/>
    <w:rsid w:val="00390F65"/>
    <w:rsid w:val="00391075"/>
    <w:rsid w:val="0039136A"/>
    <w:rsid w:val="00391439"/>
    <w:rsid w:val="00391547"/>
    <w:rsid w:val="00391663"/>
    <w:rsid w:val="00391813"/>
    <w:rsid w:val="003919E6"/>
    <w:rsid w:val="00391D81"/>
    <w:rsid w:val="00391DA1"/>
    <w:rsid w:val="00391F23"/>
    <w:rsid w:val="003926BF"/>
    <w:rsid w:val="003926EC"/>
    <w:rsid w:val="0039270C"/>
    <w:rsid w:val="00392B18"/>
    <w:rsid w:val="0039324C"/>
    <w:rsid w:val="003933E5"/>
    <w:rsid w:val="00393414"/>
    <w:rsid w:val="003934DE"/>
    <w:rsid w:val="00393634"/>
    <w:rsid w:val="003936B3"/>
    <w:rsid w:val="00393837"/>
    <w:rsid w:val="0039383D"/>
    <w:rsid w:val="00393B67"/>
    <w:rsid w:val="00393D01"/>
    <w:rsid w:val="00393FAA"/>
    <w:rsid w:val="00393FF6"/>
    <w:rsid w:val="0039428B"/>
    <w:rsid w:val="003942F5"/>
    <w:rsid w:val="00394584"/>
    <w:rsid w:val="003945DB"/>
    <w:rsid w:val="0039483D"/>
    <w:rsid w:val="00394D67"/>
    <w:rsid w:val="00394E60"/>
    <w:rsid w:val="00395360"/>
    <w:rsid w:val="003953D9"/>
    <w:rsid w:val="00395ABC"/>
    <w:rsid w:val="00395B05"/>
    <w:rsid w:val="0039611D"/>
    <w:rsid w:val="0039623A"/>
    <w:rsid w:val="00396ADA"/>
    <w:rsid w:val="00396DCE"/>
    <w:rsid w:val="00396ED3"/>
    <w:rsid w:val="0039741A"/>
    <w:rsid w:val="00397551"/>
    <w:rsid w:val="003976B4"/>
    <w:rsid w:val="0039794A"/>
    <w:rsid w:val="003979DC"/>
    <w:rsid w:val="00397A80"/>
    <w:rsid w:val="00397C44"/>
    <w:rsid w:val="00397F8B"/>
    <w:rsid w:val="003A013C"/>
    <w:rsid w:val="003A0197"/>
    <w:rsid w:val="003A041B"/>
    <w:rsid w:val="003A045F"/>
    <w:rsid w:val="003A086E"/>
    <w:rsid w:val="003A087A"/>
    <w:rsid w:val="003A0B37"/>
    <w:rsid w:val="003A0B45"/>
    <w:rsid w:val="003A0E43"/>
    <w:rsid w:val="003A0E67"/>
    <w:rsid w:val="003A0EB6"/>
    <w:rsid w:val="003A0F3C"/>
    <w:rsid w:val="003A118C"/>
    <w:rsid w:val="003A1392"/>
    <w:rsid w:val="003A15CB"/>
    <w:rsid w:val="003A1803"/>
    <w:rsid w:val="003A1848"/>
    <w:rsid w:val="003A1CF8"/>
    <w:rsid w:val="003A246C"/>
    <w:rsid w:val="003A286D"/>
    <w:rsid w:val="003A29F0"/>
    <w:rsid w:val="003A2D51"/>
    <w:rsid w:val="003A2DAE"/>
    <w:rsid w:val="003A30ED"/>
    <w:rsid w:val="003A3765"/>
    <w:rsid w:val="003A3865"/>
    <w:rsid w:val="003A3EFA"/>
    <w:rsid w:val="003A3F1C"/>
    <w:rsid w:val="003A41E5"/>
    <w:rsid w:val="003A4274"/>
    <w:rsid w:val="003A44F4"/>
    <w:rsid w:val="003A4557"/>
    <w:rsid w:val="003A47A6"/>
    <w:rsid w:val="003A48B8"/>
    <w:rsid w:val="003A4CBB"/>
    <w:rsid w:val="003A4D7F"/>
    <w:rsid w:val="003A505F"/>
    <w:rsid w:val="003A51A3"/>
    <w:rsid w:val="003A5782"/>
    <w:rsid w:val="003A5898"/>
    <w:rsid w:val="003A5FA9"/>
    <w:rsid w:val="003A69D5"/>
    <w:rsid w:val="003A6A62"/>
    <w:rsid w:val="003A6ACB"/>
    <w:rsid w:val="003A6B45"/>
    <w:rsid w:val="003A6E32"/>
    <w:rsid w:val="003A7469"/>
    <w:rsid w:val="003A7495"/>
    <w:rsid w:val="003A7607"/>
    <w:rsid w:val="003A763B"/>
    <w:rsid w:val="003A7A28"/>
    <w:rsid w:val="003B03C2"/>
    <w:rsid w:val="003B0629"/>
    <w:rsid w:val="003B065B"/>
    <w:rsid w:val="003B09C4"/>
    <w:rsid w:val="003B0CF3"/>
    <w:rsid w:val="003B1326"/>
    <w:rsid w:val="003B181D"/>
    <w:rsid w:val="003B199B"/>
    <w:rsid w:val="003B1DF2"/>
    <w:rsid w:val="003B24D2"/>
    <w:rsid w:val="003B265A"/>
    <w:rsid w:val="003B2929"/>
    <w:rsid w:val="003B2AE9"/>
    <w:rsid w:val="003B2AFB"/>
    <w:rsid w:val="003B2B54"/>
    <w:rsid w:val="003B2C4D"/>
    <w:rsid w:val="003B2E91"/>
    <w:rsid w:val="003B2FD7"/>
    <w:rsid w:val="003B313B"/>
    <w:rsid w:val="003B35AA"/>
    <w:rsid w:val="003B3E3F"/>
    <w:rsid w:val="003B459B"/>
    <w:rsid w:val="003B4701"/>
    <w:rsid w:val="003B47B2"/>
    <w:rsid w:val="003B48F7"/>
    <w:rsid w:val="003B4A10"/>
    <w:rsid w:val="003B4AEB"/>
    <w:rsid w:val="003B4B2F"/>
    <w:rsid w:val="003B52E3"/>
    <w:rsid w:val="003B52FD"/>
    <w:rsid w:val="003B5473"/>
    <w:rsid w:val="003B58B8"/>
    <w:rsid w:val="003B5905"/>
    <w:rsid w:val="003B597D"/>
    <w:rsid w:val="003B5A51"/>
    <w:rsid w:val="003B5B69"/>
    <w:rsid w:val="003B5B9C"/>
    <w:rsid w:val="003B5C67"/>
    <w:rsid w:val="003B66BB"/>
    <w:rsid w:val="003B6B6A"/>
    <w:rsid w:val="003B6C0F"/>
    <w:rsid w:val="003B6D03"/>
    <w:rsid w:val="003B6F64"/>
    <w:rsid w:val="003B6FF5"/>
    <w:rsid w:val="003B71D0"/>
    <w:rsid w:val="003B71D1"/>
    <w:rsid w:val="003B734F"/>
    <w:rsid w:val="003B7645"/>
    <w:rsid w:val="003B77BE"/>
    <w:rsid w:val="003B7810"/>
    <w:rsid w:val="003B7855"/>
    <w:rsid w:val="003B7998"/>
    <w:rsid w:val="003C053D"/>
    <w:rsid w:val="003C064D"/>
    <w:rsid w:val="003C073B"/>
    <w:rsid w:val="003C081A"/>
    <w:rsid w:val="003C0875"/>
    <w:rsid w:val="003C0966"/>
    <w:rsid w:val="003C0AFE"/>
    <w:rsid w:val="003C1097"/>
    <w:rsid w:val="003C1519"/>
    <w:rsid w:val="003C18F4"/>
    <w:rsid w:val="003C1B37"/>
    <w:rsid w:val="003C1C71"/>
    <w:rsid w:val="003C2649"/>
    <w:rsid w:val="003C2918"/>
    <w:rsid w:val="003C2C6F"/>
    <w:rsid w:val="003C3544"/>
    <w:rsid w:val="003C394B"/>
    <w:rsid w:val="003C3D4C"/>
    <w:rsid w:val="003C3DD8"/>
    <w:rsid w:val="003C41D6"/>
    <w:rsid w:val="003C41FD"/>
    <w:rsid w:val="003C44A7"/>
    <w:rsid w:val="003C455C"/>
    <w:rsid w:val="003C4853"/>
    <w:rsid w:val="003C488E"/>
    <w:rsid w:val="003C4A2F"/>
    <w:rsid w:val="003C500C"/>
    <w:rsid w:val="003C5303"/>
    <w:rsid w:val="003C5638"/>
    <w:rsid w:val="003C56DB"/>
    <w:rsid w:val="003C5A74"/>
    <w:rsid w:val="003C5BF3"/>
    <w:rsid w:val="003C5F71"/>
    <w:rsid w:val="003C624A"/>
    <w:rsid w:val="003C62F4"/>
    <w:rsid w:val="003C6367"/>
    <w:rsid w:val="003C68CE"/>
    <w:rsid w:val="003C6962"/>
    <w:rsid w:val="003C6B76"/>
    <w:rsid w:val="003C6FEC"/>
    <w:rsid w:val="003C7055"/>
    <w:rsid w:val="003C7061"/>
    <w:rsid w:val="003C73BF"/>
    <w:rsid w:val="003C7879"/>
    <w:rsid w:val="003C7AE3"/>
    <w:rsid w:val="003C7CF5"/>
    <w:rsid w:val="003C7FA0"/>
    <w:rsid w:val="003D0268"/>
    <w:rsid w:val="003D02A1"/>
    <w:rsid w:val="003D07C0"/>
    <w:rsid w:val="003D0C01"/>
    <w:rsid w:val="003D0DAB"/>
    <w:rsid w:val="003D1143"/>
    <w:rsid w:val="003D129C"/>
    <w:rsid w:val="003D1B47"/>
    <w:rsid w:val="003D1B8B"/>
    <w:rsid w:val="003D2101"/>
    <w:rsid w:val="003D2629"/>
    <w:rsid w:val="003D27E9"/>
    <w:rsid w:val="003D2921"/>
    <w:rsid w:val="003D2AA9"/>
    <w:rsid w:val="003D36B5"/>
    <w:rsid w:val="003D3790"/>
    <w:rsid w:val="003D37A4"/>
    <w:rsid w:val="003D389B"/>
    <w:rsid w:val="003D3AE8"/>
    <w:rsid w:val="003D3D95"/>
    <w:rsid w:val="003D41D3"/>
    <w:rsid w:val="003D426F"/>
    <w:rsid w:val="003D4430"/>
    <w:rsid w:val="003D445D"/>
    <w:rsid w:val="003D4614"/>
    <w:rsid w:val="003D46CF"/>
    <w:rsid w:val="003D4A0A"/>
    <w:rsid w:val="003D4D44"/>
    <w:rsid w:val="003D5084"/>
    <w:rsid w:val="003D54CB"/>
    <w:rsid w:val="003D5520"/>
    <w:rsid w:val="003D55A0"/>
    <w:rsid w:val="003D55AF"/>
    <w:rsid w:val="003D5712"/>
    <w:rsid w:val="003D5848"/>
    <w:rsid w:val="003D5AF0"/>
    <w:rsid w:val="003D6009"/>
    <w:rsid w:val="003D6438"/>
    <w:rsid w:val="003D6627"/>
    <w:rsid w:val="003D6BE4"/>
    <w:rsid w:val="003D716D"/>
    <w:rsid w:val="003D73D3"/>
    <w:rsid w:val="003D7480"/>
    <w:rsid w:val="003D7545"/>
    <w:rsid w:val="003D781A"/>
    <w:rsid w:val="003D7990"/>
    <w:rsid w:val="003D7C74"/>
    <w:rsid w:val="003D7DDD"/>
    <w:rsid w:val="003E0186"/>
    <w:rsid w:val="003E018B"/>
    <w:rsid w:val="003E0281"/>
    <w:rsid w:val="003E0366"/>
    <w:rsid w:val="003E03AE"/>
    <w:rsid w:val="003E0443"/>
    <w:rsid w:val="003E0713"/>
    <w:rsid w:val="003E08E6"/>
    <w:rsid w:val="003E0A88"/>
    <w:rsid w:val="003E0BE2"/>
    <w:rsid w:val="003E0CE4"/>
    <w:rsid w:val="003E0F7C"/>
    <w:rsid w:val="003E0F92"/>
    <w:rsid w:val="003E1174"/>
    <w:rsid w:val="003E1668"/>
    <w:rsid w:val="003E1789"/>
    <w:rsid w:val="003E178C"/>
    <w:rsid w:val="003E199D"/>
    <w:rsid w:val="003E19D7"/>
    <w:rsid w:val="003E1B78"/>
    <w:rsid w:val="003E1BC2"/>
    <w:rsid w:val="003E1C53"/>
    <w:rsid w:val="003E1CD4"/>
    <w:rsid w:val="003E1D1E"/>
    <w:rsid w:val="003E2253"/>
    <w:rsid w:val="003E23E1"/>
    <w:rsid w:val="003E2BBD"/>
    <w:rsid w:val="003E2BE8"/>
    <w:rsid w:val="003E2F48"/>
    <w:rsid w:val="003E2FE8"/>
    <w:rsid w:val="003E2FF5"/>
    <w:rsid w:val="003E324D"/>
    <w:rsid w:val="003E35E8"/>
    <w:rsid w:val="003E37A4"/>
    <w:rsid w:val="003E37FB"/>
    <w:rsid w:val="003E3811"/>
    <w:rsid w:val="003E40E4"/>
    <w:rsid w:val="003E4257"/>
    <w:rsid w:val="003E43D9"/>
    <w:rsid w:val="003E47DB"/>
    <w:rsid w:val="003E489D"/>
    <w:rsid w:val="003E4B5F"/>
    <w:rsid w:val="003E4FBA"/>
    <w:rsid w:val="003E595D"/>
    <w:rsid w:val="003E5E70"/>
    <w:rsid w:val="003E63E0"/>
    <w:rsid w:val="003E63EC"/>
    <w:rsid w:val="003E649E"/>
    <w:rsid w:val="003E64B5"/>
    <w:rsid w:val="003E65C8"/>
    <w:rsid w:val="003E6628"/>
    <w:rsid w:val="003E666B"/>
    <w:rsid w:val="003E6830"/>
    <w:rsid w:val="003E71F4"/>
    <w:rsid w:val="003E7259"/>
    <w:rsid w:val="003E7555"/>
    <w:rsid w:val="003E759B"/>
    <w:rsid w:val="003E75EA"/>
    <w:rsid w:val="003E79F5"/>
    <w:rsid w:val="003E7CB1"/>
    <w:rsid w:val="003E7E83"/>
    <w:rsid w:val="003F0072"/>
    <w:rsid w:val="003F010A"/>
    <w:rsid w:val="003F0188"/>
    <w:rsid w:val="003F051A"/>
    <w:rsid w:val="003F06E6"/>
    <w:rsid w:val="003F07C1"/>
    <w:rsid w:val="003F0824"/>
    <w:rsid w:val="003F0925"/>
    <w:rsid w:val="003F096D"/>
    <w:rsid w:val="003F09C1"/>
    <w:rsid w:val="003F0ED6"/>
    <w:rsid w:val="003F0EE8"/>
    <w:rsid w:val="003F102E"/>
    <w:rsid w:val="003F10F9"/>
    <w:rsid w:val="003F1155"/>
    <w:rsid w:val="003F15BC"/>
    <w:rsid w:val="003F1601"/>
    <w:rsid w:val="003F196B"/>
    <w:rsid w:val="003F1B5F"/>
    <w:rsid w:val="003F25FC"/>
    <w:rsid w:val="003F2B32"/>
    <w:rsid w:val="003F2D00"/>
    <w:rsid w:val="003F3185"/>
    <w:rsid w:val="003F35DC"/>
    <w:rsid w:val="003F39AA"/>
    <w:rsid w:val="003F3AB0"/>
    <w:rsid w:val="003F3D49"/>
    <w:rsid w:val="003F3D7D"/>
    <w:rsid w:val="003F3DF1"/>
    <w:rsid w:val="003F3F00"/>
    <w:rsid w:val="003F3FA8"/>
    <w:rsid w:val="003F406C"/>
    <w:rsid w:val="003F419A"/>
    <w:rsid w:val="003F41E3"/>
    <w:rsid w:val="003F4520"/>
    <w:rsid w:val="003F4687"/>
    <w:rsid w:val="003F4733"/>
    <w:rsid w:val="003F47C4"/>
    <w:rsid w:val="003F4858"/>
    <w:rsid w:val="003F4870"/>
    <w:rsid w:val="003F4A21"/>
    <w:rsid w:val="003F4E53"/>
    <w:rsid w:val="003F513E"/>
    <w:rsid w:val="003F5318"/>
    <w:rsid w:val="003F5A87"/>
    <w:rsid w:val="003F60AF"/>
    <w:rsid w:val="003F6465"/>
    <w:rsid w:val="003F6666"/>
    <w:rsid w:val="003F683D"/>
    <w:rsid w:val="003F68E6"/>
    <w:rsid w:val="003F6A06"/>
    <w:rsid w:val="003F7208"/>
    <w:rsid w:val="003F787D"/>
    <w:rsid w:val="003F7B74"/>
    <w:rsid w:val="003F7DFB"/>
    <w:rsid w:val="00400175"/>
    <w:rsid w:val="0040025A"/>
    <w:rsid w:val="00400512"/>
    <w:rsid w:val="00400667"/>
    <w:rsid w:val="00400815"/>
    <w:rsid w:val="00400AD0"/>
    <w:rsid w:val="00400B0D"/>
    <w:rsid w:val="004011C3"/>
    <w:rsid w:val="004015C2"/>
    <w:rsid w:val="004016FA"/>
    <w:rsid w:val="00401720"/>
    <w:rsid w:val="00401872"/>
    <w:rsid w:val="004018ED"/>
    <w:rsid w:val="0040190E"/>
    <w:rsid w:val="00401E51"/>
    <w:rsid w:val="00402033"/>
    <w:rsid w:val="0040210E"/>
    <w:rsid w:val="004027DF"/>
    <w:rsid w:val="004029E1"/>
    <w:rsid w:val="00402A34"/>
    <w:rsid w:val="00402AFD"/>
    <w:rsid w:val="00402CC3"/>
    <w:rsid w:val="00402D18"/>
    <w:rsid w:val="00402D81"/>
    <w:rsid w:val="004030C8"/>
    <w:rsid w:val="004032B9"/>
    <w:rsid w:val="00403327"/>
    <w:rsid w:val="00403481"/>
    <w:rsid w:val="0040352A"/>
    <w:rsid w:val="004035F8"/>
    <w:rsid w:val="00404001"/>
    <w:rsid w:val="004044DE"/>
    <w:rsid w:val="00404576"/>
    <w:rsid w:val="004047F5"/>
    <w:rsid w:val="004048BC"/>
    <w:rsid w:val="00404BD3"/>
    <w:rsid w:val="00404D24"/>
    <w:rsid w:val="00404D6F"/>
    <w:rsid w:val="00404D73"/>
    <w:rsid w:val="00404F5F"/>
    <w:rsid w:val="00404FDF"/>
    <w:rsid w:val="00405292"/>
    <w:rsid w:val="004052DB"/>
    <w:rsid w:val="0040532A"/>
    <w:rsid w:val="00405BBF"/>
    <w:rsid w:val="00405E09"/>
    <w:rsid w:val="00405F1B"/>
    <w:rsid w:val="00405F94"/>
    <w:rsid w:val="00405FA5"/>
    <w:rsid w:val="00405FEC"/>
    <w:rsid w:val="00406032"/>
    <w:rsid w:val="00406388"/>
    <w:rsid w:val="00406564"/>
    <w:rsid w:val="00406632"/>
    <w:rsid w:val="00406806"/>
    <w:rsid w:val="0040694F"/>
    <w:rsid w:val="00406AE9"/>
    <w:rsid w:val="00406BCA"/>
    <w:rsid w:val="00406EC9"/>
    <w:rsid w:val="00407045"/>
    <w:rsid w:val="004073C8"/>
    <w:rsid w:val="0040744E"/>
    <w:rsid w:val="0040756C"/>
    <w:rsid w:val="004079ED"/>
    <w:rsid w:val="00407AF3"/>
    <w:rsid w:val="00407D58"/>
    <w:rsid w:val="00407DEF"/>
    <w:rsid w:val="00407F79"/>
    <w:rsid w:val="0041100F"/>
    <w:rsid w:val="00411173"/>
    <w:rsid w:val="00411327"/>
    <w:rsid w:val="0041144E"/>
    <w:rsid w:val="00411744"/>
    <w:rsid w:val="00411880"/>
    <w:rsid w:val="00411BDD"/>
    <w:rsid w:val="00411C78"/>
    <w:rsid w:val="00411CA9"/>
    <w:rsid w:val="00411E85"/>
    <w:rsid w:val="00412101"/>
    <w:rsid w:val="00412271"/>
    <w:rsid w:val="00412288"/>
    <w:rsid w:val="00412426"/>
    <w:rsid w:val="004128C5"/>
    <w:rsid w:val="00412C3E"/>
    <w:rsid w:val="00412DA4"/>
    <w:rsid w:val="00412EF1"/>
    <w:rsid w:val="004132E1"/>
    <w:rsid w:val="0041354C"/>
    <w:rsid w:val="00413C15"/>
    <w:rsid w:val="00413CD1"/>
    <w:rsid w:val="00413CF5"/>
    <w:rsid w:val="00413DE3"/>
    <w:rsid w:val="004140BE"/>
    <w:rsid w:val="0041411A"/>
    <w:rsid w:val="004143BC"/>
    <w:rsid w:val="004143E8"/>
    <w:rsid w:val="004145B9"/>
    <w:rsid w:val="004145C2"/>
    <w:rsid w:val="00414D6D"/>
    <w:rsid w:val="0041548D"/>
    <w:rsid w:val="00415CE4"/>
    <w:rsid w:val="00416394"/>
    <w:rsid w:val="00416587"/>
    <w:rsid w:val="00416AC0"/>
    <w:rsid w:val="0041706D"/>
    <w:rsid w:val="004171DE"/>
    <w:rsid w:val="0041735E"/>
    <w:rsid w:val="00417607"/>
    <w:rsid w:val="0041773E"/>
    <w:rsid w:val="00417791"/>
    <w:rsid w:val="0041779D"/>
    <w:rsid w:val="00417A57"/>
    <w:rsid w:val="00417DC8"/>
    <w:rsid w:val="00417DF3"/>
    <w:rsid w:val="00420017"/>
    <w:rsid w:val="00420094"/>
    <w:rsid w:val="004205ED"/>
    <w:rsid w:val="00420647"/>
    <w:rsid w:val="004207EB"/>
    <w:rsid w:val="0042093E"/>
    <w:rsid w:val="00420E6E"/>
    <w:rsid w:val="00420EBD"/>
    <w:rsid w:val="004211E2"/>
    <w:rsid w:val="00421317"/>
    <w:rsid w:val="00421350"/>
    <w:rsid w:val="00421568"/>
    <w:rsid w:val="00421682"/>
    <w:rsid w:val="0042171D"/>
    <w:rsid w:val="00421778"/>
    <w:rsid w:val="004217B5"/>
    <w:rsid w:val="00421DE7"/>
    <w:rsid w:val="00422087"/>
    <w:rsid w:val="004225CD"/>
    <w:rsid w:val="00422624"/>
    <w:rsid w:val="00422B41"/>
    <w:rsid w:val="00422F7F"/>
    <w:rsid w:val="00423019"/>
    <w:rsid w:val="004234D5"/>
    <w:rsid w:val="00423544"/>
    <w:rsid w:val="00423AAC"/>
    <w:rsid w:val="00423B50"/>
    <w:rsid w:val="00423B9E"/>
    <w:rsid w:val="00423BB7"/>
    <w:rsid w:val="00423BF9"/>
    <w:rsid w:val="00423C11"/>
    <w:rsid w:val="00423C18"/>
    <w:rsid w:val="00423D41"/>
    <w:rsid w:val="00423FA4"/>
    <w:rsid w:val="004243BA"/>
    <w:rsid w:val="00424586"/>
    <w:rsid w:val="0042470A"/>
    <w:rsid w:val="0042474E"/>
    <w:rsid w:val="00424865"/>
    <w:rsid w:val="00424938"/>
    <w:rsid w:val="00424B48"/>
    <w:rsid w:val="00424BBD"/>
    <w:rsid w:val="00424F3E"/>
    <w:rsid w:val="00425627"/>
    <w:rsid w:val="00425880"/>
    <w:rsid w:val="00425887"/>
    <w:rsid w:val="004258A3"/>
    <w:rsid w:val="00425A56"/>
    <w:rsid w:val="00425B2C"/>
    <w:rsid w:val="00425C89"/>
    <w:rsid w:val="00425E1A"/>
    <w:rsid w:val="00425F5C"/>
    <w:rsid w:val="004263D9"/>
    <w:rsid w:val="00426485"/>
    <w:rsid w:val="004266EC"/>
    <w:rsid w:val="00426765"/>
    <w:rsid w:val="0042685E"/>
    <w:rsid w:val="00426F3A"/>
    <w:rsid w:val="00427200"/>
    <w:rsid w:val="004272BD"/>
    <w:rsid w:val="00427308"/>
    <w:rsid w:val="00427369"/>
    <w:rsid w:val="004273F8"/>
    <w:rsid w:val="004277C4"/>
    <w:rsid w:val="0042789B"/>
    <w:rsid w:val="00427B93"/>
    <w:rsid w:val="00427CA3"/>
    <w:rsid w:val="00427CAB"/>
    <w:rsid w:val="00430100"/>
    <w:rsid w:val="0043051D"/>
    <w:rsid w:val="004306EF"/>
    <w:rsid w:val="0043075E"/>
    <w:rsid w:val="004308D4"/>
    <w:rsid w:val="004309E0"/>
    <w:rsid w:val="00430B99"/>
    <w:rsid w:val="00430BD1"/>
    <w:rsid w:val="00430C64"/>
    <w:rsid w:val="00430D3B"/>
    <w:rsid w:val="00430D4C"/>
    <w:rsid w:val="00431074"/>
    <w:rsid w:val="00431439"/>
    <w:rsid w:val="00431453"/>
    <w:rsid w:val="004314E0"/>
    <w:rsid w:val="00431750"/>
    <w:rsid w:val="004317F5"/>
    <w:rsid w:val="004318AA"/>
    <w:rsid w:val="004318AE"/>
    <w:rsid w:val="00431A27"/>
    <w:rsid w:val="0043206D"/>
    <w:rsid w:val="00432316"/>
    <w:rsid w:val="00432597"/>
    <w:rsid w:val="00432669"/>
    <w:rsid w:val="004328A5"/>
    <w:rsid w:val="0043291E"/>
    <w:rsid w:val="00432BC0"/>
    <w:rsid w:val="00432C4A"/>
    <w:rsid w:val="00432FA4"/>
    <w:rsid w:val="00433257"/>
    <w:rsid w:val="004332C3"/>
    <w:rsid w:val="0043337B"/>
    <w:rsid w:val="0043388F"/>
    <w:rsid w:val="004343E4"/>
    <w:rsid w:val="00434636"/>
    <w:rsid w:val="0043468F"/>
    <w:rsid w:val="00434695"/>
    <w:rsid w:val="0043481E"/>
    <w:rsid w:val="00434AEC"/>
    <w:rsid w:val="00434C65"/>
    <w:rsid w:val="0043509C"/>
    <w:rsid w:val="00435540"/>
    <w:rsid w:val="004356A1"/>
    <w:rsid w:val="00435815"/>
    <w:rsid w:val="00435994"/>
    <w:rsid w:val="00435B94"/>
    <w:rsid w:val="00435E72"/>
    <w:rsid w:val="00435F0E"/>
    <w:rsid w:val="00435FF9"/>
    <w:rsid w:val="00436008"/>
    <w:rsid w:val="00436220"/>
    <w:rsid w:val="00436873"/>
    <w:rsid w:val="00436ACC"/>
    <w:rsid w:val="00436D5C"/>
    <w:rsid w:val="004371B3"/>
    <w:rsid w:val="00437431"/>
    <w:rsid w:val="0043751A"/>
    <w:rsid w:val="0043769B"/>
    <w:rsid w:val="00437BDA"/>
    <w:rsid w:val="00437CD9"/>
    <w:rsid w:val="0044018D"/>
    <w:rsid w:val="00440278"/>
    <w:rsid w:val="0044028C"/>
    <w:rsid w:val="00440598"/>
    <w:rsid w:val="0044095B"/>
    <w:rsid w:val="00440E5C"/>
    <w:rsid w:val="00440EAF"/>
    <w:rsid w:val="004416DA"/>
    <w:rsid w:val="004419C1"/>
    <w:rsid w:val="004419E7"/>
    <w:rsid w:val="004419F5"/>
    <w:rsid w:val="00441B1D"/>
    <w:rsid w:val="00441B29"/>
    <w:rsid w:val="0044230C"/>
    <w:rsid w:val="004424CA"/>
    <w:rsid w:val="00442540"/>
    <w:rsid w:val="00442965"/>
    <w:rsid w:val="004429C8"/>
    <w:rsid w:val="00442AC4"/>
    <w:rsid w:val="00442AF6"/>
    <w:rsid w:val="004430E4"/>
    <w:rsid w:val="004430F9"/>
    <w:rsid w:val="00443154"/>
    <w:rsid w:val="004434AF"/>
    <w:rsid w:val="0044387D"/>
    <w:rsid w:val="004438E1"/>
    <w:rsid w:val="0044443C"/>
    <w:rsid w:val="00444615"/>
    <w:rsid w:val="00444760"/>
    <w:rsid w:val="00444C4A"/>
    <w:rsid w:val="00444E24"/>
    <w:rsid w:val="00445174"/>
    <w:rsid w:val="0044518A"/>
    <w:rsid w:val="00445565"/>
    <w:rsid w:val="00445603"/>
    <w:rsid w:val="00445972"/>
    <w:rsid w:val="00445E01"/>
    <w:rsid w:val="00446698"/>
    <w:rsid w:val="00446958"/>
    <w:rsid w:val="00446A5B"/>
    <w:rsid w:val="00446C88"/>
    <w:rsid w:val="00447403"/>
    <w:rsid w:val="00447638"/>
    <w:rsid w:val="00447766"/>
    <w:rsid w:val="00447CD9"/>
    <w:rsid w:val="00447F58"/>
    <w:rsid w:val="00450061"/>
    <w:rsid w:val="004503E8"/>
    <w:rsid w:val="004505A5"/>
    <w:rsid w:val="004509A2"/>
    <w:rsid w:val="00450ABB"/>
    <w:rsid w:val="00450BEC"/>
    <w:rsid w:val="00450D0C"/>
    <w:rsid w:val="00450D8F"/>
    <w:rsid w:val="0045145B"/>
    <w:rsid w:val="00451902"/>
    <w:rsid w:val="00451A42"/>
    <w:rsid w:val="00451C23"/>
    <w:rsid w:val="00451F3A"/>
    <w:rsid w:val="00452003"/>
    <w:rsid w:val="004521D0"/>
    <w:rsid w:val="004523A8"/>
    <w:rsid w:val="004524CC"/>
    <w:rsid w:val="00452912"/>
    <w:rsid w:val="004529B4"/>
    <w:rsid w:val="00452B47"/>
    <w:rsid w:val="00452C28"/>
    <w:rsid w:val="00452F3E"/>
    <w:rsid w:val="004530A7"/>
    <w:rsid w:val="004531E0"/>
    <w:rsid w:val="0045358F"/>
    <w:rsid w:val="004537E9"/>
    <w:rsid w:val="004539D4"/>
    <w:rsid w:val="00453A37"/>
    <w:rsid w:val="00453B8B"/>
    <w:rsid w:val="00453C71"/>
    <w:rsid w:val="00453EF9"/>
    <w:rsid w:val="004545A9"/>
    <w:rsid w:val="00454816"/>
    <w:rsid w:val="0045490C"/>
    <w:rsid w:val="004549D1"/>
    <w:rsid w:val="00455034"/>
    <w:rsid w:val="004555C2"/>
    <w:rsid w:val="00455605"/>
    <w:rsid w:val="004558B4"/>
    <w:rsid w:val="004559AA"/>
    <w:rsid w:val="00455D87"/>
    <w:rsid w:val="004563E5"/>
    <w:rsid w:val="004565B6"/>
    <w:rsid w:val="004568F5"/>
    <w:rsid w:val="00456B50"/>
    <w:rsid w:val="00456C30"/>
    <w:rsid w:val="00456C74"/>
    <w:rsid w:val="00456F29"/>
    <w:rsid w:val="00457104"/>
    <w:rsid w:val="004571FD"/>
    <w:rsid w:val="004578EF"/>
    <w:rsid w:val="00457C33"/>
    <w:rsid w:val="00460012"/>
    <w:rsid w:val="00460525"/>
    <w:rsid w:val="00460633"/>
    <w:rsid w:val="004606EA"/>
    <w:rsid w:val="00460BA2"/>
    <w:rsid w:val="00460CEF"/>
    <w:rsid w:val="00460F1D"/>
    <w:rsid w:val="004612BC"/>
    <w:rsid w:val="0046156B"/>
    <w:rsid w:val="0046174D"/>
    <w:rsid w:val="0046177F"/>
    <w:rsid w:val="004619C0"/>
    <w:rsid w:val="004624AE"/>
    <w:rsid w:val="004628E2"/>
    <w:rsid w:val="00462BD3"/>
    <w:rsid w:val="00462C7C"/>
    <w:rsid w:val="00462D79"/>
    <w:rsid w:val="00462D95"/>
    <w:rsid w:val="00462DE4"/>
    <w:rsid w:val="00462E07"/>
    <w:rsid w:val="004630A6"/>
    <w:rsid w:val="004631B3"/>
    <w:rsid w:val="004634DB"/>
    <w:rsid w:val="004636E9"/>
    <w:rsid w:val="004641F3"/>
    <w:rsid w:val="00464367"/>
    <w:rsid w:val="00464828"/>
    <w:rsid w:val="00464A05"/>
    <w:rsid w:val="00464B1F"/>
    <w:rsid w:val="00464CE6"/>
    <w:rsid w:val="00464D72"/>
    <w:rsid w:val="00464EB7"/>
    <w:rsid w:val="00465031"/>
    <w:rsid w:val="0046508A"/>
    <w:rsid w:val="00465588"/>
    <w:rsid w:val="00465798"/>
    <w:rsid w:val="004657C4"/>
    <w:rsid w:val="00465E65"/>
    <w:rsid w:val="00466075"/>
    <w:rsid w:val="004660B6"/>
    <w:rsid w:val="00466315"/>
    <w:rsid w:val="00466553"/>
    <w:rsid w:val="00466B2A"/>
    <w:rsid w:val="00466D13"/>
    <w:rsid w:val="00466D3F"/>
    <w:rsid w:val="00466DF7"/>
    <w:rsid w:val="00467025"/>
    <w:rsid w:val="004670FF"/>
    <w:rsid w:val="00467411"/>
    <w:rsid w:val="004676D7"/>
    <w:rsid w:val="00467AC8"/>
    <w:rsid w:val="00467B0D"/>
    <w:rsid w:val="00467C08"/>
    <w:rsid w:val="00467FA8"/>
    <w:rsid w:val="00467FE9"/>
    <w:rsid w:val="004704D3"/>
    <w:rsid w:val="00470655"/>
    <w:rsid w:val="004708AF"/>
    <w:rsid w:val="004708C5"/>
    <w:rsid w:val="0047090C"/>
    <w:rsid w:val="004709A9"/>
    <w:rsid w:val="00470A34"/>
    <w:rsid w:val="00470BFC"/>
    <w:rsid w:val="004714A7"/>
    <w:rsid w:val="00471924"/>
    <w:rsid w:val="00471AA9"/>
    <w:rsid w:val="00471DD1"/>
    <w:rsid w:val="00471DF6"/>
    <w:rsid w:val="00472341"/>
    <w:rsid w:val="004724B1"/>
    <w:rsid w:val="00472D21"/>
    <w:rsid w:val="0047308B"/>
    <w:rsid w:val="004737AD"/>
    <w:rsid w:val="00473943"/>
    <w:rsid w:val="00473BED"/>
    <w:rsid w:val="00473E04"/>
    <w:rsid w:val="00474288"/>
    <w:rsid w:val="00474295"/>
    <w:rsid w:val="00474479"/>
    <w:rsid w:val="00474557"/>
    <w:rsid w:val="0047487C"/>
    <w:rsid w:val="00474938"/>
    <w:rsid w:val="00474A23"/>
    <w:rsid w:val="00474EBB"/>
    <w:rsid w:val="00474F52"/>
    <w:rsid w:val="00475772"/>
    <w:rsid w:val="00475D31"/>
    <w:rsid w:val="00475E66"/>
    <w:rsid w:val="004761DF"/>
    <w:rsid w:val="004762C5"/>
    <w:rsid w:val="0047640A"/>
    <w:rsid w:val="004764E6"/>
    <w:rsid w:val="004765B2"/>
    <w:rsid w:val="00476D10"/>
    <w:rsid w:val="00477141"/>
    <w:rsid w:val="00477884"/>
    <w:rsid w:val="00480139"/>
    <w:rsid w:val="00480195"/>
    <w:rsid w:val="0048019A"/>
    <w:rsid w:val="00480871"/>
    <w:rsid w:val="00480AF0"/>
    <w:rsid w:val="00480D49"/>
    <w:rsid w:val="00480E82"/>
    <w:rsid w:val="00481016"/>
    <w:rsid w:val="00481261"/>
    <w:rsid w:val="00481383"/>
    <w:rsid w:val="00481458"/>
    <w:rsid w:val="00481949"/>
    <w:rsid w:val="00481BD7"/>
    <w:rsid w:val="00481DB5"/>
    <w:rsid w:val="00482100"/>
    <w:rsid w:val="004823A2"/>
    <w:rsid w:val="00482453"/>
    <w:rsid w:val="004824DC"/>
    <w:rsid w:val="004825D9"/>
    <w:rsid w:val="00482A30"/>
    <w:rsid w:val="00482C1E"/>
    <w:rsid w:val="00482CAE"/>
    <w:rsid w:val="00482E66"/>
    <w:rsid w:val="004832A0"/>
    <w:rsid w:val="0048358A"/>
    <w:rsid w:val="004835D5"/>
    <w:rsid w:val="00483602"/>
    <w:rsid w:val="00483A65"/>
    <w:rsid w:val="00483BC7"/>
    <w:rsid w:val="00483E68"/>
    <w:rsid w:val="00483F91"/>
    <w:rsid w:val="00484014"/>
    <w:rsid w:val="0048445B"/>
    <w:rsid w:val="00484713"/>
    <w:rsid w:val="00484781"/>
    <w:rsid w:val="0048485E"/>
    <w:rsid w:val="00484AB0"/>
    <w:rsid w:val="00484D15"/>
    <w:rsid w:val="00484DF7"/>
    <w:rsid w:val="00484E1F"/>
    <w:rsid w:val="00485247"/>
    <w:rsid w:val="00485502"/>
    <w:rsid w:val="00485708"/>
    <w:rsid w:val="00485709"/>
    <w:rsid w:val="00485C13"/>
    <w:rsid w:val="00485D36"/>
    <w:rsid w:val="004865A3"/>
    <w:rsid w:val="004869B4"/>
    <w:rsid w:val="00486A0C"/>
    <w:rsid w:val="00486AAE"/>
    <w:rsid w:val="00486CF9"/>
    <w:rsid w:val="00486DC7"/>
    <w:rsid w:val="004876C6"/>
    <w:rsid w:val="0048790F"/>
    <w:rsid w:val="00487E99"/>
    <w:rsid w:val="004902AF"/>
    <w:rsid w:val="0049046C"/>
    <w:rsid w:val="004904E1"/>
    <w:rsid w:val="0049058E"/>
    <w:rsid w:val="00490940"/>
    <w:rsid w:val="00490A4D"/>
    <w:rsid w:val="00490D44"/>
    <w:rsid w:val="00490E3F"/>
    <w:rsid w:val="00490F1E"/>
    <w:rsid w:val="00490F4D"/>
    <w:rsid w:val="00490F56"/>
    <w:rsid w:val="00491061"/>
    <w:rsid w:val="004912AB"/>
    <w:rsid w:val="00491353"/>
    <w:rsid w:val="0049157A"/>
    <w:rsid w:val="00491759"/>
    <w:rsid w:val="00491B58"/>
    <w:rsid w:val="00491E02"/>
    <w:rsid w:val="0049224D"/>
    <w:rsid w:val="00492277"/>
    <w:rsid w:val="0049227A"/>
    <w:rsid w:val="0049249A"/>
    <w:rsid w:val="004926BC"/>
    <w:rsid w:val="00492A29"/>
    <w:rsid w:val="00492C40"/>
    <w:rsid w:val="00492C96"/>
    <w:rsid w:val="00492D5F"/>
    <w:rsid w:val="00492E72"/>
    <w:rsid w:val="00492FC9"/>
    <w:rsid w:val="00493046"/>
    <w:rsid w:val="0049305B"/>
    <w:rsid w:val="00493323"/>
    <w:rsid w:val="00493434"/>
    <w:rsid w:val="004936BF"/>
    <w:rsid w:val="00493921"/>
    <w:rsid w:val="004939AC"/>
    <w:rsid w:val="00493A2E"/>
    <w:rsid w:val="00493C50"/>
    <w:rsid w:val="00493ED3"/>
    <w:rsid w:val="00493F84"/>
    <w:rsid w:val="004949B9"/>
    <w:rsid w:val="00494C08"/>
    <w:rsid w:val="004950D6"/>
    <w:rsid w:val="0049520B"/>
    <w:rsid w:val="00495589"/>
    <w:rsid w:val="00495642"/>
    <w:rsid w:val="00495709"/>
    <w:rsid w:val="0049584B"/>
    <w:rsid w:val="004962DE"/>
    <w:rsid w:val="0049667D"/>
    <w:rsid w:val="0049674A"/>
    <w:rsid w:val="00496F3C"/>
    <w:rsid w:val="0049792F"/>
    <w:rsid w:val="00497A25"/>
    <w:rsid w:val="004A00E8"/>
    <w:rsid w:val="004A0154"/>
    <w:rsid w:val="004A0294"/>
    <w:rsid w:val="004A035E"/>
    <w:rsid w:val="004A0374"/>
    <w:rsid w:val="004A058B"/>
    <w:rsid w:val="004A081C"/>
    <w:rsid w:val="004A09C0"/>
    <w:rsid w:val="004A09FD"/>
    <w:rsid w:val="004A0B79"/>
    <w:rsid w:val="004A0CDF"/>
    <w:rsid w:val="004A0E2B"/>
    <w:rsid w:val="004A0EFB"/>
    <w:rsid w:val="004A0FF7"/>
    <w:rsid w:val="004A1064"/>
    <w:rsid w:val="004A120C"/>
    <w:rsid w:val="004A15C9"/>
    <w:rsid w:val="004A1974"/>
    <w:rsid w:val="004A19AA"/>
    <w:rsid w:val="004A1AB2"/>
    <w:rsid w:val="004A1CF9"/>
    <w:rsid w:val="004A1F02"/>
    <w:rsid w:val="004A23B3"/>
    <w:rsid w:val="004A2422"/>
    <w:rsid w:val="004A267A"/>
    <w:rsid w:val="004A29C4"/>
    <w:rsid w:val="004A2A68"/>
    <w:rsid w:val="004A3024"/>
    <w:rsid w:val="004A32C3"/>
    <w:rsid w:val="004A33EC"/>
    <w:rsid w:val="004A3762"/>
    <w:rsid w:val="004A3A65"/>
    <w:rsid w:val="004A3B73"/>
    <w:rsid w:val="004A3F6F"/>
    <w:rsid w:val="004A43FA"/>
    <w:rsid w:val="004A45B8"/>
    <w:rsid w:val="004A484F"/>
    <w:rsid w:val="004A4950"/>
    <w:rsid w:val="004A49BC"/>
    <w:rsid w:val="004A5119"/>
    <w:rsid w:val="004A53B9"/>
    <w:rsid w:val="004A6036"/>
    <w:rsid w:val="004A6283"/>
    <w:rsid w:val="004A6514"/>
    <w:rsid w:val="004A6756"/>
    <w:rsid w:val="004A6A9D"/>
    <w:rsid w:val="004A6AC3"/>
    <w:rsid w:val="004A6BC2"/>
    <w:rsid w:val="004A6C83"/>
    <w:rsid w:val="004A6F04"/>
    <w:rsid w:val="004A6F81"/>
    <w:rsid w:val="004A77A3"/>
    <w:rsid w:val="004A7EA7"/>
    <w:rsid w:val="004B04C9"/>
    <w:rsid w:val="004B085A"/>
    <w:rsid w:val="004B0916"/>
    <w:rsid w:val="004B0BBC"/>
    <w:rsid w:val="004B0F62"/>
    <w:rsid w:val="004B1254"/>
    <w:rsid w:val="004B1375"/>
    <w:rsid w:val="004B13A7"/>
    <w:rsid w:val="004B170D"/>
    <w:rsid w:val="004B1830"/>
    <w:rsid w:val="004B1E29"/>
    <w:rsid w:val="004B1ED0"/>
    <w:rsid w:val="004B1FC1"/>
    <w:rsid w:val="004B2065"/>
    <w:rsid w:val="004B2074"/>
    <w:rsid w:val="004B220F"/>
    <w:rsid w:val="004B2336"/>
    <w:rsid w:val="004B2616"/>
    <w:rsid w:val="004B2649"/>
    <w:rsid w:val="004B2720"/>
    <w:rsid w:val="004B2956"/>
    <w:rsid w:val="004B2983"/>
    <w:rsid w:val="004B2BF5"/>
    <w:rsid w:val="004B2CAC"/>
    <w:rsid w:val="004B2DE0"/>
    <w:rsid w:val="004B36FA"/>
    <w:rsid w:val="004B3952"/>
    <w:rsid w:val="004B3A41"/>
    <w:rsid w:val="004B3DAE"/>
    <w:rsid w:val="004B3E72"/>
    <w:rsid w:val="004B3F85"/>
    <w:rsid w:val="004B3FAE"/>
    <w:rsid w:val="004B4002"/>
    <w:rsid w:val="004B4658"/>
    <w:rsid w:val="004B4922"/>
    <w:rsid w:val="004B4AB6"/>
    <w:rsid w:val="004B4EC5"/>
    <w:rsid w:val="004B556E"/>
    <w:rsid w:val="004B565B"/>
    <w:rsid w:val="004B5734"/>
    <w:rsid w:val="004B5914"/>
    <w:rsid w:val="004B5B26"/>
    <w:rsid w:val="004B6175"/>
    <w:rsid w:val="004B6598"/>
    <w:rsid w:val="004B6656"/>
    <w:rsid w:val="004B6681"/>
    <w:rsid w:val="004B68B9"/>
    <w:rsid w:val="004B69CD"/>
    <w:rsid w:val="004B6AF6"/>
    <w:rsid w:val="004B6EAF"/>
    <w:rsid w:val="004B735B"/>
    <w:rsid w:val="004B764F"/>
    <w:rsid w:val="004B78BF"/>
    <w:rsid w:val="004B7CF2"/>
    <w:rsid w:val="004B7DD4"/>
    <w:rsid w:val="004B7F6B"/>
    <w:rsid w:val="004C0064"/>
    <w:rsid w:val="004C0077"/>
    <w:rsid w:val="004C0099"/>
    <w:rsid w:val="004C072A"/>
    <w:rsid w:val="004C0ABE"/>
    <w:rsid w:val="004C0AD9"/>
    <w:rsid w:val="004C0BE5"/>
    <w:rsid w:val="004C0DA7"/>
    <w:rsid w:val="004C0ECA"/>
    <w:rsid w:val="004C125D"/>
    <w:rsid w:val="004C12BE"/>
    <w:rsid w:val="004C1993"/>
    <w:rsid w:val="004C2050"/>
    <w:rsid w:val="004C2090"/>
    <w:rsid w:val="004C2428"/>
    <w:rsid w:val="004C244C"/>
    <w:rsid w:val="004C2477"/>
    <w:rsid w:val="004C25E0"/>
    <w:rsid w:val="004C280F"/>
    <w:rsid w:val="004C2ACD"/>
    <w:rsid w:val="004C2B61"/>
    <w:rsid w:val="004C2D4B"/>
    <w:rsid w:val="004C3325"/>
    <w:rsid w:val="004C340D"/>
    <w:rsid w:val="004C362D"/>
    <w:rsid w:val="004C3B05"/>
    <w:rsid w:val="004C3EED"/>
    <w:rsid w:val="004C4289"/>
    <w:rsid w:val="004C47E2"/>
    <w:rsid w:val="004C4B74"/>
    <w:rsid w:val="004C4DEF"/>
    <w:rsid w:val="004C5023"/>
    <w:rsid w:val="004C51A3"/>
    <w:rsid w:val="004C51C7"/>
    <w:rsid w:val="004C53AF"/>
    <w:rsid w:val="004C5E38"/>
    <w:rsid w:val="004C6045"/>
    <w:rsid w:val="004C608C"/>
    <w:rsid w:val="004C63EB"/>
    <w:rsid w:val="004C6681"/>
    <w:rsid w:val="004C6822"/>
    <w:rsid w:val="004C69AA"/>
    <w:rsid w:val="004C6B1D"/>
    <w:rsid w:val="004C6BEB"/>
    <w:rsid w:val="004C6D56"/>
    <w:rsid w:val="004C6ECD"/>
    <w:rsid w:val="004C7052"/>
    <w:rsid w:val="004C7128"/>
    <w:rsid w:val="004C727E"/>
    <w:rsid w:val="004C757B"/>
    <w:rsid w:val="004C780A"/>
    <w:rsid w:val="004C79EA"/>
    <w:rsid w:val="004C7AEB"/>
    <w:rsid w:val="004C7CF8"/>
    <w:rsid w:val="004C7DEC"/>
    <w:rsid w:val="004C7E67"/>
    <w:rsid w:val="004C7E8E"/>
    <w:rsid w:val="004C7FAD"/>
    <w:rsid w:val="004D0593"/>
    <w:rsid w:val="004D05D5"/>
    <w:rsid w:val="004D0CAC"/>
    <w:rsid w:val="004D0FF6"/>
    <w:rsid w:val="004D115E"/>
    <w:rsid w:val="004D11E5"/>
    <w:rsid w:val="004D11F7"/>
    <w:rsid w:val="004D1200"/>
    <w:rsid w:val="004D14DF"/>
    <w:rsid w:val="004D173E"/>
    <w:rsid w:val="004D1801"/>
    <w:rsid w:val="004D1977"/>
    <w:rsid w:val="004D1A79"/>
    <w:rsid w:val="004D1A7D"/>
    <w:rsid w:val="004D2102"/>
    <w:rsid w:val="004D250C"/>
    <w:rsid w:val="004D2571"/>
    <w:rsid w:val="004D292D"/>
    <w:rsid w:val="004D2985"/>
    <w:rsid w:val="004D2A9B"/>
    <w:rsid w:val="004D2AC2"/>
    <w:rsid w:val="004D2D83"/>
    <w:rsid w:val="004D30CD"/>
    <w:rsid w:val="004D3274"/>
    <w:rsid w:val="004D3275"/>
    <w:rsid w:val="004D34A8"/>
    <w:rsid w:val="004D38D1"/>
    <w:rsid w:val="004D4261"/>
    <w:rsid w:val="004D44C3"/>
    <w:rsid w:val="004D457F"/>
    <w:rsid w:val="004D4644"/>
    <w:rsid w:val="004D48F9"/>
    <w:rsid w:val="004D4AB2"/>
    <w:rsid w:val="004D4B3C"/>
    <w:rsid w:val="004D4BFF"/>
    <w:rsid w:val="004D4F51"/>
    <w:rsid w:val="004D5158"/>
    <w:rsid w:val="004D51E2"/>
    <w:rsid w:val="004D544C"/>
    <w:rsid w:val="004D552C"/>
    <w:rsid w:val="004D57DB"/>
    <w:rsid w:val="004D592A"/>
    <w:rsid w:val="004D593C"/>
    <w:rsid w:val="004D5945"/>
    <w:rsid w:val="004D59E8"/>
    <w:rsid w:val="004D5B8F"/>
    <w:rsid w:val="004D5C4C"/>
    <w:rsid w:val="004D5CD0"/>
    <w:rsid w:val="004D5DD5"/>
    <w:rsid w:val="004D5F2B"/>
    <w:rsid w:val="004D697A"/>
    <w:rsid w:val="004D6A90"/>
    <w:rsid w:val="004D6D4B"/>
    <w:rsid w:val="004D6DB7"/>
    <w:rsid w:val="004D70DA"/>
    <w:rsid w:val="004D72A5"/>
    <w:rsid w:val="004D766F"/>
    <w:rsid w:val="004D7875"/>
    <w:rsid w:val="004D79EA"/>
    <w:rsid w:val="004D7AE6"/>
    <w:rsid w:val="004E02F2"/>
    <w:rsid w:val="004E0371"/>
    <w:rsid w:val="004E03D0"/>
    <w:rsid w:val="004E0651"/>
    <w:rsid w:val="004E0662"/>
    <w:rsid w:val="004E07B1"/>
    <w:rsid w:val="004E07B8"/>
    <w:rsid w:val="004E08AC"/>
    <w:rsid w:val="004E097B"/>
    <w:rsid w:val="004E09C9"/>
    <w:rsid w:val="004E0A77"/>
    <w:rsid w:val="004E0C82"/>
    <w:rsid w:val="004E0D04"/>
    <w:rsid w:val="004E0EA6"/>
    <w:rsid w:val="004E12D8"/>
    <w:rsid w:val="004E16EE"/>
    <w:rsid w:val="004E17C8"/>
    <w:rsid w:val="004E1BB3"/>
    <w:rsid w:val="004E1C7C"/>
    <w:rsid w:val="004E205C"/>
    <w:rsid w:val="004E257D"/>
    <w:rsid w:val="004E2727"/>
    <w:rsid w:val="004E2859"/>
    <w:rsid w:val="004E2C92"/>
    <w:rsid w:val="004E2E6E"/>
    <w:rsid w:val="004E30FD"/>
    <w:rsid w:val="004E3122"/>
    <w:rsid w:val="004E33A5"/>
    <w:rsid w:val="004E34A5"/>
    <w:rsid w:val="004E35E2"/>
    <w:rsid w:val="004E371A"/>
    <w:rsid w:val="004E372E"/>
    <w:rsid w:val="004E3754"/>
    <w:rsid w:val="004E39D9"/>
    <w:rsid w:val="004E3CBE"/>
    <w:rsid w:val="004E3F08"/>
    <w:rsid w:val="004E40ED"/>
    <w:rsid w:val="004E4192"/>
    <w:rsid w:val="004E42ED"/>
    <w:rsid w:val="004E445E"/>
    <w:rsid w:val="004E44B5"/>
    <w:rsid w:val="004E472D"/>
    <w:rsid w:val="004E479F"/>
    <w:rsid w:val="004E49CC"/>
    <w:rsid w:val="004E49DB"/>
    <w:rsid w:val="004E4B3F"/>
    <w:rsid w:val="004E4BD9"/>
    <w:rsid w:val="004E4C5C"/>
    <w:rsid w:val="004E4CF2"/>
    <w:rsid w:val="004E4F3B"/>
    <w:rsid w:val="004E502A"/>
    <w:rsid w:val="004E50D4"/>
    <w:rsid w:val="004E5384"/>
    <w:rsid w:val="004E5571"/>
    <w:rsid w:val="004E5847"/>
    <w:rsid w:val="004E5B1D"/>
    <w:rsid w:val="004E5C17"/>
    <w:rsid w:val="004E5CE0"/>
    <w:rsid w:val="004E6152"/>
    <w:rsid w:val="004E674B"/>
    <w:rsid w:val="004E6EEA"/>
    <w:rsid w:val="004E6FE1"/>
    <w:rsid w:val="004E7255"/>
    <w:rsid w:val="004E7542"/>
    <w:rsid w:val="004E7F2B"/>
    <w:rsid w:val="004F082D"/>
    <w:rsid w:val="004F0E2D"/>
    <w:rsid w:val="004F0F4D"/>
    <w:rsid w:val="004F12BB"/>
    <w:rsid w:val="004F167E"/>
    <w:rsid w:val="004F17F6"/>
    <w:rsid w:val="004F19C1"/>
    <w:rsid w:val="004F19CC"/>
    <w:rsid w:val="004F1B4E"/>
    <w:rsid w:val="004F208F"/>
    <w:rsid w:val="004F218A"/>
    <w:rsid w:val="004F21AC"/>
    <w:rsid w:val="004F250C"/>
    <w:rsid w:val="004F2744"/>
    <w:rsid w:val="004F2815"/>
    <w:rsid w:val="004F2C6D"/>
    <w:rsid w:val="004F3200"/>
    <w:rsid w:val="004F335F"/>
    <w:rsid w:val="004F35CD"/>
    <w:rsid w:val="004F36CD"/>
    <w:rsid w:val="004F38FD"/>
    <w:rsid w:val="004F3A1A"/>
    <w:rsid w:val="004F3A4D"/>
    <w:rsid w:val="004F3BA7"/>
    <w:rsid w:val="004F3CCF"/>
    <w:rsid w:val="004F3F0E"/>
    <w:rsid w:val="004F42BA"/>
    <w:rsid w:val="004F42BC"/>
    <w:rsid w:val="004F4673"/>
    <w:rsid w:val="004F4776"/>
    <w:rsid w:val="004F48AF"/>
    <w:rsid w:val="004F49DB"/>
    <w:rsid w:val="004F5352"/>
    <w:rsid w:val="004F5D24"/>
    <w:rsid w:val="004F5D2E"/>
    <w:rsid w:val="004F5DF4"/>
    <w:rsid w:val="004F5E01"/>
    <w:rsid w:val="004F6209"/>
    <w:rsid w:val="004F63A9"/>
    <w:rsid w:val="004F6584"/>
    <w:rsid w:val="004F65E8"/>
    <w:rsid w:val="004F66B3"/>
    <w:rsid w:val="004F69C2"/>
    <w:rsid w:val="004F6A35"/>
    <w:rsid w:val="004F6E07"/>
    <w:rsid w:val="004F6FA2"/>
    <w:rsid w:val="004F6FCB"/>
    <w:rsid w:val="004F7572"/>
    <w:rsid w:val="004F7638"/>
    <w:rsid w:val="004F7CC6"/>
    <w:rsid w:val="00500245"/>
    <w:rsid w:val="005002B0"/>
    <w:rsid w:val="00500923"/>
    <w:rsid w:val="00500C31"/>
    <w:rsid w:val="00500C61"/>
    <w:rsid w:val="00500D48"/>
    <w:rsid w:val="00500D6D"/>
    <w:rsid w:val="00500FDB"/>
    <w:rsid w:val="00501131"/>
    <w:rsid w:val="0050121B"/>
    <w:rsid w:val="005015A1"/>
    <w:rsid w:val="005015BA"/>
    <w:rsid w:val="00501663"/>
    <w:rsid w:val="005017E5"/>
    <w:rsid w:val="0050194D"/>
    <w:rsid w:val="00501B7B"/>
    <w:rsid w:val="00501B8A"/>
    <w:rsid w:val="00501BEC"/>
    <w:rsid w:val="00502213"/>
    <w:rsid w:val="005022CE"/>
    <w:rsid w:val="0050299F"/>
    <w:rsid w:val="00502CA6"/>
    <w:rsid w:val="00503334"/>
    <w:rsid w:val="00503911"/>
    <w:rsid w:val="00503B97"/>
    <w:rsid w:val="005041A2"/>
    <w:rsid w:val="005041B3"/>
    <w:rsid w:val="0050477C"/>
    <w:rsid w:val="0050483F"/>
    <w:rsid w:val="00504AC7"/>
    <w:rsid w:val="005053B2"/>
    <w:rsid w:val="005054B0"/>
    <w:rsid w:val="005054FF"/>
    <w:rsid w:val="0050556B"/>
    <w:rsid w:val="00505645"/>
    <w:rsid w:val="0050568B"/>
    <w:rsid w:val="00505800"/>
    <w:rsid w:val="00505AB4"/>
    <w:rsid w:val="00505DD7"/>
    <w:rsid w:val="00505EA7"/>
    <w:rsid w:val="0050620C"/>
    <w:rsid w:val="0050647F"/>
    <w:rsid w:val="00506A70"/>
    <w:rsid w:val="00506AD9"/>
    <w:rsid w:val="00506C2A"/>
    <w:rsid w:val="00506FA4"/>
    <w:rsid w:val="00507233"/>
    <w:rsid w:val="00507251"/>
    <w:rsid w:val="0050767C"/>
    <w:rsid w:val="00507AA5"/>
    <w:rsid w:val="00507E1E"/>
    <w:rsid w:val="005100E7"/>
    <w:rsid w:val="0051016B"/>
    <w:rsid w:val="0051043E"/>
    <w:rsid w:val="00510531"/>
    <w:rsid w:val="00510906"/>
    <w:rsid w:val="005109A6"/>
    <w:rsid w:val="00511395"/>
    <w:rsid w:val="005117EC"/>
    <w:rsid w:val="00511CD0"/>
    <w:rsid w:val="00511F5F"/>
    <w:rsid w:val="00512274"/>
    <w:rsid w:val="00512563"/>
    <w:rsid w:val="00512A09"/>
    <w:rsid w:val="00512B54"/>
    <w:rsid w:val="00512BDB"/>
    <w:rsid w:val="00512D06"/>
    <w:rsid w:val="00512DF0"/>
    <w:rsid w:val="00512EC0"/>
    <w:rsid w:val="00513014"/>
    <w:rsid w:val="00513075"/>
    <w:rsid w:val="0051354B"/>
    <w:rsid w:val="005137F4"/>
    <w:rsid w:val="00513B73"/>
    <w:rsid w:val="00513CF2"/>
    <w:rsid w:val="0051439F"/>
    <w:rsid w:val="005145FD"/>
    <w:rsid w:val="00514731"/>
    <w:rsid w:val="005149B3"/>
    <w:rsid w:val="00514D9D"/>
    <w:rsid w:val="00514DAE"/>
    <w:rsid w:val="00514F6A"/>
    <w:rsid w:val="00515068"/>
    <w:rsid w:val="00515CA8"/>
    <w:rsid w:val="00515EDD"/>
    <w:rsid w:val="00515F68"/>
    <w:rsid w:val="00515FBC"/>
    <w:rsid w:val="005160B3"/>
    <w:rsid w:val="005160FE"/>
    <w:rsid w:val="005164DB"/>
    <w:rsid w:val="00516893"/>
    <w:rsid w:val="00516AD1"/>
    <w:rsid w:val="00516EA2"/>
    <w:rsid w:val="0051705B"/>
    <w:rsid w:val="00517114"/>
    <w:rsid w:val="00517883"/>
    <w:rsid w:val="00517941"/>
    <w:rsid w:val="00517D3C"/>
    <w:rsid w:val="00517FC1"/>
    <w:rsid w:val="00520209"/>
    <w:rsid w:val="0052036B"/>
    <w:rsid w:val="0052077A"/>
    <w:rsid w:val="005209AA"/>
    <w:rsid w:val="00520D46"/>
    <w:rsid w:val="00520E7F"/>
    <w:rsid w:val="00520E88"/>
    <w:rsid w:val="00520F54"/>
    <w:rsid w:val="00521028"/>
    <w:rsid w:val="00521534"/>
    <w:rsid w:val="00521580"/>
    <w:rsid w:val="005219CF"/>
    <w:rsid w:val="00521D50"/>
    <w:rsid w:val="00521EDD"/>
    <w:rsid w:val="005220B8"/>
    <w:rsid w:val="005227BE"/>
    <w:rsid w:val="00522803"/>
    <w:rsid w:val="005229E5"/>
    <w:rsid w:val="00522A8E"/>
    <w:rsid w:val="00522A98"/>
    <w:rsid w:val="00522AE9"/>
    <w:rsid w:val="00522D90"/>
    <w:rsid w:val="00522DF6"/>
    <w:rsid w:val="00522ED2"/>
    <w:rsid w:val="0052318E"/>
    <w:rsid w:val="0052351F"/>
    <w:rsid w:val="00523525"/>
    <w:rsid w:val="00523B51"/>
    <w:rsid w:val="00523C5C"/>
    <w:rsid w:val="00523D25"/>
    <w:rsid w:val="00523D41"/>
    <w:rsid w:val="0052427C"/>
    <w:rsid w:val="00524663"/>
    <w:rsid w:val="00524778"/>
    <w:rsid w:val="00524B79"/>
    <w:rsid w:val="00524B80"/>
    <w:rsid w:val="00524C98"/>
    <w:rsid w:val="00524F12"/>
    <w:rsid w:val="00524FA4"/>
    <w:rsid w:val="00525017"/>
    <w:rsid w:val="0052528E"/>
    <w:rsid w:val="005253ED"/>
    <w:rsid w:val="00525420"/>
    <w:rsid w:val="00525926"/>
    <w:rsid w:val="005263CD"/>
    <w:rsid w:val="005264D6"/>
    <w:rsid w:val="0052657E"/>
    <w:rsid w:val="005265DD"/>
    <w:rsid w:val="00526766"/>
    <w:rsid w:val="00526967"/>
    <w:rsid w:val="00526D33"/>
    <w:rsid w:val="00527195"/>
    <w:rsid w:val="00527271"/>
    <w:rsid w:val="00527585"/>
    <w:rsid w:val="0052766F"/>
    <w:rsid w:val="00527D98"/>
    <w:rsid w:val="00527E4B"/>
    <w:rsid w:val="00527ED7"/>
    <w:rsid w:val="005301E7"/>
    <w:rsid w:val="00530257"/>
    <w:rsid w:val="0053045F"/>
    <w:rsid w:val="00530807"/>
    <w:rsid w:val="005308C1"/>
    <w:rsid w:val="00530A64"/>
    <w:rsid w:val="00530CC3"/>
    <w:rsid w:val="00530FA5"/>
    <w:rsid w:val="005311D5"/>
    <w:rsid w:val="00531423"/>
    <w:rsid w:val="005315A3"/>
    <w:rsid w:val="005315DA"/>
    <w:rsid w:val="005317BA"/>
    <w:rsid w:val="00531974"/>
    <w:rsid w:val="00531A9A"/>
    <w:rsid w:val="00531B4B"/>
    <w:rsid w:val="00531C36"/>
    <w:rsid w:val="005320C9"/>
    <w:rsid w:val="00532813"/>
    <w:rsid w:val="005329BE"/>
    <w:rsid w:val="00532BEA"/>
    <w:rsid w:val="0053345F"/>
    <w:rsid w:val="005338B1"/>
    <w:rsid w:val="00533A12"/>
    <w:rsid w:val="00533B18"/>
    <w:rsid w:val="00533B25"/>
    <w:rsid w:val="00533FAA"/>
    <w:rsid w:val="00534657"/>
    <w:rsid w:val="005347C4"/>
    <w:rsid w:val="005349B8"/>
    <w:rsid w:val="00534FDE"/>
    <w:rsid w:val="00535049"/>
    <w:rsid w:val="0053552C"/>
    <w:rsid w:val="00535E13"/>
    <w:rsid w:val="00535E86"/>
    <w:rsid w:val="00535F83"/>
    <w:rsid w:val="00536042"/>
    <w:rsid w:val="0053610B"/>
    <w:rsid w:val="0053618A"/>
    <w:rsid w:val="00536287"/>
    <w:rsid w:val="005362C7"/>
    <w:rsid w:val="0053640A"/>
    <w:rsid w:val="005365C7"/>
    <w:rsid w:val="005365F6"/>
    <w:rsid w:val="00536890"/>
    <w:rsid w:val="00536FC3"/>
    <w:rsid w:val="00536FD9"/>
    <w:rsid w:val="00537132"/>
    <w:rsid w:val="005376C5"/>
    <w:rsid w:val="00537720"/>
    <w:rsid w:val="00537A47"/>
    <w:rsid w:val="00537ADB"/>
    <w:rsid w:val="00537CE4"/>
    <w:rsid w:val="00537FCD"/>
    <w:rsid w:val="00540285"/>
    <w:rsid w:val="0054053F"/>
    <w:rsid w:val="00540543"/>
    <w:rsid w:val="0054087F"/>
    <w:rsid w:val="00540BFC"/>
    <w:rsid w:val="00540D26"/>
    <w:rsid w:val="00540EC9"/>
    <w:rsid w:val="00540F9A"/>
    <w:rsid w:val="00541454"/>
    <w:rsid w:val="0054154D"/>
    <w:rsid w:val="005415AC"/>
    <w:rsid w:val="005416C3"/>
    <w:rsid w:val="005418EE"/>
    <w:rsid w:val="00541C37"/>
    <w:rsid w:val="00541F4B"/>
    <w:rsid w:val="00542126"/>
    <w:rsid w:val="0054221D"/>
    <w:rsid w:val="005425B8"/>
    <w:rsid w:val="00542605"/>
    <w:rsid w:val="00542683"/>
    <w:rsid w:val="0054290A"/>
    <w:rsid w:val="00542A0B"/>
    <w:rsid w:val="00542BCD"/>
    <w:rsid w:val="00542EA9"/>
    <w:rsid w:val="005437C2"/>
    <w:rsid w:val="00543992"/>
    <w:rsid w:val="005439AE"/>
    <w:rsid w:val="00543A06"/>
    <w:rsid w:val="00543B8B"/>
    <w:rsid w:val="00543BE3"/>
    <w:rsid w:val="00543C03"/>
    <w:rsid w:val="00543C59"/>
    <w:rsid w:val="0054407E"/>
    <w:rsid w:val="00544275"/>
    <w:rsid w:val="005443EF"/>
    <w:rsid w:val="0054470D"/>
    <w:rsid w:val="00544798"/>
    <w:rsid w:val="005447EF"/>
    <w:rsid w:val="00544D32"/>
    <w:rsid w:val="00544D7D"/>
    <w:rsid w:val="00544EDF"/>
    <w:rsid w:val="0054544C"/>
    <w:rsid w:val="005455F9"/>
    <w:rsid w:val="005456A6"/>
    <w:rsid w:val="0054587E"/>
    <w:rsid w:val="00546297"/>
    <w:rsid w:val="005467AB"/>
    <w:rsid w:val="00546A59"/>
    <w:rsid w:val="00546B45"/>
    <w:rsid w:val="00546E49"/>
    <w:rsid w:val="00546EB8"/>
    <w:rsid w:val="0054709B"/>
    <w:rsid w:val="00547709"/>
    <w:rsid w:val="0054793B"/>
    <w:rsid w:val="00547C7D"/>
    <w:rsid w:val="00547DE8"/>
    <w:rsid w:val="00547FA4"/>
    <w:rsid w:val="00550A7C"/>
    <w:rsid w:val="00550B5D"/>
    <w:rsid w:val="00550BB0"/>
    <w:rsid w:val="00550D5D"/>
    <w:rsid w:val="0055104B"/>
    <w:rsid w:val="0055162E"/>
    <w:rsid w:val="005519A8"/>
    <w:rsid w:val="00551AF0"/>
    <w:rsid w:val="00551E20"/>
    <w:rsid w:val="00552103"/>
    <w:rsid w:val="005523FF"/>
    <w:rsid w:val="00552402"/>
    <w:rsid w:val="005524F4"/>
    <w:rsid w:val="00552759"/>
    <w:rsid w:val="00552A7D"/>
    <w:rsid w:val="00552A8B"/>
    <w:rsid w:val="00552BF5"/>
    <w:rsid w:val="00553047"/>
    <w:rsid w:val="0055312F"/>
    <w:rsid w:val="005531B2"/>
    <w:rsid w:val="00553230"/>
    <w:rsid w:val="0055331F"/>
    <w:rsid w:val="005535BF"/>
    <w:rsid w:val="00553613"/>
    <w:rsid w:val="00553706"/>
    <w:rsid w:val="00553756"/>
    <w:rsid w:val="00553812"/>
    <w:rsid w:val="00553B01"/>
    <w:rsid w:val="00553B2C"/>
    <w:rsid w:val="00553C55"/>
    <w:rsid w:val="00553C87"/>
    <w:rsid w:val="00553E35"/>
    <w:rsid w:val="00553E70"/>
    <w:rsid w:val="00553F52"/>
    <w:rsid w:val="00553F87"/>
    <w:rsid w:val="00553FF1"/>
    <w:rsid w:val="0055422A"/>
    <w:rsid w:val="0055443C"/>
    <w:rsid w:val="00554808"/>
    <w:rsid w:val="005549A5"/>
    <w:rsid w:val="00554A61"/>
    <w:rsid w:val="00554BF4"/>
    <w:rsid w:val="00554E2E"/>
    <w:rsid w:val="00554FCD"/>
    <w:rsid w:val="00555166"/>
    <w:rsid w:val="00555A56"/>
    <w:rsid w:val="00555AFB"/>
    <w:rsid w:val="00555C2C"/>
    <w:rsid w:val="00555F12"/>
    <w:rsid w:val="0055604A"/>
    <w:rsid w:val="00556053"/>
    <w:rsid w:val="00556472"/>
    <w:rsid w:val="00556575"/>
    <w:rsid w:val="005568E4"/>
    <w:rsid w:val="005569C4"/>
    <w:rsid w:val="00556EEE"/>
    <w:rsid w:val="00557010"/>
    <w:rsid w:val="005571E6"/>
    <w:rsid w:val="005572A8"/>
    <w:rsid w:val="005572C7"/>
    <w:rsid w:val="00557350"/>
    <w:rsid w:val="005573B9"/>
    <w:rsid w:val="005573CB"/>
    <w:rsid w:val="00557638"/>
    <w:rsid w:val="00557A11"/>
    <w:rsid w:val="00557AE1"/>
    <w:rsid w:val="00557C00"/>
    <w:rsid w:val="00557D41"/>
    <w:rsid w:val="00557E35"/>
    <w:rsid w:val="00557E9B"/>
    <w:rsid w:val="00560128"/>
    <w:rsid w:val="00560142"/>
    <w:rsid w:val="0056014B"/>
    <w:rsid w:val="0056019F"/>
    <w:rsid w:val="00560366"/>
    <w:rsid w:val="005604BA"/>
    <w:rsid w:val="005606DE"/>
    <w:rsid w:val="0056099A"/>
    <w:rsid w:val="00560D0D"/>
    <w:rsid w:val="00560D18"/>
    <w:rsid w:val="00560DCF"/>
    <w:rsid w:val="00560DDB"/>
    <w:rsid w:val="0056104A"/>
    <w:rsid w:val="00561107"/>
    <w:rsid w:val="00561F1B"/>
    <w:rsid w:val="005622BF"/>
    <w:rsid w:val="00562342"/>
    <w:rsid w:val="005623AD"/>
    <w:rsid w:val="005624BD"/>
    <w:rsid w:val="00562509"/>
    <w:rsid w:val="0056266E"/>
    <w:rsid w:val="00562800"/>
    <w:rsid w:val="00562B85"/>
    <w:rsid w:val="00563005"/>
    <w:rsid w:val="005632E9"/>
    <w:rsid w:val="0056342D"/>
    <w:rsid w:val="005635D9"/>
    <w:rsid w:val="005637D8"/>
    <w:rsid w:val="00563A79"/>
    <w:rsid w:val="00563ADC"/>
    <w:rsid w:val="00563E3A"/>
    <w:rsid w:val="0056485B"/>
    <w:rsid w:val="00564A7D"/>
    <w:rsid w:val="00564A8F"/>
    <w:rsid w:val="00564C1B"/>
    <w:rsid w:val="00564C2A"/>
    <w:rsid w:val="00564D09"/>
    <w:rsid w:val="00564D59"/>
    <w:rsid w:val="00565624"/>
    <w:rsid w:val="005656E7"/>
    <w:rsid w:val="005658AE"/>
    <w:rsid w:val="00565902"/>
    <w:rsid w:val="00565BB8"/>
    <w:rsid w:val="00565E2A"/>
    <w:rsid w:val="00565FF1"/>
    <w:rsid w:val="00566151"/>
    <w:rsid w:val="00566316"/>
    <w:rsid w:val="0056683F"/>
    <w:rsid w:val="00566B34"/>
    <w:rsid w:val="0056702D"/>
    <w:rsid w:val="00567073"/>
    <w:rsid w:val="005670D4"/>
    <w:rsid w:val="00567324"/>
    <w:rsid w:val="00567342"/>
    <w:rsid w:val="00567CB1"/>
    <w:rsid w:val="00567EE6"/>
    <w:rsid w:val="00567FDF"/>
    <w:rsid w:val="00567FE4"/>
    <w:rsid w:val="005700F2"/>
    <w:rsid w:val="005701A7"/>
    <w:rsid w:val="0057066B"/>
    <w:rsid w:val="00570CF4"/>
    <w:rsid w:val="00570E05"/>
    <w:rsid w:val="005712A9"/>
    <w:rsid w:val="005714A7"/>
    <w:rsid w:val="0057151C"/>
    <w:rsid w:val="0057162C"/>
    <w:rsid w:val="005717D2"/>
    <w:rsid w:val="005719AB"/>
    <w:rsid w:val="00571C9E"/>
    <w:rsid w:val="00571CDD"/>
    <w:rsid w:val="00571D4C"/>
    <w:rsid w:val="005720FE"/>
    <w:rsid w:val="005721BB"/>
    <w:rsid w:val="00572793"/>
    <w:rsid w:val="00572932"/>
    <w:rsid w:val="00572966"/>
    <w:rsid w:val="00572DF7"/>
    <w:rsid w:val="00572F51"/>
    <w:rsid w:val="00572FDA"/>
    <w:rsid w:val="00573040"/>
    <w:rsid w:val="005730D1"/>
    <w:rsid w:val="0057327C"/>
    <w:rsid w:val="00573562"/>
    <w:rsid w:val="00573572"/>
    <w:rsid w:val="005742F9"/>
    <w:rsid w:val="005743D2"/>
    <w:rsid w:val="00574480"/>
    <w:rsid w:val="005745D8"/>
    <w:rsid w:val="005745E4"/>
    <w:rsid w:val="005745F7"/>
    <w:rsid w:val="00574DF0"/>
    <w:rsid w:val="00575307"/>
    <w:rsid w:val="00575AA9"/>
    <w:rsid w:val="00575B98"/>
    <w:rsid w:val="00575D0B"/>
    <w:rsid w:val="00575DC2"/>
    <w:rsid w:val="0057614D"/>
    <w:rsid w:val="00576653"/>
    <w:rsid w:val="00576935"/>
    <w:rsid w:val="00576A5D"/>
    <w:rsid w:val="00576D69"/>
    <w:rsid w:val="00576E7D"/>
    <w:rsid w:val="005770C8"/>
    <w:rsid w:val="005773FD"/>
    <w:rsid w:val="005775F3"/>
    <w:rsid w:val="00577997"/>
    <w:rsid w:val="00577DCC"/>
    <w:rsid w:val="00577F59"/>
    <w:rsid w:val="0058003F"/>
    <w:rsid w:val="005800EA"/>
    <w:rsid w:val="005801F1"/>
    <w:rsid w:val="005806AB"/>
    <w:rsid w:val="0058070E"/>
    <w:rsid w:val="00580759"/>
    <w:rsid w:val="005807CD"/>
    <w:rsid w:val="00580A19"/>
    <w:rsid w:val="00580C90"/>
    <w:rsid w:val="00580E46"/>
    <w:rsid w:val="00581121"/>
    <w:rsid w:val="00581337"/>
    <w:rsid w:val="00581344"/>
    <w:rsid w:val="00581567"/>
    <w:rsid w:val="00581741"/>
    <w:rsid w:val="00581775"/>
    <w:rsid w:val="0058181D"/>
    <w:rsid w:val="00581871"/>
    <w:rsid w:val="0058207C"/>
    <w:rsid w:val="0058216E"/>
    <w:rsid w:val="00582300"/>
    <w:rsid w:val="0058248F"/>
    <w:rsid w:val="00582613"/>
    <w:rsid w:val="00582D13"/>
    <w:rsid w:val="00582D5D"/>
    <w:rsid w:val="00582DD8"/>
    <w:rsid w:val="00582ED2"/>
    <w:rsid w:val="00582EDA"/>
    <w:rsid w:val="005830EF"/>
    <w:rsid w:val="005834CE"/>
    <w:rsid w:val="0058350D"/>
    <w:rsid w:val="00583767"/>
    <w:rsid w:val="0058389A"/>
    <w:rsid w:val="00583B60"/>
    <w:rsid w:val="00583C53"/>
    <w:rsid w:val="00583C5F"/>
    <w:rsid w:val="00583DA6"/>
    <w:rsid w:val="00584517"/>
    <w:rsid w:val="0058483C"/>
    <w:rsid w:val="00584D82"/>
    <w:rsid w:val="005851AC"/>
    <w:rsid w:val="005854FD"/>
    <w:rsid w:val="005859AB"/>
    <w:rsid w:val="00585B39"/>
    <w:rsid w:val="005862F9"/>
    <w:rsid w:val="00586316"/>
    <w:rsid w:val="0058667F"/>
    <w:rsid w:val="005866F0"/>
    <w:rsid w:val="0058677A"/>
    <w:rsid w:val="00586A10"/>
    <w:rsid w:val="00586AA6"/>
    <w:rsid w:val="00586CA8"/>
    <w:rsid w:val="005871B9"/>
    <w:rsid w:val="00587311"/>
    <w:rsid w:val="00587A42"/>
    <w:rsid w:val="00587B40"/>
    <w:rsid w:val="00587BDF"/>
    <w:rsid w:val="00587E06"/>
    <w:rsid w:val="00587E20"/>
    <w:rsid w:val="00587EB5"/>
    <w:rsid w:val="005904E4"/>
    <w:rsid w:val="00591105"/>
    <w:rsid w:val="0059153D"/>
    <w:rsid w:val="0059155C"/>
    <w:rsid w:val="005915C0"/>
    <w:rsid w:val="00591962"/>
    <w:rsid w:val="0059196E"/>
    <w:rsid w:val="00591B98"/>
    <w:rsid w:val="00591C57"/>
    <w:rsid w:val="0059240B"/>
    <w:rsid w:val="00592619"/>
    <w:rsid w:val="00592854"/>
    <w:rsid w:val="005928BD"/>
    <w:rsid w:val="005929B3"/>
    <w:rsid w:val="005929EE"/>
    <w:rsid w:val="00592A4C"/>
    <w:rsid w:val="00592D0F"/>
    <w:rsid w:val="00592FBF"/>
    <w:rsid w:val="00593045"/>
    <w:rsid w:val="00593264"/>
    <w:rsid w:val="005932CB"/>
    <w:rsid w:val="00593447"/>
    <w:rsid w:val="0059359F"/>
    <w:rsid w:val="0059378F"/>
    <w:rsid w:val="00593B2E"/>
    <w:rsid w:val="00593BAE"/>
    <w:rsid w:val="00593C7C"/>
    <w:rsid w:val="00594458"/>
    <w:rsid w:val="0059450A"/>
    <w:rsid w:val="00594A61"/>
    <w:rsid w:val="00594D7B"/>
    <w:rsid w:val="00595080"/>
    <w:rsid w:val="00595542"/>
    <w:rsid w:val="00595713"/>
    <w:rsid w:val="00595843"/>
    <w:rsid w:val="005959A5"/>
    <w:rsid w:val="00595C8E"/>
    <w:rsid w:val="00595DA2"/>
    <w:rsid w:val="0059643F"/>
    <w:rsid w:val="0059650C"/>
    <w:rsid w:val="0059674E"/>
    <w:rsid w:val="005967AA"/>
    <w:rsid w:val="005968E8"/>
    <w:rsid w:val="00596B57"/>
    <w:rsid w:val="00596C58"/>
    <w:rsid w:val="00596CDE"/>
    <w:rsid w:val="00596E67"/>
    <w:rsid w:val="00596FE7"/>
    <w:rsid w:val="00597349"/>
    <w:rsid w:val="005973A3"/>
    <w:rsid w:val="005977AC"/>
    <w:rsid w:val="005977FA"/>
    <w:rsid w:val="00597D0A"/>
    <w:rsid w:val="005A032C"/>
    <w:rsid w:val="005A03DB"/>
    <w:rsid w:val="005A0432"/>
    <w:rsid w:val="005A0550"/>
    <w:rsid w:val="005A06E9"/>
    <w:rsid w:val="005A0ABB"/>
    <w:rsid w:val="005A0BDA"/>
    <w:rsid w:val="005A0CCB"/>
    <w:rsid w:val="005A0DE6"/>
    <w:rsid w:val="005A0E61"/>
    <w:rsid w:val="005A0FBD"/>
    <w:rsid w:val="005A1121"/>
    <w:rsid w:val="005A1158"/>
    <w:rsid w:val="005A12C5"/>
    <w:rsid w:val="005A1421"/>
    <w:rsid w:val="005A14F4"/>
    <w:rsid w:val="005A185E"/>
    <w:rsid w:val="005A1865"/>
    <w:rsid w:val="005A19BD"/>
    <w:rsid w:val="005A1BB4"/>
    <w:rsid w:val="005A1C31"/>
    <w:rsid w:val="005A1D96"/>
    <w:rsid w:val="005A1E23"/>
    <w:rsid w:val="005A2022"/>
    <w:rsid w:val="005A20D0"/>
    <w:rsid w:val="005A2341"/>
    <w:rsid w:val="005A28A2"/>
    <w:rsid w:val="005A2A9B"/>
    <w:rsid w:val="005A2D0D"/>
    <w:rsid w:val="005A2DAB"/>
    <w:rsid w:val="005A2DF2"/>
    <w:rsid w:val="005A2E8E"/>
    <w:rsid w:val="005A3308"/>
    <w:rsid w:val="005A3741"/>
    <w:rsid w:val="005A3A27"/>
    <w:rsid w:val="005A3ADE"/>
    <w:rsid w:val="005A40C2"/>
    <w:rsid w:val="005A449D"/>
    <w:rsid w:val="005A4716"/>
    <w:rsid w:val="005A4F7A"/>
    <w:rsid w:val="005A5612"/>
    <w:rsid w:val="005A5632"/>
    <w:rsid w:val="005A5860"/>
    <w:rsid w:val="005A5F93"/>
    <w:rsid w:val="005A6455"/>
    <w:rsid w:val="005A65C2"/>
    <w:rsid w:val="005A667F"/>
    <w:rsid w:val="005A67DA"/>
    <w:rsid w:val="005A6CCF"/>
    <w:rsid w:val="005A6EB7"/>
    <w:rsid w:val="005A6F0B"/>
    <w:rsid w:val="005A7166"/>
    <w:rsid w:val="005A73E5"/>
    <w:rsid w:val="005A74F4"/>
    <w:rsid w:val="005A7513"/>
    <w:rsid w:val="005A776D"/>
    <w:rsid w:val="005A7CE1"/>
    <w:rsid w:val="005A7EE1"/>
    <w:rsid w:val="005A7F23"/>
    <w:rsid w:val="005B0332"/>
    <w:rsid w:val="005B0402"/>
    <w:rsid w:val="005B04D9"/>
    <w:rsid w:val="005B0D2E"/>
    <w:rsid w:val="005B0F9A"/>
    <w:rsid w:val="005B14D2"/>
    <w:rsid w:val="005B1576"/>
    <w:rsid w:val="005B1BB1"/>
    <w:rsid w:val="005B1E0D"/>
    <w:rsid w:val="005B2175"/>
    <w:rsid w:val="005B23CB"/>
    <w:rsid w:val="005B24DE"/>
    <w:rsid w:val="005B29BE"/>
    <w:rsid w:val="005B2DED"/>
    <w:rsid w:val="005B3FE9"/>
    <w:rsid w:val="005B406A"/>
    <w:rsid w:val="005B4116"/>
    <w:rsid w:val="005B4156"/>
    <w:rsid w:val="005B435A"/>
    <w:rsid w:val="005B4400"/>
    <w:rsid w:val="005B4494"/>
    <w:rsid w:val="005B45BB"/>
    <w:rsid w:val="005B46A5"/>
    <w:rsid w:val="005B49D5"/>
    <w:rsid w:val="005B4AA9"/>
    <w:rsid w:val="005B4BE9"/>
    <w:rsid w:val="005B4C58"/>
    <w:rsid w:val="005B4F7C"/>
    <w:rsid w:val="005B5026"/>
    <w:rsid w:val="005B50C9"/>
    <w:rsid w:val="005B50D5"/>
    <w:rsid w:val="005B55E9"/>
    <w:rsid w:val="005B57F2"/>
    <w:rsid w:val="005B5DC2"/>
    <w:rsid w:val="005B5F60"/>
    <w:rsid w:val="005B60D8"/>
    <w:rsid w:val="005B6220"/>
    <w:rsid w:val="005B6383"/>
    <w:rsid w:val="005B6655"/>
    <w:rsid w:val="005B69DA"/>
    <w:rsid w:val="005B69EE"/>
    <w:rsid w:val="005B6D4B"/>
    <w:rsid w:val="005B6D85"/>
    <w:rsid w:val="005B6F30"/>
    <w:rsid w:val="005B7829"/>
    <w:rsid w:val="005B7B28"/>
    <w:rsid w:val="005B7BA7"/>
    <w:rsid w:val="005B7F8C"/>
    <w:rsid w:val="005C0154"/>
    <w:rsid w:val="005C0184"/>
    <w:rsid w:val="005C02AE"/>
    <w:rsid w:val="005C0339"/>
    <w:rsid w:val="005C050F"/>
    <w:rsid w:val="005C0582"/>
    <w:rsid w:val="005C0610"/>
    <w:rsid w:val="005C068D"/>
    <w:rsid w:val="005C076E"/>
    <w:rsid w:val="005C0825"/>
    <w:rsid w:val="005C0838"/>
    <w:rsid w:val="005C0ACC"/>
    <w:rsid w:val="005C0B97"/>
    <w:rsid w:val="005C0BC3"/>
    <w:rsid w:val="005C11F0"/>
    <w:rsid w:val="005C1275"/>
    <w:rsid w:val="005C12F2"/>
    <w:rsid w:val="005C173D"/>
    <w:rsid w:val="005C18E7"/>
    <w:rsid w:val="005C1B1E"/>
    <w:rsid w:val="005C1BF2"/>
    <w:rsid w:val="005C1C01"/>
    <w:rsid w:val="005C1C7F"/>
    <w:rsid w:val="005C1EC1"/>
    <w:rsid w:val="005C25EA"/>
    <w:rsid w:val="005C25F4"/>
    <w:rsid w:val="005C2690"/>
    <w:rsid w:val="005C28F9"/>
    <w:rsid w:val="005C298E"/>
    <w:rsid w:val="005C29F5"/>
    <w:rsid w:val="005C2B26"/>
    <w:rsid w:val="005C2D77"/>
    <w:rsid w:val="005C32E3"/>
    <w:rsid w:val="005C34F3"/>
    <w:rsid w:val="005C3702"/>
    <w:rsid w:val="005C3970"/>
    <w:rsid w:val="005C3B42"/>
    <w:rsid w:val="005C3FB9"/>
    <w:rsid w:val="005C4105"/>
    <w:rsid w:val="005C4169"/>
    <w:rsid w:val="005C44BB"/>
    <w:rsid w:val="005C46AD"/>
    <w:rsid w:val="005C47F9"/>
    <w:rsid w:val="005C4C9E"/>
    <w:rsid w:val="005C55BC"/>
    <w:rsid w:val="005C5B95"/>
    <w:rsid w:val="005C60F6"/>
    <w:rsid w:val="005C6397"/>
    <w:rsid w:val="005C659A"/>
    <w:rsid w:val="005C6972"/>
    <w:rsid w:val="005C6B7B"/>
    <w:rsid w:val="005C734E"/>
    <w:rsid w:val="005C7354"/>
    <w:rsid w:val="005C7903"/>
    <w:rsid w:val="005C7AEF"/>
    <w:rsid w:val="005C7BD2"/>
    <w:rsid w:val="005C7C67"/>
    <w:rsid w:val="005C7F93"/>
    <w:rsid w:val="005D004C"/>
    <w:rsid w:val="005D018F"/>
    <w:rsid w:val="005D084D"/>
    <w:rsid w:val="005D0F7D"/>
    <w:rsid w:val="005D0F8B"/>
    <w:rsid w:val="005D0FA0"/>
    <w:rsid w:val="005D10F1"/>
    <w:rsid w:val="005D12F5"/>
    <w:rsid w:val="005D1571"/>
    <w:rsid w:val="005D1682"/>
    <w:rsid w:val="005D16D3"/>
    <w:rsid w:val="005D1BA8"/>
    <w:rsid w:val="005D1BD0"/>
    <w:rsid w:val="005D1D74"/>
    <w:rsid w:val="005D1DCF"/>
    <w:rsid w:val="005D1FE4"/>
    <w:rsid w:val="005D235E"/>
    <w:rsid w:val="005D247E"/>
    <w:rsid w:val="005D2534"/>
    <w:rsid w:val="005D2968"/>
    <w:rsid w:val="005D2E69"/>
    <w:rsid w:val="005D30A3"/>
    <w:rsid w:val="005D3C4E"/>
    <w:rsid w:val="005D3FD2"/>
    <w:rsid w:val="005D42C8"/>
    <w:rsid w:val="005D4528"/>
    <w:rsid w:val="005D481C"/>
    <w:rsid w:val="005D4908"/>
    <w:rsid w:val="005D5336"/>
    <w:rsid w:val="005D544F"/>
    <w:rsid w:val="005D5573"/>
    <w:rsid w:val="005D5598"/>
    <w:rsid w:val="005D566C"/>
    <w:rsid w:val="005D56FF"/>
    <w:rsid w:val="005D57A6"/>
    <w:rsid w:val="005D59C4"/>
    <w:rsid w:val="005D5A21"/>
    <w:rsid w:val="005D5C44"/>
    <w:rsid w:val="005D5CA9"/>
    <w:rsid w:val="005D6049"/>
    <w:rsid w:val="005D60E0"/>
    <w:rsid w:val="005D6421"/>
    <w:rsid w:val="005D65DD"/>
    <w:rsid w:val="005D65E4"/>
    <w:rsid w:val="005D66BD"/>
    <w:rsid w:val="005D6D0C"/>
    <w:rsid w:val="005D745A"/>
    <w:rsid w:val="005D7678"/>
    <w:rsid w:val="005D774D"/>
    <w:rsid w:val="005D775C"/>
    <w:rsid w:val="005D793B"/>
    <w:rsid w:val="005D7A49"/>
    <w:rsid w:val="005E049B"/>
    <w:rsid w:val="005E07CF"/>
    <w:rsid w:val="005E09CA"/>
    <w:rsid w:val="005E0A42"/>
    <w:rsid w:val="005E0F0B"/>
    <w:rsid w:val="005E0F43"/>
    <w:rsid w:val="005E10B2"/>
    <w:rsid w:val="005E11F1"/>
    <w:rsid w:val="005E140C"/>
    <w:rsid w:val="005E15F2"/>
    <w:rsid w:val="005E1949"/>
    <w:rsid w:val="005E1979"/>
    <w:rsid w:val="005E1B6E"/>
    <w:rsid w:val="005E1CA2"/>
    <w:rsid w:val="005E1D78"/>
    <w:rsid w:val="005E1FA9"/>
    <w:rsid w:val="005E224A"/>
    <w:rsid w:val="005E2972"/>
    <w:rsid w:val="005E35AB"/>
    <w:rsid w:val="005E37CC"/>
    <w:rsid w:val="005E3809"/>
    <w:rsid w:val="005E38AC"/>
    <w:rsid w:val="005E39C0"/>
    <w:rsid w:val="005E3E47"/>
    <w:rsid w:val="005E3F90"/>
    <w:rsid w:val="005E42E2"/>
    <w:rsid w:val="005E4463"/>
    <w:rsid w:val="005E47BE"/>
    <w:rsid w:val="005E534F"/>
    <w:rsid w:val="005E5419"/>
    <w:rsid w:val="005E589C"/>
    <w:rsid w:val="005E5A14"/>
    <w:rsid w:val="005E5A77"/>
    <w:rsid w:val="005E5C80"/>
    <w:rsid w:val="005E5C8B"/>
    <w:rsid w:val="005E5E02"/>
    <w:rsid w:val="005E61E9"/>
    <w:rsid w:val="005E6876"/>
    <w:rsid w:val="005E6C80"/>
    <w:rsid w:val="005E6EC5"/>
    <w:rsid w:val="005E709B"/>
    <w:rsid w:val="005E74EA"/>
    <w:rsid w:val="005E760E"/>
    <w:rsid w:val="005E776F"/>
    <w:rsid w:val="005E7A9D"/>
    <w:rsid w:val="005F0045"/>
    <w:rsid w:val="005F01F0"/>
    <w:rsid w:val="005F02A8"/>
    <w:rsid w:val="005F073A"/>
    <w:rsid w:val="005F0B51"/>
    <w:rsid w:val="005F1084"/>
    <w:rsid w:val="005F1246"/>
    <w:rsid w:val="005F12E9"/>
    <w:rsid w:val="005F15CE"/>
    <w:rsid w:val="005F1743"/>
    <w:rsid w:val="005F1769"/>
    <w:rsid w:val="005F1813"/>
    <w:rsid w:val="005F188D"/>
    <w:rsid w:val="005F1914"/>
    <w:rsid w:val="005F1EEF"/>
    <w:rsid w:val="005F2335"/>
    <w:rsid w:val="005F29D9"/>
    <w:rsid w:val="005F2A3D"/>
    <w:rsid w:val="005F2BE2"/>
    <w:rsid w:val="005F2E8E"/>
    <w:rsid w:val="005F2FB6"/>
    <w:rsid w:val="005F3963"/>
    <w:rsid w:val="005F3AD4"/>
    <w:rsid w:val="005F3F3A"/>
    <w:rsid w:val="005F3F3E"/>
    <w:rsid w:val="005F4016"/>
    <w:rsid w:val="005F4199"/>
    <w:rsid w:val="005F4347"/>
    <w:rsid w:val="005F4B52"/>
    <w:rsid w:val="005F4C42"/>
    <w:rsid w:val="005F4D84"/>
    <w:rsid w:val="005F50A0"/>
    <w:rsid w:val="005F50A9"/>
    <w:rsid w:val="005F54CA"/>
    <w:rsid w:val="005F5A07"/>
    <w:rsid w:val="005F5C22"/>
    <w:rsid w:val="005F61F8"/>
    <w:rsid w:val="005F62F8"/>
    <w:rsid w:val="005F6384"/>
    <w:rsid w:val="005F63A2"/>
    <w:rsid w:val="005F6798"/>
    <w:rsid w:val="005F6823"/>
    <w:rsid w:val="005F6F42"/>
    <w:rsid w:val="005F72D4"/>
    <w:rsid w:val="005F7603"/>
    <w:rsid w:val="005F77E4"/>
    <w:rsid w:val="005F7A57"/>
    <w:rsid w:val="005F7AA6"/>
    <w:rsid w:val="005F7B2B"/>
    <w:rsid w:val="006001CC"/>
    <w:rsid w:val="006002D5"/>
    <w:rsid w:val="00600502"/>
    <w:rsid w:val="00600C55"/>
    <w:rsid w:val="00600DDF"/>
    <w:rsid w:val="00600E7D"/>
    <w:rsid w:val="006013FD"/>
    <w:rsid w:val="0060186B"/>
    <w:rsid w:val="00601AEF"/>
    <w:rsid w:val="00601CA8"/>
    <w:rsid w:val="006021E6"/>
    <w:rsid w:val="0060262A"/>
    <w:rsid w:val="0060279B"/>
    <w:rsid w:val="00602B24"/>
    <w:rsid w:val="00602DA8"/>
    <w:rsid w:val="0060326E"/>
    <w:rsid w:val="0060345F"/>
    <w:rsid w:val="006034C2"/>
    <w:rsid w:val="006037EF"/>
    <w:rsid w:val="0060394B"/>
    <w:rsid w:val="0060394E"/>
    <w:rsid w:val="00603E3A"/>
    <w:rsid w:val="00603FB4"/>
    <w:rsid w:val="00604229"/>
    <w:rsid w:val="0060423A"/>
    <w:rsid w:val="00604297"/>
    <w:rsid w:val="006042E0"/>
    <w:rsid w:val="006044B5"/>
    <w:rsid w:val="0060468E"/>
    <w:rsid w:val="006047BC"/>
    <w:rsid w:val="0060497B"/>
    <w:rsid w:val="006049A4"/>
    <w:rsid w:val="006049B4"/>
    <w:rsid w:val="00604CDF"/>
    <w:rsid w:val="00604E25"/>
    <w:rsid w:val="006053CD"/>
    <w:rsid w:val="006057CA"/>
    <w:rsid w:val="0060583F"/>
    <w:rsid w:val="006058EE"/>
    <w:rsid w:val="0060595D"/>
    <w:rsid w:val="00605CFB"/>
    <w:rsid w:val="00605EA7"/>
    <w:rsid w:val="00606C47"/>
    <w:rsid w:val="00606D3C"/>
    <w:rsid w:val="00606F6E"/>
    <w:rsid w:val="006073A0"/>
    <w:rsid w:val="00607438"/>
    <w:rsid w:val="0060763F"/>
    <w:rsid w:val="00607A09"/>
    <w:rsid w:val="00607B14"/>
    <w:rsid w:val="00607C33"/>
    <w:rsid w:val="00607E53"/>
    <w:rsid w:val="0061014C"/>
    <w:rsid w:val="006103D0"/>
    <w:rsid w:val="00610596"/>
    <w:rsid w:val="006105AE"/>
    <w:rsid w:val="006106A0"/>
    <w:rsid w:val="0061113B"/>
    <w:rsid w:val="0061167A"/>
    <w:rsid w:val="006117D5"/>
    <w:rsid w:val="006119F0"/>
    <w:rsid w:val="00611B54"/>
    <w:rsid w:val="00611D2E"/>
    <w:rsid w:val="00611F07"/>
    <w:rsid w:val="00611F8A"/>
    <w:rsid w:val="00612132"/>
    <w:rsid w:val="00612974"/>
    <w:rsid w:val="00612AB8"/>
    <w:rsid w:val="00612E7C"/>
    <w:rsid w:val="0061313E"/>
    <w:rsid w:val="00613585"/>
    <w:rsid w:val="00613749"/>
    <w:rsid w:val="0061386F"/>
    <w:rsid w:val="006139ED"/>
    <w:rsid w:val="0061446E"/>
    <w:rsid w:val="00614828"/>
    <w:rsid w:val="00614991"/>
    <w:rsid w:val="00614A45"/>
    <w:rsid w:val="00614D0C"/>
    <w:rsid w:val="00614DCD"/>
    <w:rsid w:val="0061510A"/>
    <w:rsid w:val="00615305"/>
    <w:rsid w:val="00615532"/>
    <w:rsid w:val="006158AE"/>
    <w:rsid w:val="00615C65"/>
    <w:rsid w:val="00615DE7"/>
    <w:rsid w:val="00615F4C"/>
    <w:rsid w:val="00615F80"/>
    <w:rsid w:val="006160EF"/>
    <w:rsid w:val="00616586"/>
    <w:rsid w:val="006169BF"/>
    <w:rsid w:val="00616B44"/>
    <w:rsid w:val="00616CD3"/>
    <w:rsid w:val="00616CDA"/>
    <w:rsid w:val="006172DF"/>
    <w:rsid w:val="0061775C"/>
    <w:rsid w:val="006178CB"/>
    <w:rsid w:val="00617918"/>
    <w:rsid w:val="00617E14"/>
    <w:rsid w:val="00617EFF"/>
    <w:rsid w:val="00620744"/>
    <w:rsid w:val="00620893"/>
    <w:rsid w:val="0062091F"/>
    <w:rsid w:val="00620ADF"/>
    <w:rsid w:val="00621464"/>
    <w:rsid w:val="00621935"/>
    <w:rsid w:val="00621AE1"/>
    <w:rsid w:val="00621B9A"/>
    <w:rsid w:val="00621C56"/>
    <w:rsid w:val="00621CA0"/>
    <w:rsid w:val="00621F0A"/>
    <w:rsid w:val="0062214A"/>
    <w:rsid w:val="0062215D"/>
    <w:rsid w:val="0062267E"/>
    <w:rsid w:val="0062282D"/>
    <w:rsid w:val="00622D0D"/>
    <w:rsid w:val="00622ED5"/>
    <w:rsid w:val="00622F08"/>
    <w:rsid w:val="00622F5D"/>
    <w:rsid w:val="0062310C"/>
    <w:rsid w:val="00623132"/>
    <w:rsid w:val="0062322E"/>
    <w:rsid w:val="00624314"/>
    <w:rsid w:val="0062434A"/>
    <w:rsid w:val="00624520"/>
    <w:rsid w:val="00624661"/>
    <w:rsid w:val="00624740"/>
    <w:rsid w:val="00624770"/>
    <w:rsid w:val="00624B3B"/>
    <w:rsid w:val="00624D7D"/>
    <w:rsid w:val="00624DFD"/>
    <w:rsid w:val="00624F07"/>
    <w:rsid w:val="0062519A"/>
    <w:rsid w:val="006251AD"/>
    <w:rsid w:val="006251D3"/>
    <w:rsid w:val="006256C7"/>
    <w:rsid w:val="00625B96"/>
    <w:rsid w:val="00625EC0"/>
    <w:rsid w:val="0062636B"/>
    <w:rsid w:val="00626EE3"/>
    <w:rsid w:val="0062720E"/>
    <w:rsid w:val="006272F2"/>
    <w:rsid w:val="006273E5"/>
    <w:rsid w:val="00627693"/>
    <w:rsid w:val="00627AB6"/>
    <w:rsid w:val="00627B77"/>
    <w:rsid w:val="00627D79"/>
    <w:rsid w:val="00630737"/>
    <w:rsid w:val="006308E6"/>
    <w:rsid w:val="006309F0"/>
    <w:rsid w:val="00630DF4"/>
    <w:rsid w:val="006310BC"/>
    <w:rsid w:val="00631164"/>
    <w:rsid w:val="00631178"/>
    <w:rsid w:val="00631341"/>
    <w:rsid w:val="006314D5"/>
    <w:rsid w:val="006315EE"/>
    <w:rsid w:val="00631656"/>
    <w:rsid w:val="00631786"/>
    <w:rsid w:val="00631B8D"/>
    <w:rsid w:val="00631C19"/>
    <w:rsid w:val="00631F25"/>
    <w:rsid w:val="0063215B"/>
    <w:rsid w:val="006322B1"/>
    <w:rsid w:val="00632467"/>
    <w:rsid w:val="00632590"/>
    <w:rsid w:val="006325C1"/>
    <w:rsid w:val="006327D9"/>
    <w:rsid w:val="006327FE"/>
    <w:rsid w:val="00632874"/>
    <w:rsid w:val="00632BB6"/>
    <w:rsid w:val="00632C28"/>
    <w:rsid w:val="00632DD6"/>
    <w:rsid w:val="00632E07"/>
    <w:rsid w:val="006334CE"/>
    <w:rsid w:val="00633DCF"/>
    <w:rsid w:val="0063422A"/>
    <w:rsid w:val="006346E1"/>
    <w:rsid w:val="00634CD3"/>
    <w:rsid w:val="00634EB1"/>
    <w:rsid w:val="00634FF1"/>
    <w:rsid w:val="006352C7"/>
    <w:rsid w:val="00635390"/>
    <w:rsid w:val="00636001"/>
    <w:rsid w:val="006361A8"/>
    <w:rsid w:val="006364C5"/>
    <w:rsid w:val="006369F0"/>
    <w:rsid w:val="00636ADE"/>
    <w:rsid w:val="00636C94"/>
    <w:rsid w:val="00636D4C"/>
    <w:rsid w:val="006370AA"/>
    <w:rsid w:val="0063716A"/>
    <w:rsid w:val="00637199"/>
    <w:rsid w:val="0063725B"/>
    <w:rsid w:val="00637387"/>
    <w:rsid w:val="006377B3"/>
    <w:rsid w:val="006378B4"/>
    <w:rsid w:val="00637CAE"/>
    <w:rsid w:val="00640076"/>
    <w:rsid w:val="0064010E"/>
    <w:rsid w:val="00640364"/>
    <w:rsid w:val="006404C1"/>
    <w:rsid w:val="0064096D"/>
    <w:rsid w:val="00640BCF"/>
    <w:rsid w:val="00640D84"/>
    <w:rsid w:val="006412E7"/>
    <w:rsid w:val="00641353"/>
    <w:rsid w:val="006413E8"/>
    <w:rsid w:val="00641BF3"/>
    <w:rsid w:val="00641C94"/>
    <w:rsid w:val="00641DB1"/>
    <w:rsid w:val="006423E6"/>
    <w:rsid w:val="006429E3"/>
    <w:rsid w:val="00642C8A"/>
    <w:rsid w:val="00642E01"/>
    <w:rsid w:val="00642E2E"/>
    <w:rsid w:val="00642E6C"/>
    <w:rsid w:val="00642F46"/>
    <w:rsid w:val="006431A6"/>
    <w:rsid w:val="00643635"/>
    <w:rsid w:val="006438D0"/>
    <w:rsid w:val="00643916"/>
    <w:rsid w:val="006439FF"/>
    <w:rsid w:val="00644023"/>
    <w:rsid w:val="00644159"/>
    <w:rsid w:val="00644493"/>
    <w:rsid w:val="00644592"/>
    <w:rsid w:val="00644A25"/>
    <w:rsid w:val="00644BA1"/>
    <w:rsid w:val="00644DF9"/>
    <w:rsid w:val="00644E37"/>
    <w:rsid w:val="00644ECB"/>
    <w:rsid w:val="006452F7"/>
    <w:rsid w:val="0064532D"/>
    <w:rsid w:val="00645600"/>
    <w:rsid w:val="0064576D"/>
    <w:rsid w:val="00645F18"/>
    <w:rsid w:val="00646168"/>
    <w:rsid w:val="0064628D"/>
    <w:rsid w:val="006463A4"/>
    <w:rsid w:val="00646627"/>
    <w:rsid w:val="0064679E"/>
    <w:rsid w:val="00646956"/>
    <w:rsid w:val="00646B7A"/>
    <w:rsid w:val="00646D40"/>
    <w:rsid w:val="00647575"/>
    <w:rsid w:val="0064774D"/>
    <w:rsid w:val="00647D97"/>
    <w:rsid w:val="00647DA3"/>
    <w:rsid w:val="00647EA2"/>
    <w:rsid w:val="0065004C"/>
    <w:rsid w:val="006501A5"/>
    <w:rsid w:val="0065034D"/>
    <w:rsid w:val="006503DA"/>
    <w:rsid w:val="00650545"/>
    <w:rsid w:val="00650647"/>
    <w:rsid w:val="00650A06"/>
    <w:rsid w:val="00650B7B"/>
    <w:rsid w:val="00650EA2"/>
    <w:rsid w:val="0065107B"/>
    <w:rsid w:val="006511C1"/>
    <w:rsid w:val="00651215"/>
    <w:rsid w:val="00651327"/>
    <w:rsid w:val="0065187B"/>
    <w:rsid w:val="006518BB"/>
    <w:rsid w:val="00651979"/>
    <w:rsid w:val="0065197E"/>
    <w:rsid w:val="00651A52"/>
    <w:rsid w:val="00652029"/>
    <w:rsid w:val="0065204D"/>
    <w:rsid w:val="0065210A"/>
    <w:rsid w:val="00652561"/>
    <w:rsid w:val="006525F7"/>
    <w:rsid w:val="00652F35"/>
    <w:rsid w:val="00652F52"/>
    <w:rsid w:val="006530DE"/>
    <w:rsid w:val="00653326"/>
    <w:rsid w:val="006534F0"/>
    <w:rsid w:val="0065360D"/>
    <w:rsid w:val="00653F60"/>
    <w:rsid w:val="00653FCB"/>
    <w:rsid w:val="0065401C"/>
    <w:rsid w:val="006541EE"/>
    <w:rsid w:val="00654232"/>
    <w:rsid w:val="006547D0"/>
    <w:rsid w:val="006547ED"/>
    <w:rsid w:val="00654833"/>
    <w:rsid w:val="0065490D"/>
    <w:rsid w:val="00654CA9"/>
    <w:rsid w:val="00654FDA"/>
    <w:rsid w:val="006552E8"/>
    <w:rsid w:val="00655C01"/>
    <w:rsid w:val="00655C5E"/>
    <w:rsid w:val="00655C89"/>
    <w:rsid w:val="00655E90"/>
    <w:rsid w:val="00655F9D"/>
    <w:rsid w:val="00656416"/>
    <w:rsid w:val="006564E1"/>
    <w:rsid w:val="00656E29"/>
    <w:rsid w:val="00656E68"/>
    <w:rsid w:val="00657166"/>
    <w:rsid w:val="0065726D"/>
    <w:rsid w:val="0065758B"/>
    <w:rsid w:val="006575AA"/>
    <w:rsid w:val="006575D9"/>
    <w:rsid w:val="00657A05"/>
    <w:rsid w:val="00657C22"/>
    <w:rsid w:val="00657F1B"/>
    <w:rsid w:val="00660167"/>
    <w:rsid w:val="00660226"/>
    <w:rsid w:val="006604F3"/>
    <w:rsid w:val="00660545"/>
    <w:rsid w:val="00660672"/>
    <w:rsid w:val="00660760"/>
    <w:rsid w:val="00660816"/>
    <w:rsid w:val="00660F35"/>
    <w:rsid w:val="006613F0"/>
    <w:rsid w:val="00661641"/>
    <w:rsid w:val="00661724"/>
    <w:rsid w:val="00661CFF"/>
    <w:rsid w:val="00661F0B"/>
    <w:rsid w:val="00661F73"/>
    <w:rsid w:val="00662209"/>
    <w:rsid w:val="00662244"/>
    <w:rsid w:val="00662294"/>
    <w:rsid w:val="00662405"/>
    <w:rsid w:val="006625AC"/>
    <w:rsid w:val="0066297A"/>
    <w:rsid w:val="00662AFB"/>
    <w:rsid w:val="00662EB4"/>
    <w:rsid w:val="00662ECA"/>
    <w:rsid w:val="006632BB"/>
    <w:rsid w:val="00663399"/>
    <w:rsid w:val="006634C9"/>
    <w:rsid w:val="006634E9"/>
    <w:rsid w:val="006638F8"/>
    <w:rsid w:val="00663AC1"/>
    <w:rsid w:val="0066403B"/>
    <w:rsid w:val="0066439B"/>
    <w:rsid w:val="0066478C"/>
    <w:rsid w:val="00664D80"/>
    <w:rsid w:val="00664F67"/>
    <w:rsid w:val="00665136"/>
    <w:rsid w:val="00665B00"/>
    <w:rsid w:val="00665D09"/>
    <w:rsid w:val="00665D2B"/>
    <w:rsid w:val="00666005"/>
    <w:rsid w:val="0066600A"/>
    <w:rsid w:val="006666F8"/>
    <w:rsid w:val="00666709"/>
    <w:rsid w:val="0066672A"/>
    <w:rsid w:val="0066677E"/>
    <w:rsid w:val="0066698D"/>
    <w:rsid w:val="00666CA6"/>
    <w:rsid w:val="00666D0E"/>
    <w:rsid w:val="00666E10"/>
    <w:rsid w:val="00666E41"/>
    <w:rsid w:val="006670A5"/>
    <w:rsid w:val="00667135"/>
    <w:rsid w:val="006671CA"/>
    <w:rsid w:val="00667206"/>
    <w:rsid w:val="006673ED"/>
    <w:rsid w:val="00667444"/>
    <w:rsid w:val="006674CD"/>
    <w:rsid w:val="00667600"/>
    <w:rsid w:val="0066798E"/>
    <w:rsid w:val="00667A98"/>
    <w:rsid w:val="00667F5B"/>
    <w:rsid w:val="00670280"/>
    <w:rsid w:val="006704A5"/>
    <w:rsid w:val="006707F2"/>
    <w:rsid w:val="00670830"/>
    <w:rsid w:val="00670DDC"/>
    <w:rsid w:val="00670F8F"/>
    <w:rsid w:val="00670FDE"/>
    <w:rsid w:val="00671074"/>
    <w:rsid w:val="00671499"/>
    <w:rsid w:val="0067153C"/>
    <w:rsid w:val="00671895"/>
    <w:rsid w:val="00671A8D"/>
    <w:rsid w:val="00672501"/>
    <w:rsid w:val="00672747"/>
    <w:rsid w:val="0067284B"/>
    <w:rsid w:val="00672ABE"/>
    <w:rsid w:val="006732B0"/>
    <w:rsid w:val="006733B9"/>
    <w:rsid w:val="00673C96"/>
    <w:rsid w:val="00673EB1"/>
    <w:rsid w:val="0067405E"/>
    <w:rsid w:val="00674166"/>
    <w:rsid w:val="00674472"/>
    <w:rsid w:val="00674658"/>
    <w:rsid w:val="00674697"/>
    <w:rsid w:val="00674852"/>
    <w:rsid w:val="006749C0"/>
    <w:rsid w:val="00674D1B"/>
    <w:rsid w:val="00674D99"/>
    <w:rsid w:val="00675147"/>
    <w:rsid w:val="0067531D"/>
    <w:rsid w:val="0067566C"/>
    <w:rsid w:val="00675BFD"/>
    <w:rsid w:val="00675C51"/>
    <w:rsid w:val="00675FB6"/>
    <w:rsid w:val="00676142"/>
    <w:rsid w:val="006761CA"/>
    <w:rsid w:val="00676480"/>
    <w:rsid w:val="00676941"/>
    <w:rsid w:val="00676958"/>
    <w:rsid w:val="00676A8D"/>
    <w:rsid w:val="00676C53"/>
    <w:rsid w:val="00676C8D"/>
    <w:rsid w:val="00676F19"/>
    <w:rsid w:val="00676FF1"/>
    <w:rsid w:val="006771DF"/>
    <w:rsid w:val="006775F5"/>
    <w:rsid w:val="00677696"/>
    <w:rsid w:val="0067781E"/>
    <w:rsid w:val="00677AA7"/>
    <w:rsid w:val="00677BF7"/>
    <w:rsid w:val="00677CC9"/>
    <w:rsid w:val="0068007C"/>
    <w:rsid w:val="0068024B"/>
    <w:rsid w:val="00680306"/>
    <w:rsid w:val="00680453"/>
    <w:rsid w:val="00680867"/>
    <w:rsid w:val="00680A22"/>
    <w:rsid w:val="00680ADA"/>
    <w:rsid w:val="006810C8"/>
    <w:rsid w:val="0068119E"/>
    <w:rsid w:val="00681972"/>
    <w:rsid w:val="006819C4"/>
    <w:rsid w:val="00682064"/>
    <w:rsid w:val="006822E4"/>
    <w:rsid w:val="00682331"/>
    <w:rsid w:val="006825D9"/>
    <w:rsid w:val="006826E1"/>
    <w:rsid w:val="006827F4"/>
    <w:rsid w:val="00682D5F"/>
    <w:rsid w:val="00682F5A"/>
    <w:rsid w:val="00682FDC"/>
    <w:rsid w:val="0068385F"/>
    <w:rsid w:val="00683860"/>
    <w:rsid w:val="0068398F"/>
    <w:rsid w:val="00683A35"/>
    <w:rsid w:val="00683CAD"/>
    <w:rsid w:val="00683E23"/>
    <w:rsid w:val="00683F7E"/>
    <w:rsid w:val="00684901"/>
    <w:rsid w:val="006849D2"/>
    <w:rsid w:val="00684D52"/>
    <w:rsid w:val="0068577C"/>
    <w:rsid w:val="006859EC"/>
    <w:rsid w:val="00685C94"/>
    <w:rsid w:val="00685D7E"/>
    <w:rsid w:val="00685D98"/>
    <w:rsid w:val="006860E5"/>
    <w:rsid w:val="006861F4"/>
    <w:rsid w:val="006862F1"/>
    <w:rsid w:val="00686437"/>
    <w:rsid w:val="00686477"/>
    <w:rsid w:val="0068660E"/>
    <w:rsid w:val="00686CD3"/>
    <w:rsid w:val="00686D41"/>
    <w:rsid w:val="00686DD6"/>
    <w:rsid w:val="0068715E"/>
    <w:rsid w:val="006872E3"/>
    <w:rsid w:val="006873E5"/>
    <w:rsid w:val="00687514"/>
    <w:rsid w:val="0068752F"/>
    <w:rsid w:val="00687679"/>
    <w:rsid w:val="006878BC"/>
    <w:rsid w:val="00687B7F"/>
    <w:rsid w:val="00687C2B"/>
    <w:rsid w:val="00687F4F"/>
    <w:rsid w:val="00690196"/>
    <w:rsid w:val="00690261"/>
    <w:rsid w:val="0069040E"/>
    <w:rsid w:val="00690550"/>
    <w:rsid w:val="00690733"/>
    <w:rsid w:val="00690740"/>
    <w:rsid w:val="00690A1C"/>
    <w:rsid w:val="00690EBE"/>
    <w:rsid w:val="006912B2"/>
    <w:rsid w:val="0069130C"/>
    <w:rsid w:val="006913A3"/>
    <w:rsid w:val="00691797"/>
    <w:rsid w:val="00691C56"/>
    <w:rsid w:val="00691E35"/>
    <w:rsid w:val="0069259C"/>
    <w:rsid w:val="00692978"/>
    <w:rsid w:val="00692C79"/>
    <w:rsid w:val="00692E6D"/>
    <w:rsid w:val="00692F80"/>
    <w:rsid w:val="00693210"/>
    <w:rsid w:val="00693614"/>
    <w:rsid w:val="00693784"/>
    <w:rsid w:val="0069391A"/>
    <w:rsid w:val="00693CEF"/>
    <w:rsid w:val="00693D70"/>
    <w:rsid w:val="00693D91"/>
    <w:rsid w:val="00694032"/>
    <w:rsid w:val="006940BE"/>
    <w:rsid w:val="006940FC"/>
    <w:rsid w:val="0069443F"/>
    <w:rsid w:val="006945B4"/>
    <w:rsid w:val="006947DB"/>
    <w:rsid w:val="00694940"/>
    <w:rsid w:val="00694B93"/>
    <w:rsid w:val="00694C6C"/>
    <w:rsid w:val="00694CF0"/>
    <w:rsid w:val="00694D7B"/>
    <w:rsid w:val="00694E97"/>
    <w:rsid w:val="00694FB8"/>
    <w:rsid w:val="006950BF"/>
    <w:rsid w:val="0069523B"/>
    <w:rsid w:val="0069525C"/>
    <w:rsid w:val="006952E0"/>
    <w:rsid w:val="006953DE"/>
    <w:rsid w:val="006955EC"/>
    <w:rsid w:val="00695A80"/>
    <w:rsid w:val="00695BC6"/>
    <w:rsid w:val="00695C65"/>
    <w:rsid w:val="00695C77"/>
    <w:rsid w:val="00695E73"/>
    <w:rsid w:val="0069608E"/>
    <w:rsid w:val="006964AB"/>
    <w:rsid w:val="00696565"/>
    <w:rsid w:val="00696786"/>
    <w:rsid w:val="00696C4F"/>
    <w:rsid w:val="00696EC3"/>
    <w:rsid w:val="0069711B"/>
    <w:rsid w:val="00697455"/>
    <w:rsid w:val="0069747F"/>
    <w:rsid w:val="00697AF7"/>
    <w:rsid w:val="006A01FF"/>
    <w:rsid w:val="006A0213"/>
    <w:rsid w:val="006A052A"/>
    <w:rsid w:val="006A052B"/>
    <w:rsid w:val="006A0998"/>
    <w:rsid w:val="006A0CE0"/>
    <w:rsid w:val="006A1092"/>
    <w:rsid w:val="006A10C1"/>
    <w:rsid w:val="006A1120"/>
    <w:rsid w:val="006A1598"/>
    <w:rsid w:val="006A18B2"/>
    <w:rsid w:val="006A1B38"/>
    <w:rsid w:val="006A1F10"/>
    <w:rsid w:val="006A1F5F"/>
    <w:rsid w:val="006A2053"/>
    <w:rsid w:val="006A23D0"/>
    <w:rsid w:val="006A24BA"/>
    <w:rsid w:val="006A2925"/>
    <w:rsid w:val="006A2954"/>
    <w:rsid w:val="006A296B"/>
    <w:rsid w:val="006A29AD"/>
    <w:rsid w:val="006A2A3B"/>
    <w:rsid w:val="006A2D62"/>
    <w:rsid w:val="006A3046"/>
    <w:rsid w:val="006A3365"/>
    <w:rsid w:val="006A3476"/>
    <w:rsid w:val="006A3741"/>
    <w:rsid w:val="006A3B6D"/>
    <w:rsid w:val="006A3C5C"/>
    <w:rsid w:val="006A4106"/>
    <w:rsid w:val="006A425C"/>
    <w:rsid w:val="006A47E4"/>
    <w:rsid w:val="006A481F"/>
    <w:rsid w:val="006A49DF"/>
    <w:rsid w:val="006A4D26"/>
    <w:rsid w:val="006A4E36"/>
    <w:rsid w:val="006A4F8A"/>
    <w:rsid w:val="006A555E"/>
    <w:rsid w:val="006A58F6"/>
    <w:rsid w:val="006A5B1D"/>
    <w:rsid w:val="006A6134"/>
    <w:rsid w:val="006A628C"/>
    <w:rsid w:val="006A65E6"/>
    <w:rsid w:val="006A666E"/>
    <w:rsid w:val="006A680A"/>
    <w:rsid w:val="006A6959"/>
    <w:rsid w:val="006A716D"/>
    <w:rsid w:val="006A71AC"/>
    <w:rsid w:val="006A7378"/>
    <w:rsid w:val="006A7976"/>
    <w:rsid w:val="006A7D50"/>
    <w:rsid w:val="006A7E4E"/>
    <w:rsid w:val="006B00AF"/>
    <w:rsid w:val="006B025C"/>
    <w:rsid w:val="006B02CB"/>
    <w:rsid w:val="006B04E1"/>
    <w:rsid w:val="006B07F2"/>
    <w:rsid w:val="006B09AD"/>
    <w:rsid w:val="006B0C0D"/>
    <w:rsid w:val="006B0D76"/>
    <w:rsid w:val="006B1468"/>
    <w:rsid w:val="006B1768"/>
    <w:rsid w:val="006B17DA"/>
    <w:rsid w:val="006B1A38"/>
    <w:rsid w:val="006B1D07"/>
    <w:rsid w:val="006B1D26"/>
    <w:rsid w:val="006B1F69"/>
    <w:rsid w:val="006B1F79"/>
    <w:rsid w:val="006B227F"/>
    <w:rsid w:val="006B2350"/>
    <w:rsid w:val="006B2531"/>
    <w:rsid w:val="006B2922"/>
    <w:rsid w:val="006B2CC6"/>
    <w:rsid w:val="006B2D92"/>
    <w:rsid w:val="006B30D7"/>
    <w:rsid w:val="006B32F5"/>
    <w:rsid w:val="006B3761"/>
    <w:rsid w:val="006B3A66"/>
    <w:rsid w:val="006B3E73"/>
    <w:rsid w:val="006B3FD2"/>
    <w:rsid w:val="006B407F"/>
    <w:rsid w:val="006B40CD"/>
    <w:rsid w:val="006B4304"/>
    <w:rsid w:val="006B457C"/>
    <w:rsid w:val="006B45CB"/>
    <w:rsid w:val="006B45D8"/>
    <w:rsid w:val="006B475B"/>
    <w:rsid w:val="006B4A18"/>
    <w:rsid w:val="006B4CF5"/>
    <w:rsid w:val="006B4DE4"/>
    <w:rsid w:val="006B506C"/>
    <w:rsid w:val="006B50C0"/>
    <w:rsid w:val="006B5229"/>
    <w:rsid w:val="006B5369"/>
    <w:rsid w:val="006B5463"/>
    <w:rsid w:val="006B5621"/>
    <w:rsid w:val="006B5AAE"/>
    <w:rsid w:val="006B5B34"/>
    <w:rsid w:val="006B5D74"/>
    <w:rsid w:val="006B5EC9"/>
    <w:rsid w:val="006B5F41"/>
    <w:rsid w:val="006B630A"/>
    <w:rsid w:val="006B68CF"/>
    <w:rsid w:val="006B68D4"/>
    <w:rsid w:val="006B6949"/>
    <w:rsid w:val="006B6B33"/>
    <w:rsid w:val="006B6DD1"/>
    <w:rsid w:val="006B6FC5"/>
    <w:rsid w:val="006B7378"/>
    <w:rsid w:val="006B7628"/>
    <w:rsid w:val="006B77FF"/>
    <w:rsid w:val="006B78B2"/>
    <w:rsid w:val="006B7B63"/>
    <w:rsid w:val="006B7B72"/>
    <w:rsid w:val="006B7C6B"/>
    <w:rsid w:val="006B7E1F"/>
    <w:rsid w:val="006C0675"/>
    <w:rsid w:val="006C07C1"/>
    <w:rsid w:val="006C080C"/>
    <w:rsid w:val="006C0939"/>
    <w:rsid w:val="006C0E85"/>
    <w:rsid w:val="006C13BE"/>
    <w:rsid w:val="006C1418"/>
    <w:rsid w:val="006C148C"/>
    <w:rsid w:val="006C14B2"/>
    <w:rsid w:val="006C15D5"/>
    <w:rsid w:val="006C19F4"/>
    <w:rsid w:val="006C1B4D"/>
    <w:rsid w:val="006C1EAC"/>
    <w:rsid w:val="006C24A4"/>
    <w:rsid w:val="006C2569"/>
    <w:rsid w:val="006C2C49"/>
    <w:rsid w:val="006C2D82"/>
    <w:rsid w:val="006C340D"/>
    <w:rsid w:val="006C347B"/>
    <w:rsid w:val="006C34B4"/>
    <w:rsid w:val="006C362D"/>
    <w:rsid w:val="006C3661"/>
    <w:rsid w:val="006C3848"/>
    <w:rsid w:val="006C3B04"/>
    <w:rsid w:val="006C3B30"/>
    <w:rsid w:val="006C431C"/>
    <w:rsid w:val="006C4580"/>
    <w:rsid w:val="006C46BA"/>
    <w:rsid w:val="006C47D3"/>
    <w:rsid w:val="006C4834"/>
    <w:rsid w:val="006C49E6"/>
    <w:rsid w:val="006C4AB3"/>
    <w:rsid w:val="006C4D08"/>
    <w:rsid w:val="006C4D1E"/>
    <w:rsid w:val="006C5143"/>
    <w:rsid w:val="006C5333"/>
    <w:rsid w:val="006C5473"/>
    <w:rsid w:val="006C554B"/>
    <w:rsid w:val="006C5778"/>
    <w:rsid w:val="006C57C4"/>
    <w:rsid w:val="006C57D7"/>
    <w:rsid w:val="006C5831"/>
    <w:rsid w:val="006C5EA0"/>
    <w:rsid w:val="006C6543"/>
    <w:rsid w:val="006C658E"/>
    <w:rsid w:val="006C65C1"/>
    <w:rsid w:val="006C65CA"/>
    <w:rsid w:val="006C6620"/>
    <w:rsid w:val="006C6B58"/>
    <w:rsid w:val="006C6C16"/>
    <w:rsid w:val="006C6C8F"/>
    <w:rsid w:val="006C6CBF"/>
    <w:rsid w:val="006C700B"/>
    <w:rsid w:val="006C7169"/>
    <w:rsid w:val="006C75B6"/>
    <w:rsid w:val="006C7619"/>
    <w:rsid w:val="006C771F"/>
    <w:rsid w:val="006C7924"/>
    <w:rsid w:val="006C792C"/>
    <w:rsid w:val="006C7B1B"/>
    <w:rsid w:val="006C7DD0"/>
    <w:rsid w:val="006D01DF"/>
    <w:rsid w:val="006D0212"/>
    <w:rsid w:val="006D08E7"/>
    <w:rsid w:val="006D0BF4"/>
    <w:rsid w:val="006D121A"/>
    <w:rsid w:val="006D1C03"/>
    <w:rsid w:val="006D1CA5"/>
    <w:rsid w:val="006D20B6"/>
    <w:rsid w:val="006D26FD"/>
    <w:rsid w:val="006D2C68"/>
    <w:rsid w:val="006D2DDC"/>
    <w:rsid w:val="006D2E5B"/>
    <w:rsid w:val="006D3034"/>
    <w:rsid w:val="006D3191"/>
    <w:rsid w:val="006D31CA"/>
    <w:rsid w:val="006D347D"/>
    <w:rsid w:val="006D3958"/>
    <w:rsid w:val="006D3EFB"/>
    <w:rsid w:val="006D418C"/>
    <w:rsid w:val="006D488D"/>
    <w:rsid w:val="006D4A11"/>
    <w:rsid w:val="006D4ACD"/>
    <w:rsid w:val="006D4B9E"/>
    <w:rsid w:val="006D4E68"/>
    <w:rsid w:val="006D4EA5"/>
    <w:rsid w:val="006D50D1"/>
    <w:rsid w:val="006D5123"/>
    <w:rsid w:val="006D5636"/>
    <w:rsid w:val="006D5990"/>
    <w:rsid w:val="006D5D98"/>
    <w:rsid w:val="006D5E8F"/>
    <w:rsid w:val="006D601A"/>
    <w:rsid w:val="006D620B"/>
    <w:rsid w:val="006D65D1"/>
    <w:rsid w:val="006D6838"/>
    <w:rsid w:val="006D6F74"/>
    <w:rsid w:val="006D7460"/>
    <w:rsid w:val="006D7651"/>
    <w:rsid w:val="006D7727"/>
    <w:rsid w:val="006D796E"/>
    <w:rsid w:val="006D79B2"/>
    <w:rsid w:val="006D7C5B"/>
    <w:rsid w:val="006D7CBA"/>
    <w:rsid w:val="006D7E3C"/>
    <w:rsid w:val="006E0057"/>
    <w:rsid w:val="006E0131"/>
    <w:rsid w:val="006E0A24"/>
    <w:rsid w:val="006E0C23"/>
    <w:rsid w:val="006E0F45"/>
    <w:rsid w:val="006E14E2"/>
    <w:rsid w:val="006E184B"/>
    <w:rsid w:val="006E185D"/>
    <w:rsid w:val="006E195E"/>
    <w:rsid w:val="006E1BBF"/>
    <w:rsid w:val="006E1D12"/>
    <w:rsid w:val="006E1EDB"/>
    <w:rsid w:val="006E1F39"/>
    <w:rsid w:val="006E1F6C"/>
    <w:rsid w:val="006E3127"/>
    <w:rsid w:val="006E341F"/>
    <w:rsid w:val="006E3470"/>
    <w:rsid w:val="006E3F23"/>
    <w:rsid w:val="006E42FE"/>
    <w:rsid w:val="006E4B87"/>
    <w:rsid w:val="006E4CAD"/>
    <w:rsid w:val="006E4D46"/>
    <w:rsid w:val="006E51A1"/>
    <w:rsid w:val="006E5452"/>
    <w:rsid w:val="006E54EF"/>
    <w:rsid w:val="006E5AA1"/>
    <w:rsid w:val="006E5CD1"/>
    <w:rsid w:val="006E5D37"/>
    <w:rsid w:val="006E63FF"/>
    <w:rsid w:val="006E6447"/>
    <w:rsid w:val="006E6794"/>
    <w:rsid w:val="006E6B0B"/>
    <w:rsid w:val="006E6C0B"/>
    <w:rsid w:val="006E6C4F"/>
    <w:rsid w:val="006E7040"/>
    <w:rsid w:val="006E7071"/>
    <w:rsid w:val="006E72BD"/>
    <w:rsid w:val="006E7595"/>
    <w:rsid w:val="006E7A87"/>
    <w:rsid w:val="006E7D79"/>
    <w:rsid w:val="006E7DD1"/>
    <w:rsid w:val="006E7E72"/>
    <w:rsid w:val="006F01BE"/>
    <w:rsid w:val="006F025C"/>
    <w:rsid w:val="006F03A0"/>
    <w:rsid w:val="006F04D7"/>
    <w:rsid w:val="006F07EB"/>
    <w:rsid w:val="006F092E"/>
    <w:rsid w:val="006F0947"/>
    <w:rsid w:val="006F09BA"/>
    <w:rsid w:val="006F0A58"/>
    <w:rsid w:val="006F0DDB"/>
    <w:rsid w:val="006F0E98"/>
    <w:rsid w:val="006F0F0C"/>
    <w:rsid w:val="006F11A8"/>
    <w:rsid w:val="006F121B"/>
    <w:rsid w:val="006F134D"/>
    <w:rsid w:val="006F135B"/>
    <w:rsid w:val="006F1481"/>
    <w:rsid w:val="006F1682"/>
    <w:rsid w:val="006F1A50"/>
    <w:rsid w:val="006F1C60"/>
    <w:rsid w:val="006F1D5D"/>
    <w:rsid w:val="006F1E72"/>
    <w:rsid w:val="006F207E"/>
    <w:rsid w:val="006F2734"/>
    <w:rsid w:val="006F27C7"/>
    <w:rsid w:val="006F2C1D"/>
    <w:rsid w:val="006F2F9F"/>
    <w:rsid w:val="006F315D"/>
    <w:rsid w:val="006F3748"/>
    <w:rsid w:val="006F3C7C"/>
    <w:rsid w:val="006F3CFA"/>
    <w:rsid w:val="006F4269"/>
    <w:rsid w:val="006F4347"/>
    <w:rsid w:val="006F440E"/>
    <w:rsid w:val="006F4C97"/>
    <w:rsid w:val="006F4E6B"/>
    <w:rsid w:val="006F51FF"/>
    <w:rsid w:val="006F534E"/>
    <w:rsid w:val="006F53A0"/>
    <w:rsid w:val="006F53FB"/>
    <w:rsid w:val="006F54B4"/>
    <w:rsid w:val="006F5842"/>
    <w:rsid w:val="006F6446"/>
    <w:rsid w:val="006F6459"/>
    <w:rsid w:val="006F64FF"/>
    <w:rsid w:val="006F65F2"/>
    <w:rsid w:val="006F661C"/>
    <w:rsid w:val="006F67D8"/>
    <w:rsid w:val="006F683B"/>
    <w:rsid w:val="006F6A1F"/>
    <w:rsid w:val="006F6B66"/>
    <w:rsid w:val="006F6C13"/>
    <w:rsid w:val="006F7297"/>
    <w:rsid w:val="006F74B4"/>
    <w:rsid w:val="006F76F0"/>
    <w:rsid w:val="006F7A0D"/>
    <w:rsid w:val="006F7A14"/>
    <w:rsid w:val="006F7BAB"/>
    <w:rsid w:val="006F7D21"/>
    <w:rsid w:val="006F7DC5"/>
    <w:rsid w:val="006F7E17"/>
    <w:rsid w:val="006F7E78"/>
    <w:rsid w:val="006F7F2B"/>
    <w:rsid w:val="00700186"/>
    <w:rsid w:val="00700463"/>
    <w:rsid w:val="0070064D"/>
    <w:rsid w:val="00700A51"/>
    <w:rsid w:val="00700AA7"/>
    <w:rsid w:val="00700B2A"/>
    <w:rsid w:val="00700DB5"/>
    <w:rsid w:val="00700DC8"/>
    <w:rsid w:val="007011CE"/>
    <w:rsid w:val="007013EB"/>
    <w:rsid w:val="0070149E"/>
    <w:rsid w:val="007015AF"/>
    <w:rsid w:val="00701A56"/>
    <w:rsid w:val="00701A6D"/>
    <w:rsid w:val="00701D19"/>
    <w:rsid w:val="007024D5"/>
    <w:rsid w:val="007025EC"/>
    <w:rsid w:val="00702831"/>
    <w:rsid w:val="00702867"/>
    <w:rsid w:val="00702B21"/>
    <w:rsid w:val="00702B97"/>
    <w:rsid w:val="00702D00"/>
    <w:rsid w:val="00702D82"/>
    <w:rsid w:val="0070337B"/>
    <w:rsid w:val="007035E9"/>
    <w:rsid w:val="007036BE"/>
    <w:rsid w:val="007037C9"/>
    <w:rsid w:val="00703D81"/>
    <w:rsid w:val="00703E16"/>
    <w:rsid w:val="007043A2"/>
    <w:rsid w:val="00704492"/>
    <w:rsid w:val="00704959"/>
    <w:rsid w:val="00704B70"/>
    <w:rsid w:val="00704E0B"/>
    <w:rsid w:val="0070571B"/>
    <w:rsid w:val="00705972"/>
    <w:rsid w:val="00705A64"/>
    <w:rsid w:val="00705C39"/>
    <w:rsid w:val="00705D74"/>
    <w:rsid w:val="00705F55"/>
    <w:rsid w:val="0070615E"/>
    <w:rsid w:val="00706250"/>
    <w:rsid w:val="007062E3"/>
    <w:rsid w:val="00706340"/>
    <w:rsid w:val="00706348"/>
    <w:rsid w:val="007065E6"/>
    <w:rsid w:val="00706640"/>
    <w:rsid w:val="007066E0"/>
    <w:rsid w:val="00706A2F"/>
    <w:rsid w:val="00706B29"/>
    <w:rsid w:val="00706B89"/>
    <w:rsid w:val="007072B0"/>
    <w:rsid w:val="00707700"/>
    <w:rsid w:val="00707856"/>
    <w:rsid w:val="00710345"/>
    <w:rsid w:val="00710719"/>
    <w:rsid w:val="00710975"/>
    <w:rsid w:val="00710CE5"/>
    <w:rsid w:val="0071109B"/>
    <w:rsid w:val="007112BF"/>
    <w:rsid w:val="00711536"/>
    <w:rsid w:val="0071173B"/>
    <w:rsid w:val="0071193A"/>
    <w:rsid w:val="00711A49"/>
    <w:rsid w:val="00711ADF"/>
    <w:rsid w:val="00711CD1"/>
    <w:rsid w:val="00711CEE"/>
    <w:rsid w:val="00712091"/>
    <w:rsid w:val="00712214"/>
    <w:rsid w:val="00712399"/>
    <w:rsid w:val="0071249A"/>
    <w:rsid w:val="00712545"/>
    <w:rsid w:val="007127D5"/>
    <w:rsid w:val="0071291C"/>
    <w:rsid w:val="00712DF4"/>
    <w:rsid w:val="00712F5D"/>
    <w:rsid w:val="0071340E"/>
    <w:rsid w:val="00713437"/>
    <w:rsid w:val="0071347D"/>
    <w:rsid w:val="0071354E"/>
    <w:rsid w:val="007137AC"/>
    <w:rsid w:val="0071394D"/>
    <w:rsid w:val="00713E12"/>
    <w:rsid w:val="00713F84"/>
    <w:rsid w:val="0071427B"/>
    <w:rsid w:val="00714390"/>
    <w:rsid w:val="00714804"/>
    <w:rsid w:val="00714CEA"/>
    <w:rsid w:val="00714D13"/>
    <w:rsid w:val="00714EC8"/>
    <w:rsid w:val="0071582B"/>
    <w:rsid w:val="0071585D"/>
    <w:rsid w:val="00715EDC"/>
    <w:rsid w:val="00715FD6"/>
    <w:rsid w:val="007169A0"/>
    <w:rsid w:val="00716AA5"/>
    <w:rsid w:val="00716AAD"/>
    <w:rsid w:val="0071710F"/>
    <w:rsid w:val="00717529"/>
    <w:rsid w:val="0071754C"/>
    <w:rsid w:val="00717669"/>
    <w:rsid w:val="00717E2E"/>
    <w:rsid w:val="00717E92"/>
    <w:rsid w:val="00717F5E"/>
    <w:rsid w:val="0072068B"/>
    <w:rsid w:val="00720698"/>
    <w:rsid w:val="00720956"/>
    <w:rsid w:val="00720A57"/>
    <w:rsid w:val="00720FDB"/>
    <w:rsid w:val="00721391"/>
    <w:rsid w:val="0072156C"/>
    <w:rsid w:val="007215C8"/>
    <w:rsid w:val="007215DE"/>
    <w:rsid w:val="0072160B"/>
    <w:rsid w:val="00721628"/>
    <w:rsid w:val="00721788"/>
    <w:rsid w:val="007217F1"/>
    <w:rsid w:val="00721824"/>
    <w:rsid w:val="00721A8A"/>
    <w:rsid w:val="00721C16"/>
    <w:rsid w:val="00721E2F"/>
    <w:rsid w:val="0072208C"/>
    <w:rsid w:val="00722538"/>
    <w:rsid w:val="00722659"/>
    <w:rsid w:val="007228E1"/>
    <w:rsid w:val="00722AFF"/>
    <w:rsid w:val="00722D8C"/>
    <w:rsid w:val="00722E42"/>
    <w:rsid w:val="00722E4C"/>
    <w:rsid w:val="00722E89"/>
    <w:rsid w:val="00723301"/>
    <w:rsid w:val="00723561"/>
    <w:rsid w:val="007237C5"/>
    <w:rsid w:val="00723F4D"/>
    <w:rsid w:val="00723F84"/>
    <w:rsid w:val="007245F8"/>
    <w:rsid w:val="0072464A"/>
    <w:rsid w:val="00724A4C"/>
    <w:rsid w:val="00724F31"/>
    <w:rsid w:val="0072510E"/>
    <w:rsid w:val="00725460"/>
    <w:rsid w:val="00725469"/>
    <w:rsid w:val="00725688"/>
    <w:rsid w:val="007257BD"/>
    <w:rsid w:val="0072584C"/>
    <w:rsid w:val="007258DC"/>
    <w:rsid w:val="007259A2"/>
    <w:rsid w:val="00725BA9"/>
    <w:rsid w:val="00725CE4"/>
    <w:rsid w:val="00725DB7"/>
    <w:rsid w:val="00726068"/>
    <w:rsid w:val="007261C1"/>
    <w:rsid w:val="00726465"/>
    <w:rsid w:val="007264AF"/>
    <w:rsid w:val="007267A3"/>
    <w:rsid w:val="00726978"/>
    <w:rsid w:val="00726B56"/>
    <w:rsid w:val="00726C6D"/>
    <w:rsid w:val="00726C73"/>
    <w:rsid w:val="00726EFE"/>
    <w:rsid w:val="0072719D"/>
    <w:rsid w:val="0072774B"/>
    <w:rsid w:val="00727909"/>
    <w:rsid w:val="00727B00"/>
    <w:rsid w:val="00727C6E"/>
    <w:rsid w:val="00727D8C"/>
    <w:rsid w:val="007300AA"/>
    <w:rsid w:val="00730147"/>
    <w:rsid w:val="0073018A"/>
    <w:rsid w:val="00730290"/>
    <w:rsid w:val="00730C46"/>
    <w:rsid w:val="00730F7F"/>
    <w:rsid w:val="00731119"/>
    <w:rsid w:val="007311D2"/>
    <w:rsid w:val="0073124D"/>
    <w:rsid w:val="0073177A"/>
    <w:rsid w:val="007318E4"/>
    <w:rsid w:val="007319E4"/>
    <w:rsid w:val="007322DF"/>
    <w:rsid w:val="0073262E"/>
    <w:rsid w:val="00732E63"/>
    <w:rsid w:val="0073393C"/>
    <w:rsid w:val="00733A8C"/>
    <w:rsid w:val="00734154"/>
    <w:rsid w:val="0073450D"/>
    <w:rsid w:val="00734528"/>
    <w:rsid w:val="00734814"/>
    <w:rsid w:val="00734AF3"/>
    <w:rsid w:val="00734BD2"/>
    <w:rsid w:val="00734C74"/>
    <w:rsid w:val="00734CAC"/>
    <w:rsid w:val="00734E52"/>
    <w:rsid w:val="00734EFC"/>
    <w:rsid w:val="00734F42"/>
    <w:rsid w:val="00734FA9"/>
    <w:rsid w:val="00735213"/>
    <w:rsid w:val="00735315"/>
    <w:rsid w:val="0073540B"/>
    <w:rsid w:val="00735412"/>
    <w:rsid w:val="007354C4"/>
    <w:rsid w:val="00735564"/>
    <w:rsid w:val="00735C4E"/>
    <w:rsid w:val="00735E7F"/>
    <w:rsid w:val="007364F3"/>
    <w:rsid w:val="007365EC"/>
    <w:rsid w:val="0073682B"/>
    <w:rsid w:val="00736AC2"/>
    <w:rsid w:val="0073700C"/>
    <w:rsid w:val="00737144"/>
    <w:rsid w:val="00737173"/>
    <w:rsid w:val="007371BF"/>
    <w:rsid w:val="0073765C"/>
    <w:rsid w:val="0073796B"/>
    <w:rsid w:val="00737E26"/>
    <w:rsid w:val="007400A2"/>
    <w:rsid w:val="00740186"/>
    <w:rsid w:val="007405E6"/>
    <w:rsid w:val="00740714"/>
    <w:rsid w:val="0074096E"/>
    <w:rsid w:val="00740A19"/>
    <w:rsid w:val="00740B5E"/>
    <w:rsid w:val="00740C31"/>
    <w:rsid w:val="00741069"/>
    <w:rsid w:val="007410F6"/>
    <w:rsid w:val="007413A1"/>
    <w:rsid w:val="00741566"/>
    <w:rsid w:val="00741785"/>
    <w:rsid w:val="007417FC"/>
    <w:rsid w:val="0074188C"/>
    <w:rsid w:val="0074189E"/>
    <w:rsid w:val="00742614"/>
    <w:rsid w:val="007426BD"/>
    <w:rsid w:val="007426C7"/>
    <w:rsid w:val="00742856"/>
    <w:rsid w:val="00742BE2"/>
    <w:rsid w:val="00742C34"/>
    <w:rsid w:val="00743065"/>
    <w:rsid w:val="00743140"/>
    <w:rsid w:val="007433CA"/>
    <w:rsid w:val="00743841"/>
    <w:rsid w:val="00743B69"/>
    <w:rsid w:val="00743FCD"/>
    <w:rsid w:val="00744212"/>
    <w:rsid w:val="007445F6"/>
    <w:rsid w:val="00744BE4"/>
    <w:rsid w:val="00744BE8"/>
    <w:rsid w:val="00744FC8"/>
    <w:rsid w:val="00745040"/>
    <w:rsid w:val="007450FB"/>
    <w:rsid w:val="0074529E"/>
    <w:rsid w:val="00745473"/>
    <w:rsid w:val="00745532"/>
    <w:rsid w:val="0074568F"/>
    <w:rsid w:val="0074593A"/>
    <w:rsid w:val="007459A6"/>
    <w:rsid w:val="00745BB8"/>
    <w:rsid w:val="00745CAA"/>
    <w:rsid w:val="00745F46"/>
    <w:rsid w:val="007464E2"/>
    <w:rsid w:val="007465D3"/>
    <w:rsid w:val="007466DA"/>
    <w:rsid w:val="007467D8"/>
    <w:rsid w:val="00746824"/>
    <w:rsid w:val="00746964"/>
    <w:rsid w:val="00746BFA"/>
    <w:rsid w:val="00746D08"/>
    <w:rsid w:val="00746D27"/>
    <w:rsid w:val="00746D84"/>
    <w:rsid w:val="00746DFC"/>
    <w:rsid w:val="00746EE2"/>
    <w:rsid w:val="00746F02"/>
    <w:rsid w:val="0074732A"/>
    <w:rsid w:val="0074787A"/>
    <w:rsid w:val="00747A9F"/>
    <w:rsid w:val="00747D30"/>
    <w:rsid w:val="00747DDD"/>
    <w:rsid w:val="007504CE"/>
    <w:rsid w:val="007505F6"/>
    <w:rsid w:val="0075068A"/>
    <w:rsid w:val="00750788"/>
    <w:rsid w:val="0075092E"/>
    <w:rsid w:val="00750A03"/>
    <w:rsid w:val="00750C0D"/>
    <w:rsid w:val="00750C55"/>
    <w:rsid w:val="00750D9E"/>
    <w:rsid w:val="00750DB4"/>
    <w:rsid w:val="00750E78"/>
    <w:rsid w:val="00751168"/>
    <w:rsid w:val="00751352"/>
    <w:rsid w:val="007517F3"/>
    <w:rsid w:val="00751A93"/>
    <w:rsid w:val="00751CCA"/>
    <w:rsid w:val="007520D5"/>
    <w:rsid w:val="007523B9"/>
    <w:rsid w:val="00752773"/>
    <w:rsid w:val="00752897"/>
    <w:rsid w:val="007528AF"/>
    <w:rsid w:val="00753006"/>
    <w:rsid w:val="0075359F"/>
    <w:rsid w:val="007536FB"/>
    <w:rsid w:val="007539DF"/>
    <w:rsid w:val="00753F5D"/>
    <w:rsid w:val="00754096"/>
    <w:rsid w:val="0075433C"/>
    <w:rsid w:val="00754698"/>
    <w:rsid w:val="007548C3"/>
    <w:rsid w:val="0075492C"/>
    <w:rsid w:val="00754AF1"/>
    <w:rsid w:val="0075519E"/>
    <w:rsid w:val="007552AD"/>
    <w:rsid w:val="00755303"/>
    <w:rsid w:val="0075570F"/>
    <w:rsid w:val="00755805"/>
    <w:rsid w:val="00755916"/>
    <w:rsid w:val="00755A1F"/>
    <w:rsid w:val="00755CA6"/>
    <w:rsid w:val="00755FD0"/>
    <w:rsid w:val="00755FE1"/>
    <w:rsid w:val="00756169"/>
    <w:rsid w:val="00756426"/>
    <w:rsid w:val="007566DE"/>
    <w:rsid w:val="00756861"/>
    <w:rsid w:val="00756CE7"/>
    <w:rsid w:val="00756E74"/>
    <w:rsid w:val="00756FB4"/>
    <w:rsid w:val="00757112"/>
    <w:rsid w:val="0075738B"/>
    <w:rsid w:val="007579E2"/>
    <w:rsid w:val="00757A2C"/>
    <w:rsid w:val="00757A68"/>
    <w:rsid w:val="00760061"/>
    <w:rsid w:val="00760141"/>
    <w:rsid w:val="007602AD"/>
    <w:rsid w:val="00760480"/>
    <w:rsid w:val="00760702"/>
    <w:rsid w:val="00760B25"/>
    <w:rsid w:val="00760CA0"/>
    <w:rsid w:val="00760E2D"/>
    <w:rsid w:val="007610B0"/>
    <w:rsid w:val="0076134D"/>
    <w:rsid w:val="00761910"/>
    <w:rsid w:val="00761928"/>
    <w:rsid w:val="00761B29"/>
    <w:rsid w:val="00761D74"/>
    <w:rsid w:val="00761DA4"/>
    <w:rsid w:val="00761E26"/>
    <w:rsid w:val="00762002"/>
    <w:rsid w:val="00762532"/>
    <w:rsid w:val="00762537"/>
    <w:rsid w:val="007625E5"/>
    <w:rsid w:val="0076279F"/>
    <w:rsid w:val="00762C65"/>
    <w:rsid w:val="00762F8F"/>
    <w:rsid w:val="007632F8"/>
    <w:rsid w:val="0076335A"/>
    <w:rsid w:val="0076370E"/>
    <w:rsid w:val="00763753"/>
    <w:rsid w:val="00763892"/>
    <w:rsid w:val="00763A21"/>
    <w:rsid w:val="00763B0C"/>
    <w:rsid w:val="00763BE4"/>
    <w:rsid w:val="00763F7D"/>
    <w:rsid w:val="0076402F"/>
    <w:rsid w:val="00764047"/>
    <w:rsid w:val="00764145"/>
    <w:rsid w:val="00764211"/>
    <w:rsid w:val="00764232"/>
    <w:rsid w:val="0076429D"/>
    <w:rsid w:val="007644B2"/>
    <w:rsid w:val="00764588"/>
    <w:rsid w:val="00764A44"/>
    <w:rsid w:val="00764C8F"/>
    <w:rsid w:val="00764DA2"/>
    <w:rsid w:val="00764FA4"/>
    <w:rsid w:val="00765336"/>
    <w:rsid w:val="007655B9"/>
    <w:rsid w:val="007656F6"/>
    <w:rsid w:val="007662E9"/>
    <w:rsid w:val="00766334"/>
    <w:rsid w:val="007667FE"/>
    <w:rsid w:val="00766910"/>
    <w:rsid w:val="00766BAA"/>
    <w:rsid w:val="00766C4C"/>
    <w:rsid w:val="00766FA9"/>
    <w:rsid w:val="00767262"/>
    <w:rsid w:val="007673B6"/>
    <w:rsid w:val="00767742"/>
    <w:rsid w:val="007677CB"/>
    <w:rsid w:val="00767985"/>
    <w:rsid w:val="00767A51"/>
    <w:rsid w:val="00767D04"/>
    <w:rsid w:val="0077009E"/>
    <w:rsid w:val="00770123"/>
    <w:rsid w:val="007702A0"/>
    <w:rsid w:val="007705F3"/>
    <w:rsid w:val="0077091D"/>
    <w:rsid w:val="00770D11"/>
    <w:rsid w:val="00770E8E"/>
    <w:rsid w:val="007711BA"/>
    <w:rsid w:val="0077148E"/>
    <w:rsid w:val="0077173F"/>
    <w:rsid w:val="0077185C"/>
    <w:rsid w:val="0077185E"/>
    <w:rsid w:val="00771A9F"/>
    <w:rsid w:val="00771B31"/>
    <w:rsid w:val="00771C07"/>
    <w:rsid w:val="00771E64"/>
    <w:rsid w:val="00772766"/>
    <w:rsid w:val="007732D8"/>
    <w:rsid w:val="00773469"/>
    <w:rsid w:val="00773AE1"/>
    <w:rsid w:val="00773C3B"/>
    <w:rsid w:val="00774174"/>
    <w:rsid w:val="00774A23"/>
    <w:rsid w:val="00774B2C"/>
    <w:rsid w:val="00774D95"/>
    <w:rsid w:val="00775265"/>
    <w:rsid w:val="00775CFE"/>
    <w:rsid w:val="00775D59"/>
    <w:rsid w:val="00776021"/>
    <w:rsid w:val="00776181"/>
    <w:rsid w:val="007761DB"/>
    <w:rsid w:val="007761DE"/>
    <w:rsid w:val="007763B6"/>
    <w:rsid w:val="00776600"/>
    <w:rsid w:val="00776653"/>
    <w:rsid w:val="007766FA"/>
    <w:rsid w:val="007767BE"/>
    <w:rsid w:val="00776817"/>
    <w:rsid w:val="0077686A"/>
    <w:rsid w:val="00776D17"/>
    <w:rsid w:val="00776E6E"/>
    <w:rsid w:val="007770B5"/>
    <w:rsid w:val="0077713F"/>
    <w:rsid w:val="007778FE"/>
    <w:rsid w:val="00777CAF"/>
    <w:rsid w:val="00777D9A"/>
    <w:rsid w:val="00777FC2"/>
    <w:rsid w:val="007800A2"/>
    <w:rsid w:val="00780170"/>
    <w:rsid w:val="0078061D"/>
    <w:rsid w:val="00780F85"/>
    <w:rsid w:val="00781039"/>
    <w:rsid w:val="00781115"/>
    <w:rsid w:val="00781130"/>
    <w:rsid w:val="007813B1"/>
    <w:rsid w:val="00781431"/>
    <w:rsid w:val="007815D9"/>
    <w:rsid w:val="00781720"/>
    <w:rsid w:val="007818F2"/>
    <w:rsid w:val="0078193D"/>
    <w:rsid w:val="00781BBF"/>
    <w:rsid w:val="00781C10"/>
    <w:rsid w:val="00781E9D"/>
    <w:rsid w:val="0078205C"/>
    <w:rsid w:val="007821C3"/>
    <w:rsid w:val="0078228A"/>
    <w:rsid w:val="007823B8"/>
    <w:rsid w:val="00782651"/>
    <w:rsid w:val="00782783"/>
    <w:rsid w:val="00782845"/>
    <w:rsid w:val="007829EB"/>
    <w:rsid w:val="00782A29"/>
    <w:rsid w:val="00782BEC"/>
    <w:rsid w:val="00782D89"/>
    <w:rsid w:val="00782F52"/>
    <w:rsid w:val="007836E4"/>
    <w:rsid w:val="00783BC5"/>
    <w:rsid w:val="00783BD0"/>
    <w:rsid w:val="00783C3C"/>
    <w:rsid w:val="00783E33"/>
    <w:rsid w:val="00784086"/>
    <w:rsid w:val="00784312"/>
    <w:rsid w:val="0078487E"/>
    <w:rsid w:val="007848B4"/>
    <w:rsid w:val="00784976"/>
    <w:rsid w:val="00784FBB"/>
    <w:rsid w:val="00785160"/>
    <w:rsid w:val="00785362"/>
    <w:rsid w:val="00785453"/>
    <w:rsid w:val="007854B5"/>
    <w:rsid w:val="00785A6B"/>
    <w:rsid w:val="00785F41"/>
    <w:rsid w:val="00785F59"/>
    <w:rsid w:val="007863CD"/>
    <w:rsid w:val="007864FA"/>
    <w:rsid w:val="0078660E"/>
    <w:rsid w:val="00786801"/>
    <w:rsid w:val="00786B19"/>
    <w:rsid w:val="00786B25"/>
    <w:rsid w:val="00786C02"/>
    <w:rsid w:val="00786E64"/>
    <w:rsid w:val="00787996"/>
    <w:rsid w:val="00787A9C"/>
    <w:rsid w:val="00787B5F"/>
    <w:rsid w:val="00787BA1"/>
    <w:rsid w:val="00787BB5"/>
    <w:rsid w:val="00787D59"/>
    <w:rsid w:val="00787DE3"/>
    <w:rsid w:val="0079037A"/>
    <w:rsid w:val="0079045E"/>
    <w:rsid w:val="0079052E"/>
    <w:rsid w:val="00790952"/>
    <w:rsid w:val="00790B43"/>
    <w:rsid w:val="00790D19"/>
    <w:rsid w:val="00790D80"/>
    <w:rsid w:val="00790ECE"/>
    <w:rsid w:val="00790F07"/>
    <w:rsid w:val="0079107A"/>
    <w:rsid w:val="0079140D"/>
    <w:rsid w:val="007917DE"/>
    <w:rsid w:val="00791847"/>
    <w:rsid w:val="0079194E"/>
    <w:rsid w:val="007919EE"/>
    <w:rsid w:val="00791BEB"/>
    <w:rsid w:val="00791C99"/>
    <w:rsid w:val="00792435"/>
    <w:rsid w:val="007924B3"/>
    <w:rsid w:val="00792845"/>
    <w:rsid w:val="00792EEC"/>
    <w:rsid w:val="00792F2C"/>
    <w:rsid w:val="00793953"/>
    <w:rsid w:val="007939DA"/>
    <w:rsid w:val="00793B00"/>
    <w:rsid w:val="00793D6A"/>
    <w:rsid w:val="00793DBD"/>
    <w:rsid w:val="00794451"/>
    <w:rsid w:val="00794511"/>
    <w:rsid w:val="007945E2"/>
    <w:rsid w:val="00794BF3"/>
    <w:rsid w:val="00794D7D"/>
    <w:rsid w:val="00794DB1"/>
    <w:rsid w:val="007950F4"/>
    <w:rsid w:val="0079512F"/>
    <w:rsid w:val="007956B2"/>
    <w:rsid w:val="007956C9"/>
    <w:rsid w:val="00795885"/>
    <w:rsid w:val="00795894"/>
    <w:rsid w:val="00795984"/>
    <w:rsid w:val="00795C27"/>
    <w:rsid w:val="00795CED"/>
    <w:rsid w:val="00795F3D"/>
    <w:rsid w:val="007960F2"/>
    <w:rsid w:val="0079631F"/>
    <w:rsid w:val="007964F9"/>
    <w:rsid w:val="00796658"/>
    <w:rsid w:val="00796668"/>
    <w:rsid w:val="00796C95"/>
    <w:rsid w:val="00796FC9"/>
    <w:rsid w:val="007970CB"/>
    <w:rsid w:val="00797226"/>
    <w:rsid w:val="00797566"/>
    <w:rsid w:val="0079768C"/>
    <w:rsid w:val="00797EB8"/>
    <w:rsid w:val="00797F48"/>
    <w:rsid w:val="007A0003"/>
    <w:rsid w:val="007A00B7"/>
    <w:rsid w:val="007A026E"/>
    <w:rsid w:val="007A0378"/>
    <w:rsid w:val="007A0932"/>
    <w:rsid w:val="007A0D17"/>
    <w:rsid w:val="007A0DC6"/>
    <w:rsid w:val="007A119A"/>
    <w:rsid w:val="007A12D4"/>
    <w:rsid w:val="007A15BC"/>
    <w:rsid w:val="007A16BD"/>
    <w:rsid w:val="007A17D6"/>
    <w:rsid w:val="007A1D60"/>
    <w:rsid w:val="007A1F26"/>
    <w:rsid w:val="007A1FBE"/>
    <w:rsid w:val="007A20FD"/>
    <w:rsid w:val="007A22B1"/>
    <w:rsid w:val="007A2330"/>
    <w:rsid w:val="007A2369"/>
    <w:rsid w:val="007A2A75"/>
    <w:rsid w:val="007A2EB5"/>
    <w:rsid w:val="007A2F21"/>
    <w:rsid w:val="007A2FFE"/>
    <w:rsid w:val="007A329F"/>
    <w:rsid w:val="007A3553"/>
    <w:rsid w:val="007A367A"/>
    <w:rsid w:val="007A3ABD"/>
    <w:rsid w:val="007A3CBB"/>
    <w:rsid w:val="007A3F47"/>
    <w:rsid w:val="007A4251"/>
    <w:rsid w:val="007A4369"/>
    <w:rsid w:val="007A490A"/>
    <w:rsid w:val="007A4960"/>
    <w:rsid w:val="007A49F9"/>
    <w:rsid w:val="007A4B25"/>
    <w:rsid w:val="007A4DB6"/>
    <w:rsid w:val="007A4E9F"/>
    <w:rsid w:val="007A4EC8"/>
    <w:rsid w:val="007A5069"/>
    <w:rsid w:val="007A512F"/>
    <w:rsid w:val="007A536D"/>
    <w:rsid w:val="007A566F"/>
    <w:rsid w:val="007A5835"/>
    <w:rsid w:val="007A5990"/>
    <w:rsid w:val="007A5A6E"/>
    <w:rsid w:val="007A5DB7"/>
    <w:rsid w:val="007A5EDE"/>
    <w:rsid w:val="007A672A"/>
    <w:rsid w:val="007A6F77"/>
    <w:rsid w:val="007A720B"/>
    <w:rsid w:val="007A7269"/>
    <w:rsid w:val="007A746B"/>
    <w:rsid w:val="007A7511"/>
    <w:rsid w:val="007A7576"/>
    <w:rsid w:val="007A77FC"/>
    <w:rsid w:val="007A7804"/>
    <w:rsid w:val="007A7878"/>
    <w:rsid w:val="007A787D"/>
    <w:rsid w:val="007A7955"/>
    <w:rsid w:val="007A7FA7"/>
    <w:rsid w:val="007B0390"/>
    <w:rsid w:val="007B0BA9"/>
    <w:rsid w:val="007B0BFA"/>
    <w:rsid w:val="007B0C26"/>
    <w:rsid w:val="007B0C5C"/>
    <w:rsid w:val="007B0CC3"/>
    <w:rsid w:val="007B0FC8"/>
    <w:rsid w:val="007B0FF1"/>
    <w:rsid w:val="007B1026"/>
    <w:rsid w:val="007B165E"/>
    <w:rsid w:val="007B1A31"/>
    <w:rsid w:val="007B1D31"/>
    <w:rsid w:val="007B1EED"/>
    <w:rsid w:val="007B24A7"/>
    <w:rsid w:val="007B2542"/>
    <w:rsid w:val="007B2662"/>
    <w:rsid w:val="007B27A9"/>
    <w:rsid w:val="007B27B8"/>
    <w:rsid w:val="007B27CA"/>
    <w:rsid w:val="007B2956"/>
    <w:rsid w:val="007B2AC5"/>
    <w:rsid w:val="007B2FE3"/>
    <w:rsid w:val="007B30BB"/>
    <w:rsid w:val="007B3255"/>
    <w:rsid w:val="007B3366"/>
    <w:rsid w:val="007B33A0"/>
    <w:rsid w:val="007B3498"/>
    <w:rsid w:val="007B374B"/>
    <w:rsid w:val="007B3E3D"/>
    <w:rsid w:val="007B41C9"/>
    <w:rsid w:val="007B4617"/>
    <w:rsid w:val="007B4671"/>
    <w:rsid w:val="007B478D"/>
    <w:rsid w:val="007B4C8C"/>
    <w:rsid w:val="007B4EFB"/>
    <w:rsid w:val="007B5062"/>
    <w:rsid w:val="007B51FE"/>
    <w:rsid w:val="007B52B2"/>
    <w:rsid w:val="007B573F"/>
    <w:rsid w:val="007B589D"/>
    <w:rsid w:val="007B5A99"/>
    <w:rsid w:val="007B5ADB"/>
    <w:rsid w:val="007B5F3C"/>
    <w:rsid w:val="007B610C"/>
    <w:rsid w:val="007B6235"/>
    <w:rsid w:val="007B6656"/>
    <w:rsid w:val="007B6937"/>
    <w:rsid w:val="007B6CA4"/>
    <w:rsid w:val="007B7931"/>
    <w:rsid w:val="007B7A99"/>
    <w:rsid w:val="007B7DE3"/>
    <w:rsid w:val="007C02FB"/>
    <w:rsid w:val="007C07CF"/>
    <w:rsid w:val="007C07FE"/>
    <w:rsid w:val="007C0BEC"/>
    <w:rsid w:val="007C0F27"/>
    <w:rsid w:val="007C1084"/>
    <w:rsid w:val="007C1200"/>
    <w:rsid w:val="007C1222"/>
    <w:rsid w:val="007C13C4"/>
    <w:rsid w:val="007C1791"/>
    <w:rsid w:val="007C1C1F"/>
    <w:rsid w:val="007C1CB3"/>
    <w:rsid w:val="007C1D15"/>
    <w:rsid w:val="007C201C"/>
    <w:rsid w:val="007C24AC"/>
    <w:rsid w:val="007C25C8"/>
    <w:rsid w:val="007C265E"/>
    <w:rsid w:val="007C268D"/>
    <w:rsid w:val="007C26A2"/>
    <w:rsid w:val="007C26B0"/>
    <w:rsid w:val="007C28A5"/>
    <w:rsid w:val="007C28C2"/>
    <w:rsid w:val="007C29BD"/>
    <w:rsid w:val="007C2EA2"/>
    <w:rsid w:val="007C2EA4"/>
    <w:rsid w:val="007C2FAE"/>
    <w:rsid w:val="007C313A"/>
    <w:rsid w:val="007C371E"/>
    <w:rsid w:val="007C375D"/>
    <w:rsid w:val="007C3A4A"/>
    <w:rsid w:val="007C3BCC"/>
    <w:rsid w:val="007C3FAF"/>
    <w:rsid w:val="007C3FFF"/>
    <w:rsid w:val="007C40F6"/>
    <w:rsid w:val="007C46BE"/>
    <w:rsid w:val="007C46F7"/>
    <w:rsid w:val="007C4A0F"/>
    <w:rsid w:val="007C4B92"/>
    <w:rsid w:val="007C4BF4"/>
    <w:rsid w:val="007C4FA7"/>
    <w:rsid w:val="007C53EE"/>
    <w:rsid w:val="007C5549"/>
    <w:rsid w:val="007C55CE"/>
    <w:rsid w:val="007C5737"/>
    <w:rsid w:val="007C5B2E"/>
    <w:rsid w:val="007C5CCA"/>
    <w:rsid w:val="007C691C"/>
    <w:rsid w:val="007C694F"/>
    <w:rsid w:val="007C6C91"/>
    <w:rsid w:val="007C6EC5"/>
    <w:rsid w:val="007C7029"/>
    <w:rsid w:val="007C7204"/>
    <w:rsid w:val="007C72D4"/>
    <w:rsid w:val="007C7423"/>
    <w:rsid w:val="007C7516"/>
    <w:rsid w:val="007C7650"/>
    <w:rsid w:val="007C7A61"/>
    <w:rsid w:val="007C7D1C"/>
    <w:rsid w:val="007C7DEB"/>
    <w:rsid w:val="007C7EE6"/>
    <w:rsid w:val="007D0451"/>
    <w:rsid w:val="007D0BB5"/>
    <w:rsid w:val="007D1294"/>
    <w:rsid w:val="007D131D"/>
    <w:rsid w:val="007D1A84"/>
    <w:rsid w:val="007D1B5E"/>
    <w:rsid w:val="007D1C13"/>
    <w:rsid w:val="007D1C61"/>
    <w:rsid w:val="007D1CC8"/>
    <w:rsid w:val="007D214F"/>
    <w:rsid w:val="007D22A9"/>
    <w:rsid w:val="007D237F"/>
    <w:rsid w:val="007D23A2"/>
    <w:rsid w:val="007D27C7"/>
    <w:rsid w:val="007D2CC4"/>
    <w:rsid w:val="007D30AC"/>
    <w:rsid w:val="007D33E3"/>
    <w:rsid w:val="007D3473"/>
    <w:rsid w:val="007D350B"/>
    <w:rsid w:val="007D3619"/>
    <w:rsid w:val="007D39E4"/>
    <w:rsid w:val="007D3A4F"/>
    <w:rsid w:val="007D3AC0"/>
    <w:rsid w:val="007D3AD9"/>
    <w:rsid w:val="007D3C74"/>
    <w:rsid w:val="007D3DF0"/>
    <w:rsid w:val="007D4032"/>
    <w:rsid w:val="007D40C0"/>
    <w:rsid w:val="007D42F9"/>
    <w:rsid w:val="007D430C"/>
    <w:rsid w:val="007D44E8"/>
    <w:rsid w:val="007D4761"/>
    <w:rsid w:val="007D47C3"/>
    <w:rsid w:val="007D48D4"/>
    <w:rsid w:val="007D497F"/>
    <w:rsid w:val="007D4CC3"/>
    <w:rsid w:val="007D4D0B"/>
    <w:rsid w:val="007D4FCB"/>
    <w:rsid w:val="007D5A37"/>
    <w:rsid w:val="007D5D3E"/>
    <w:rsid w:val="007D5E15"/>
    <w:rsid w:val="007D6028"/>
    <w:rsid w:val="007D62FE"/>
    <w:rsid w:val="007D64C4"/>
    <w:rsid w:val="007D67CD"/>
    <w:rsid w:val="007D6837"/>
    <w:rsid w:val="007D6E1E"/>
    <w:rsid w:val="007D7100"/>
    <w:rsid w:val="007D711A"/>
    <w:rsid w:val="007D7356"/>
    <w:rsid w:val="007D7371"/>
    <w:rsid w:val="007D738C"/>
    <w:rsid w:val="007D742A"/>
    <w:rsid w:val="007D7491"/>
    <w:rsid w:val="007D760F"/>
    <w:rsid w:val="007D7626"/>
    <w:rsid w:val="007D7749"/>
    <w:rsid w:val="007D774F"/>
    <w:rsid w:val="007D7857"/>
    <w:rsid w:val="007D7926"/>
    <w:rsid w:val="007E002E"/>
    <w:rsid w:val="007E052E"/>
    <w:rsid w:val="007E0543"/>
    <w:rsid w:val="007E0864"/>
    <w:rsid w:val="007E0BBC"/>
    <w:rsid w:val="007E0D31"/>
    <w:rsid w:val="007E0D78"/>
    <w:rsid w:val="007E0DD1"/>
    <w:rsid w:val="007E139A"/>
    <w:rsid w:val="007E1703"/>
    <w:rsid w:val="007E1B68"/>
    <w:rsid w:val="007E2170"/>
    <w:rsid w:val="007E2332"/>
    <w:rsid w:val="007E249B"/>
    <w:rsid w:val="007E28F5"/>
    <w:rsid w:val="007E2A08"/>
    <w:rsid w:val="007E2F91"/>
    <w:rsid w:val="007E3246"/>
    <w:rsid w:val="007E32BD"/>
    <w:rsid w:val="007E33E6"/>
    <w:rsid w:val="007E36FB"/>
    <w:rsid w:val="007E3C72"/>
    <w:rsid w:val="007E3EE6"/>
    <w:rsid w:val="007E3F66"/>
    <w:rsid w:val="007E3FA2"/>
    <w:rsid w:val="007E438A"/>
    <w:rsid w:val="007E4453"/>
    <w:rsid w:val="007E44CB"/>
    <w:rsid w:val="007E4768"/>
    <w:rsid w:val="007E4A0D"/>
    <w:rsid w:val="007E4C4D"/>
    <w:rsid w:val="007E4D10"/>
    <w:rsid w:val="007E4D9F"/>
    <w:rsid w:val="007E4FAC"/>
    <w:rsid w:val="007E50E7"/>
    <w:rsid w:val="007E516C"/>
    <w:rsid w:val="007E51F9"/>
    <w:rsid w:val="007E52EB"/>
    <w:rsid w:val="007E53D2"/>
    <w:rsid w:val="007E5485"/>
    <w:rsid w:val="007E59A4"/>
    <w:rsid w:val="007E59EF"/>
    <w:rsid w:val="007E5B21"/>
    <w:rsid w:val="007E5B98"/>
    <w:rsid w:val="007E5D58"/>
    <w:rsid w:val="007E5D7C"/>
    <w:rsid w:val="007E5DF1"/>
    <w:rsid w:val="007E62A3"/>
    <w:rsid w:val="007E632D"/>
    <w:rsid w:val="007E63B8"/>
    <w:rsid w:val="007E65DE"/>
    <w:rsid w:val="007E676A"/>
    <w:rsid w:val="007E687B"/>
    <w:rsid w:val="007E6AD1"/>
    <w:rsid w:val="007E6C20"/>
    <w:rsid w:val="007E6DF4"/>
    <w:rsid w:val="007E6EF9"/>
    <w:rsid w:val="007E770F"/>
    <w:rsid w:val="007E7B22"/>
    <w:rsid w:val="007E7B7D"/>
    <w:rsid w:val="007E7C62"/>
    <w:rsid w:val="007F0163"/>
    <w:rsid w:val="007F06B6"/>
    <w:rsid w:val="007F0799"/>
    <w:rsid w:val="007F0920"/>
    <w:rsid w:val="007F0CA8"/>
    <w:rsid w:val="007F0E16"/>
    <w:rsid w:val="007F0EB3"/>
    <w:rsid w:val="007F106D"/>
    <w:rsid w:val="007F12E9"/>
    <w:rsid w:val="007F1600"/>
    <w:rsid w:val="007F1881"/>
    <w:rsid w:val="007F1A5E"/>
    <w:rsid w:val="007F1FFB"/>
    <w:rsid w:val="007F27E5"/>
    <w:rsid w:val="007F2898"/>
    <w:rsid w:val="007F28A9"/>
    <w:rsid w:val="007F2F90"/>
    <w:rsid w:val="007F302D"/>
    <w:rsid w:val="007F30C5"/>
    <w:rsid w:val="007F3413"/>
    <w:rsid w:val="007F34EC"/>
    <w:rsid w:val="007F3523"/>
    <w:rsid w:val="007F373E"/>
    <w:rsid w:val="007F38EE"/>
    <w:rsid w:val="007F3A20"/>
    <w:rsid w:val="007F3C22"/>
    <w:rsid w:val="007F3EAC"/>
    <w:rsid w:val="007F4527"/>
    <w:rsid w:val="007F4ACD"/>
    <w:rsid w:val="007F4BBF"/>
    <w:rsid w:val="007F4BD5"/>
    <w:rsid w:val="007F4CDC"/>
    <w:rsid w:val="007F4D73"/>
    <w:rsid w:val="007F4FF8"/>
    <w:rsid w:val="007F5201"/>
    <w:rsid w:val="007F55C7"/>
    <w:rsid w:val="007F5924"/>
    <w:rsid w:val="007F628F"/>
    <w:rsid w:val="007F64A1"/>
    <w:rsid w:val="007F68DD"/>
    <w:rsid w:val="007F6AB7"/>
    <w:rsid w:val="007F6BE9"/>
    <w:rsid w:val="007F6EB4"/>
    <w:rsid w:val="007F6EB6"/>
    <w:rsid w:val="007F7396"/>
    <w:rsid w:val="007F75D4"/>
    <w:rsid w:val="007F78F9"/>
    <w:rsid w:val="007F7B50"/>
    <w:rsid w:val="007F7B98"/>
    <w:rsid w:val="007F7C9B"/>
    <w:rsid w:val="007F7D08"/>
    <w:rsid w:val="007F7EB1"/>
    <w:rsid w:val="0080033D"/>
    <w:rsid w:val="0080048C"/>
    <w:rsid w:val="0080075E"/>
    <w:rsid w:val="008010DC"/>
    <w:rsid w:val="008014C2"/>
    <w:rsid w:val="008018A0"/>
    <w:rsid w:val="008019F3"/>
    <w:rsid w:val="00802127"/>
    <w:rsid w:val="008025BD"/>
    <w:rsid w:val="008029B3"/>
    <w:rsid w:val="00802B21"/>
    <w:rsid w:val="00802F3E"/>
    <w:rsid w:val="00803129"/>
    <w:rsid w:val="0080320C"/>
    <w:rsid w:val="008033DF"/>
    <w:rsid w:val="00803698"/>
    <w:rsid w:val="008036E9"/>
    <w:rsid w:val="008038EE"/>
    <w:rsid w:val="008039DE"/>
    <w:rsid w:val="00803C17"/>
    <w:rsid w:val="00803C57"/>
    <w:rsid w:val="00803DFE"/>
    <w:rsid w:val="00803FD7"/>
    <w:rsid w:val="0080467B"/>
    <w:rsid w:val="00804A07"/>
    <w:rsid w:val="00804ADC"/>
    <w:rsid w:val="00804C1E"/>
    <w:rsid w:val="00804D7B"/>
    <w:rsid w:val="00804E0D"/>
    <w:rsid w:val="008050AA"/>
    <w:rsid w:val="008053D2"/>
    <w:rsid w:val="00805930"/>
    <w:rsid w:val="00805F44"/>
    <w:rsid w:val="008060AF"/>
    <w:rsid w:val="0080619B"/>
    <w:rsid w:val="008062E8"/>
    <w:rsid w:val="00806422"/>
    <w:rsid w:val="008067DB"/>
    <w:rsid w:val="0080687C"/>
    <w:rsid w:val="008068B3"/>
    <w:rsid w:val="00806922"/>
    <w:rsid w:val="00806DD5"/>
    <w:rsid w:val="00807015"/>
    <w:rsid w:val="0080708E"/>
    <w:rsid w:val="0080731A"/>
    <w:rsid w:val="0080740A"/>
    <w:rsid w:val="00807A78"/>
    <w:rsid w:val="00807C19"/>
    <w:rsid w:val="00807DE6"/>
    <w:rsid w:val="00807E1B"/>
    <w:rsid w:val="00807EEC"/>
    <w:rsid w:val="00810036"/>
    <w:rsid w:val="008102DD"/>
    <w:rsid w:val="0081034E"/>
    <w:rsid w:val="008108D4"/>
    <w:rsid w:val="00810CB2"/>
    <w:rsid w:val="00810F91"/>
    <w:rsid w:val="00811333"/>
    <w:rsid w:val="008115CB"/>
    <w:rsid w:val="00811700"/>
    <w:rsid w:val="00812671"/>
    <w:rsid w:val="00812687"/>
    <w:rsid w:val="00812703"/>
    <w:rsid w:val="00812C58"/>
    <w:rsid w:val="00812DBD"/>
    <w:rsid w:val="00812DC0"/>
    <w:rsid w:val="00812E80"/>
    <w:rsid w:val="008132ED"/>
    <w:rsid w:val="0081353D"/>
    <w:rsid w:val="00813636"/>
    <w:rsid w:val="00813ACF"/>
    <w:rsid w:val="00813BEE"/>
    <w:rsid w:val="00813CB5"/>
    <w:rsid w:val="00813CD2"/>
    <w:rsid w:val="00813D8A"/>
    <w:rsid w:val="00813F87"/>
    <w:rsid w:val="0081408C"/>
    <w:rsid w:val="00814668"/>
    <w:rsid w:val="00814701"/>
    <w:rsid w:val="008147E2"/>
    <w:rsid w:val="00815027"/>
    <w:rsid w:val="00815053"/>
    <w:rsid w:val="008151AF"/>
    <w:rsid w:val="00815531"/>
    <w:rsid w:val="0081572F"/>
    <w:rsid w:val="00815F5C"/>
    <w:rsid w:val="008163F9"/>
    <w:rsid w:val="0081642F"/>
    <w:rsid w:val="00816900"/>
    <w:rsid w:val="00816C6F"/>
    <w:rsid w:val="008172B3"/>
    <w:rsid w:val="00817682"/>
    <w:rsid w:val="00817D29"/>
    <w:rsid w:val="0082003F"/>
    <w:rsid w:val="008201A0"/>
    <w:rsid w:val="008201B4"/>
    <w:rsid w:val="00820410"/>
    <w:rsid w:val="00820938"/>
    <w:rsid w:val="00820E94"/>
    <w:rsid w:val="00821490"/>
    <w:rsid w:val="00821D0F"/>
    <w:rsid w:val="00821FD5"/>
    <w:rsid w:val="00822325"/>
    <w:rsid w:val="0082257F"/>
    <w:rsid w:val="0082334E"/>
    <w:rsid w:val="008233A6"/>
    <w:rsid w:val="008236A6"/>
    <w:rsid w:val="00823A6A"/>
    <w:rsid w:val="00823B00"/>
    <w:rsid w:val="00824012"/>
    <w:rsid w:val="00824029"/>
    <w:rsid w:val="0082413A"/>
    <w:rsid w:val="0082417C"/>
    <w:rsid w:val="008242E2"/>
    <w:rsid w:val="008248AA"/>
    <w:rsid w:val="00824AA2"/>
    <w:rsid w:val="00824BB4"/>
    <w:rsid w:val="00824CF0"/>
    <w:rsid w:val="00824D6F"/>
    <w:rsid w:val="00824ED2"/>
    <w:rsid w:val="00825164"/>
    <w:rsid w:val="008262F2"/>
    <w:rsid w:val="008263DF"/>
    <w:rsid w:val="00826584"/>
    <w:rsid w:val="008265A6"/>
    <w:rsid w:val="008266ED"/>
    <w:rsid w:val="0082693D"/>
    <w:rsid w:val="00826FEB"/>
    <w:rsid w:val="008270EB"/>
    <w:rsid w:val="0082718D"/>
    <w:rsid w:val="00827314"/>
    <w:rsid w:val="00827B8D"/>
    <w:rsid w:val="00827E79"/>
    <w:rsid w:val="00830104"/>
    <w:rsid w:val="00830205"/>
    <w:rsid w:val="008302B4"/>
    <w:rsid w:val="00830689"/>
    <w:rsid w:val="008307A0"/>
    <w:rsid w:val="00830963"/>
    <w:rsid w:val="00830A16"/>
    <w:rsid w:val="00830D56"/>
    <w:rsid w:val="00830D7D"/>
    <w:rsid w:val="00830DC7"/>
    <w:rsid w:val="00830E83"/>
    <w:rsid w:val="008311AF"/>
    <w:rsid w:val="008316DC"/>
    <w:rsid w:val="0083172A"/>
    <w:rsid w:val="00831CBA"/>
    <w:rsid w:val="00831D28"/>
    <w:rsid w:val="0083249A"/>
    <w:rsid w:val="008326F0"/>
    <w:rsid w:val="008328C0"/>
    <w:rsid w:val="00832A6E"/>
    <w:rsid w:val="00832F00"/>
    <w:rsid w:val="00833033"/>
    <w:rsid w:val="0083325C"/>
    <w:rsid w:val="008332DC"/>
    <w:rsid w:val="00833302"/>
    <w:rsid w:val="00833344"/>
    <w:rsid w:val="00833416"/>
    <w:rsid w:val="00833933"/>
    <w:rsid w:val="008339BD"/>
    <w:rsid w:val="00833BC3"/>
    <w:rsid w:val="00833EAE"/>
    <w:rsid w:val="00834405"/>
    <w:rsid w:val="0083441E"/>
    <w:rsid w:val="00834923"/>
    <w:rsid w:val="00834CF8"/>
    <w:rsid w:val="00834E97"/>
    <w:rsid w:val="00834FEC"/>
    <w:rsid w:val="008350E0"/>
    <w:rsid w:val="008351E9"/>
    <w:rsid w:val="00835A6B"/>
    <w:rsid w:val="00835B94"/>
    <w:rsid w:val="00835D32"/>
    <w:rsid w:val="00835DE7"/>
    <w:rsid w:val="00835F25"/>
    <w:rsid w:val="008361AD"/>
    <w:rsid w:val="0083625D"/>
    <w:rsid w:val="0083641F"/>
    <w:rsid w:val="00836421"/>
    <w:rsid w:val="0083664E"/>
    <w:rsid w:val="00836CEE"/>
    <w:rsid w:val="00836E91"/>
    <w:rsid w:val="00836F0D"/>
    <w:rsid w:val="0083703B"/>
    <w:rsid w:val="008370B8"/>
    <w:rsid w:val="0083731A"/>
    <w:rsid w:val="00837658"/>
    <w:rsid w:val="008377A5"/>
    <w:rsid w:val="00837B45"/>
    <w:rsid w:val="00837DA6"/>
    <w:rsid w:val="00840172"/>
    <w:rsid w:val="008403CD"/>
    <w:rsid w:val="0084042D"/>
    <w:rsid w:val="0084077F"/>
    <w:rsid w:val="00840841"/>
    <w:rsid w:val="00840A5E"/>
    <w:rsid w:val="00840A68"/>
    <w:rsid w:val="00840C5B"/>
    <w:rsid w:val="00840C6B"/>
    <w:rsid w:val="00840D37"/>
    <w:rsid w:val="00841212"/>
    <w:rsid w:val="00841249"/>
    <w:rsid w:val="008414AF"/>
    <w:rsid w:val="008415BD"/>
    <w:rsid w:val="0084167D"/>
    <w:rsid w:val="008418FF"/>
    <w:rsid w:val="00841B1C"/>
    <w:rsid w:val="00841C4F"/>
    <w:rsid w:val="00841DA2"/>
    <w:rsid w:val="00841EAD"/>
    <w:rsid w:val="00841F27"/>
    <w:rsid w:val="008421B5"/>
    <w:rsid w:val="00842535"/>
    <w:rsid w:val="00842790"/>
    <w:rsid w:val="00842833"/>
    <w:rsid w:val="0084287D"/>
    <w:rsid w:val="00842A8D"/>
    <w:rsid w:val="00842B4A"/>
    <w:rsid w:val="00842D3F"/>
    <w:rsid w:val="0084301D"/>
    <w:rsid w:val="0084345F"/>
    <w:rsid w:val="00843911"/>
    <w:rsid w:val="00843999"/>
    <w:rsid w:val="00843AC4"/>
    <w:rsid w:val="00843C8D"/>
    <w:rsid w:val="00843D20"/>
    <w:rsid w:val="00843F5C"/>
    <w:rsid w:val="00843FCA"/>
    <w:rsid w:val="008442A2"/>
    <w:rsid w:val="008443BB"/>
    <w:rsid w:val="0084477D"/>
    <w:rsid w:val="00844AAE"/>
    <w:rsid w:val="008450A8"/>
    <w:rsid w:val="0084549D"/>
    <w:rsid w:val="00845854"/>
    <w:rsid w:val="008459CF"/>
    <w:rsid w:val="008459EC"/>
    <w:rsid w:val="008459FE"/>
    <w:rsid w:val="00845B9A"/>
    <w:rsid w:val="00845CB6"/>
    <w:rsid w:val="00846419"/>
    <w:rsid w:val="0084667C"/>
    <w:rsid w:val="00846691"/>
    <w:rsid w:val="00846777"/>
    <w:rsid w:val="00846A65"/>
    <w:rsid w:val="00846F89"/>
    <w:rsid w:val="008475CD"/>
    <w:rsid w:val="00847E6B"/>
    <w:rsid w:val="0085010E"/>
    <w:rsid w:val="0085029E"/>
    <w:rsid w:val="0085076F"/>
    <w:rsid w:val="00850A72"/>
    <w:rsid w:val="00850CC1"/>
    <w:rsid w:val="00850F1B"/>
    <w:rsid w:val="008512CA"/>
    <w:rsid w:val="00851544"/>
    <w:rsid w:val="00851711"/>
    <w:rsid w:val="00851C45"/>
    <w:rsid w:val="00851C8B"/>
    <w:rsid w:val="00851E67"/>
    <w:rsid w:val="00851EDE"/>
    <w:rsid w:val="00851F75"/>
    <w:rsid w:val="0085223E"/>
    <w:rsid w:val="008522A2"/>
    <w:rsid w:val="008524EF"/>
    <w:rsid w:val="008529A6"/>
    <w:rsid w:val="00852BD8"/>
    <w:rsid w:val="00852E9A"/>
    <w:rsid w:val="00853538"/>
    <w:rsid w:val="008535C9"/>
    <w:rsid w:val="008537EE"/>
    <w:rsid w:val="008538C5"/>
    <w:rsid w:val="008538CE"/>
    <w:rsid w:val="0085396A"/>
    <w:rsid w:val="008539BA"/>
    <w:rsid w:val="00853A16"/>
    <w:rsid w:val="00853A7F"/>
    <w:rsid w:val="00853D40"/>
    <w:rsid w:val="00854616"/>
    <w:rsid w:val="008547D8"/>
    <w:rsid w:val="00854803"/>
    <w:rsid w:val="00854B42"/>
    <w:rsid w:val="00854BC1"/>
    <w:rsid w:val="00854C47"/>
    <w:rsid w:val="00854EE8"/>
    <w:rsid w:val="0085509D"/>
    <w:rsid w:val="008550BC"/>
    <w:rsid w:val="008553E3"/>
    <w:rsid w:val="00855417"/>
    <w:rsid w:val="008554DF"/>
    <w:rsid w:val="0085561E"/>
    <w:rsid w:val="008557A6"/>
    <w:rsid w:val="00855BFB"/>
    <w:rsid w:val="00855CB2"/>
    <w:rsid w:val="00855F69"/>
    <w:rsid w:val="00855FE8"/>
    <w:rsid w:val="0085600A"/>
    <w:rsid w:val="00856406"/>
    <w:rsid w:val="008565A3"/>
    <w:rsid w:val="0085673C"/>
    <w:rsid w:val="00856907"/>
    <w:rsid w:val="00856A9B"/>
    <w:rsid w:val="00856D45"/>
    <w:rsid w:val="00856D9E"/>
    <w:rsid w:val="00856F8F"/>
    <w:rsid w:val="00856FB6"/>
    <w:rsid w:val="00857061"/>
    <w:rsid w:val="00857967"/>
    <w:rsid w:val="00857B95"/>
    <w:rsid w:val="00857BA6"/>
    <w:rsid w:val="00857CCF"/>
    <w:rsid w:val="00857EF3"/>
    <w:rsid w:val="00860179"/>
    <w:rsid w:val="008604AB"/>
    <w:rsid w:val="008606A6"/>
    <w:rsid w:val="00860839"/>
    <w:rsid w:val="0086093C"/>
    <w:rsid w:val="00860E1F"/>
    <w:rsid w:val="00860FC8"/>
    <w:rsid w:val="00861353"/>
    <w:rsid w:val="0086145A"/>
    <w:rsid w:val="008614C4"/>
    <w:rsid w:val="008614D2"/>
    <w:rsid w:val="008615AA"/>
    <w:rsid w:val="00861A9B"/>
    <w:rsid w:val="00861F41"/>
    <w:rsid w:val="00861F51"/>
    <w:rsid w:val="00862165"/>
    <w:rsid w:val="00862362"/>
    <w:rsid w:val="0086261F"/>
    <w:rsid w:val="00862751"/>
    <w:rsid w:val="0086284F"/>
    <w:rsid w:val="008629C2"/>
    <w:rsid w:val="00862BA0"/>
    <w:rsid w:val="00862D38"/>
    <w:rsid w:val="00862E2C"/>
    <w:rsid w:val="00862E2D"/>
    <w:rsid w:val="00862F6F"/>
    <w:rsid w:val="008630E6"/>
    <w:rsid w:val="00863230"/>
    <w:rsid w:val="008635BF"/>
    <w:rsid w:val="008636AC"/>
    <w:rsid w:val="0086387B"/>
    <w:rsid w:val="00863A50"/>
    <w:rsid w:val="00863D1D"/>
    <w:rsid w:val="00863FA1"/>
    <w:rsid w:val="008640C2"/>
    <w:rsid w:val="00864615"/>
    <w:rsid w:val="00864D65"/>
    <w:rsid w:val="00864F06"/>
    <w:rsid w:val="008650D3"/>
    <w:rsid w:val="008650F4"/>
    <w:rsid w:val="00865A60"/>
    <w:rsid w:val="0086604D"/>
    <w:rsid w:val="008660F3"/>
    <w:rsid w:val="00866110"/>
    <w:rsid w:val="0086652E"/>
    <w:rsid w:val="00867390"/>
    <w:rsid w:val="00867777"/>
    <w:rsid w:val="00867BEE"/>
    <w:rsid w:val="00867BF3"/>
    <w:rsid w:val="00867FBB"/>
    <w:rsid w:val="008703C7"/>
    <w:rsid w:val="00870450"/>
    <w:rsid w:val="0087050F"/>
    <w:rsid w:val="00870623"/>
    <w:rsid w:val="0087094A"/>
    <w:rsid w:val="008709CB"/>
    <w:rsid w:val="00870AB0"/>
    <w:rsid w:val="00870AC1"/>
    <w:rsid w:val="00870B69"/>
    <w:rsid w:val="00870E31"/>
    <w:rsid w:val="00871282"/>
    <w:rsid w:val="00871307"/>
    <w:rsid w:val="0087147C"/>
    <w:rsid w:val="00871738"/>
    <w:rsid w:val="008718D1"/>
    <w:rsid w:val="00871A84"/>
    <w:rsid w:val="00871ECB"/>
    <w:rsid w:val="00872082"/>
    <w:rsid w:val="00872177"/>
    <w:rsid w:val="00872401"/>
    <w:rsid w:val="0087257C"/>
    <w:rsid w:val="0087268E"/>
    <w:rsid w:val="00872969"/>
    <w:rsid w:val="00872C06"/>
    <w:rsid w:val="008736AE"/>
    <w:rsid w:val="008737C6"/>
    <w:rsid w:val="008737CA"/>
    <w:rsid w:val="00873A3A"/>
    <w:rsid w:val="00873B03"/>
    <w:rsid w:val="00873D4D"/>
    <w:rsid w:val="00873E60"/>
    <w:rsid w:val="0087409D"/>
    <w:rsid w:val="0087437C"/>
    <w:rsid w:val="008747FB"/>
    <w:rsid w:val="00874B78"/>
    <w:rsid w:val="00874C0A"/>
    <w:rsid w:val="00874DBC"/>
    <w:rsid w:val="00874E23"/>
    <w:rsid w:val="0087515A"/>
    <w:rsid w:val="008751B6"/>
    <w:rsid w:val="0087543F"/>
    <w:rsid w:val="00875480"/>
    <w:rsid w:val="008754DA"/>
    <w:rsid w:val="00875529"/>
    <w:rsid w:val="00875535"/>
    <w:rsid w:val="008756FC"/>
    <w:rsid w:val="008758D9"/>
    <w:rsid w:val="00876872"/>
    <w:rsid w:val="008771D6"/>
    <w:rsid w:val="0087786B"/>
    <w:rsid w:val="00877B65"/>
    <w:rsid w:val="00877FF0"/>
    <w:rsid w:val="0088058A"/>
    <w:rsid w:val="00880E36"/>
    <w:rsid w:val="00880EAE"/>
    <w:rsid w:val="00880FEB"/>
    <w:rsid w:val="00881519"/>
    <w:rsid w:val="0088161F"/>
    <w:rsid w:val="0088196E"/>
    <w:rsid w:val="00881A00"/>
    <w:rsid w:val="00881A30"/>
    <w:rsid w:val="00881BA5"/>
    <w:rsid w:val="00881EFE"/>
    <w:rsid w:val="00881F13"/>
    <w:rsid w:val="0088216B"/>
    <w:rsid w:val="008823F9"/>
    <w:rsid w:val="00882458"/>
    <w:rsid w:val="00882A47"/>
    <w:rsid w:val="00883060"/>
    <w:rsid w:val="008831AA"/>
    <w:rsid w:val="00883206"/>
    <w:rsid w:val="008834C4"/>
    <w:rsid w:val="008835BB"/>
    <w:rsid w:val="00883662"/>
    <w:rsid w:val="008836B9"/>
    <w:rsid w:val="008836F4"/>
    <w:rsid w:val="00883859"/>
    <w:rsid w:val="00883936"/>
    <w:rsid w:val="00883B04"/>
    <w:rsid w:val="00884664"/>
    <w:rsid w:val="00884785"/>
    <w:rsid w:val="00884834"/>
    <w:rsid w:val="00884A08"/>
    <w:rsid w:val="00885008"/>
    <w:rsid w:val="00885038"/>
    <w:rsid w:val="0088510F"/>
    <w:rsid w:val="00885818"/>
    <w:rsid w:val="008858F9"/>
    <w:rsid w:val="00885A95"/>
    <w:rsid w:val="00885B10"/>
    <w:rsid w:val="00885DEF"/>
    <w:rsid w:val="00885F2E"/>
    <w:rsid w:val="00886408"/>
    <w:rsid w:val="00886DAD"/>
    <w:rsid w:val="00886E42"/>
    <w:rsid w:val="00886F30"/>
    <w:rsid w:val="0088706F"/>
    <w:rsid w:val="008874D2"/>
    <w:rsid w:val="008875F2"/>
    <w:rsid w:val="008876E0"/>
    <w:rsid w:val="008877D3"/>
    <w:rsid w:val="00887A9C"/>
    <w:rsid w:val="00887AAA"/>
    <w:rsid w:val="00887C60"/>
    <w:rsid w:val="00887D2A"/>
    <w:rsid w:val="00887F6D"/>
    <w:rsid w:val="008902BC"/>
    <w:rsid w:val="00890542"/>
    <w:rsid w:val="00890CC8"/>
    <w:rsid w:val="00890CF3"/>
    <w:rsid w:val="00890D74"/>
    <w:rsid w:val="00890E46"/>
    <w:rsid w:val="00890F78"/>
    <w:rsid w:val="008911FE"/>
    <w:rsid w:val="0089166D"/>
    <w:rsid w:val="00891A71"/>
    <w:rsid w:val="00891CF5"/>
    <w:rsid w:val="00891D43"/>
    <w:rsid w:val="00891DCD"/>
    <w:rsid w:val="00891E9F"/>
    <w:rsid w:val="008921F9"/>
    <w:rsid w:val="008927F8"/>
    <w:rsid w:val="00892901"/>
    <w:rsid w:val="00892A04"/>
    <w:rsid w:val="00892AD9"/>
    <w:rsid w:val="00892BA9"/>
    <w:rsid w:val="00892BE9"/>
    <w:rsid w:val="00892D1B"/>
    <w:rsid w:val="00892FF8"/>
    <w:rsid w:val="008931E5"/>
    <w:rsid w:val="0089320A"/>
    <w:rsid w:val="00893487"/>
    <w:rsid w:val="00893793"/>
    <w:rsid w:val="008939A0"/>
    <w:rsid w:val="00893A9F"/>
    <w:rsid w:val="00893F0D"/>
    <w:rsid w:val="00894505"/>
    <w:rsid w:val="00894664"/>
    <w:rsid w:val="00894788"/>
    <w:rsid w:val="008947CA"/>
    <w:rsid w:val="008949DD"/>
    <w:rsid w:val="00894A89"/>
    <w:rsid w:val="00894B95"/>
    <w:rsid w:val="008952BA"/>
    <w:rsid w:val="00895469"/>
    <w:rsid w:val="008956B8"/>
    <w:rsid w:val="008958AC"/>
    <w:rsid w:val="00895B3C"/>
    <w:rsid w:val="00895C54"/>
    <w:rsid w:val="00895C66"/>
    <w:rsid w:val="00895CB4"/>
    <w:rsid w:val="00895F8C"/>
    <w:rsid w:val="008960CC"/>
    <w:rsid w:val="00896152"/>
    <w:rsid w:val="00896BFE"/>
    <w:rsid w:val="00896C6B"/>
    <w:rsid w:val="008972B5"/>
    <w:rsid w:val="0089737F"/>
    <w:rsid w:val="0089749E"/>
    <w:rsid w:val="0089749F"/>
    <w:rsid w:val="008974E8"/>
    <w:rsid w:val="0089753F"/>
    <w:rsid w:val="00897572"/>
    <w:rsid w:val="00897D86"/>
    <w:rsid w:val="008A0216"/>
    <w:rsid w:val="008A04A2"/>
    <w:rsid w:val="008A0867"/>
    <w:rsid w:val="008A0BCF"/>
    <w:rsid w:val="008A0C45"/>
    <w:rsid w:val="008A0E13"/>
    <w:rsid w:val="008A0F6A"/>
    <w:rsid w:val="008A1120"/>
    <w:rsid w:val="008A12FE"/>
    <w:rsid w:val="008A1656"/>
    <w:rsid w:val="008A16EC"/>
    <w:rsid w:val="008A19C6"/>
    <w:rsid w:val="008A1A4D"/>
    <w:rsid w:val="008A1CAE"/>
    <w:rsid w:val="008A1CEB"/>
    <w:rsid w:val="008A2148"/>
    <w:rsid w:val="008A2663"/>
    <w:rsid w:val="008A297A"/>
    <w:rsid w:val="008A2A18"/>
    <w:rsid w:val="008A2B59"/>
    <w:rsid w:val="008A2CFB"/>
    <w:rsid w:val="008A2E8E"/>
    <w:rsid w:val="008A2EF5"/>
    <w:rsid w:val="008A2FDC"/>
    <w:rsid w:val="008A3213"/>
    <w:rsid w:val="008A3998"/>
    <w:rsid w:val="008A3AAA"/>
    <w:rsid w:val="008A3E18"/>
    <w:rsid w:val="008A49AA"/>
    <w:rsid w:val="008A546A"/>
    <w:rsid w:val="008A580F"/>
    <w:rsid w:val="008A59A2"/>
    <w:rsid w:val="008A5A3D"/>
    <w:rsid w:val="008A60DE"/>
    <w:rsid w:val="008A6197"/>
    <w:rsid w:val="008A620B"/>
    <w:rsid w:val="008A64A6"/>
    <w:rsid w:val="008A66BF"/>
    <w:rsid w:val="008A67BD"/>
    <w:rsid w:val="008A682B"/>
    <w:rsid w:val="008A6A40"/>
    <w:rsid w:val="008A6E2F"/>
    <w:rsid w:val="008A734F"/>
    <w:rsid w:val="008A73F8"/>
    <w:rsid w:val="008A742C"/>
    <w:rsid w:val="008A7562"/>
    <w:rsid w:val="008A78CB"/>
    <w:rsid w:val="008A7AAE"/>
    <w:rsid w:val="008A7AF8"/>
    <w:rsid w:val="008A7B6C"/>
    <w:rsid w:val="008A7BE7"/>
    <w:rsid w:val="008A7C66"/>
    <w:rsid w:val="008A7E42"/>
    <w:rsid w:val="008B0479"/>
    <w:rsid w:val="008B0E2E"/>
    <w:rsid w:val="008B10EB"/>
    <w:rsid w:val="008B12F1"/>
    <w:rsid w:val="008B1681"/>
    <w:rsid w:val="008B169E"/>
    <w:rsid w:val="008B1840"/>
    <w:rsid w:val="008B1CA9"/>
    <w:rsid w:val="008B1E32"/>
    <w:rsid w:val="008B1E74"/>
    <w:rsid w:val="008B1F06"/>
    <w:rsid w:val="008B1F07"/>
    <w:rsid w:val="008B20E8"/>
    <w:rsid w:val="008B2163"/>
    <w:rsid w:val="008B22F4"/>
    <w:rsid w:val="008B277A"/>
    <w:rsid w:val="008B2A34"/>
    <w:rsid w:val="008B2DC5"/>
    <w:rsid w:val="008B3167"/>
    <w:rsid w:val="008B3295"/>
    <w:rsid w:val="008B351A"/>
    <w:rsid w:val="008B3C04"/>
    <w:rsid w:val="008B3E61"/>
    <w:rsid w:val="008B3FE4"/>
    <w:rsid w:val="008B4304"/>
    <w:rsid w:val="008B4385"/>
    <w:rsid w:val="008B4453"/>
    <w:rsid w:val="008B46AC"/>
    <w:rsid w:val="008B4703"/>
    <w:rsid w:val="008B4C24"/>
    <w:rsid w:val="008B4C7F"/>
    <w:rsid w:val="008B4CCB"/>
    <w:rsid w:val="008B5111"/>
    <w:rsid w:val="008B5599"/>
    <w:rsid w:val="008B576A"/>
    <w:rsid w:val="008B5877"/>
    <w:rsid w:val="008B5E30"/>
    <w:rsid w:val="008B624C"/>
    <w:rsid w:val="008B6642"/>
    <w:rsid w:val="008B67B6"/>
    <w:rsid w:val="008B6D41"/>
    <w:rsid w:val="008B710D"/>
    <w:rsid w:val="008B7153"/>
    <w:rsid w:val="008B715D"/>
    <w:rsid w:val="008B716D"/>
    <w:rsid w:val="008B717C"/>
    <w:rsid w:val="008B79BE"/>
    <w:rsid w:val="008C0126"/>
    <w:rsid w:val="008C0166"/>
    <w:rsid w:val="008C054F"/>
    <w:rsid w:val="008C0568"/>
    <w:rsid w:val="008C0596"/>
    <w:rsid w:val="008C0808"/>
    <w:rsid w:val="008C0B1F"/>
    <w:rsid w:val="008C0BCF"/>
    <w:rsid w:val="008C0C0F"/>
    <w:rsid w:val="008C10EC"/>
    <w:rsid w:val="008C13F3"/>
    <w:rsid w:val="008C1695"/>
    <w:rsid w:val="008C1723"/>
    <w:rsid w:val="008C17B9"/>
    <w:rsid w:val="008C181F"/>
    <w:rsid w:val="008C18BB"/>
    <w:rsid w:val="008C1932"/>
    <w:rsid w:val="008C1A26"/>
    <w:rsid w:val="008C1F44"/>
    <w:rsid w:val="008C20DA"/>
    <w:rsid w:val="008C2142"/>
    <w:rsid w:val="008C267E"/>
    <w:rsid w:val="008C28F1"/>
    <w:rsid w:val="008C2A43"/>
    <w:rsid w:val="008C2DA4"/>
    <w:rsid w:val="008C2DC4"/>
    <w:rsid w:val="008C2F2F"/>
    <w:rsid w:val="008C2FB8"/>
    <w:rsid w:val="008C3025"/>
    <w:rsid w:val="008C32BF"/>
    <w:rsid w:val="008C387C"/>
    <w:rsid w:val="008C46E2"/>
    <w:rsid w:val="008C474A"/>
    <w:rsid w:val="008C49F6"/>
    <w:rsid w:val="008C5002"/>
    <w:rsid w:val="008C525E"/>
    <w:rsid w:val="008C531D"/>
    <w:rsid w:val="008C55E3"/>
    <w:rsid w:val="008C58D0"/>
    <w:rsid w:val="008C5A91"/>
    <w:rsid w:val="008C6137"/>
    <w:rsid w:val="008C656F"/>
    <w:rsid w:val="008C66DD"/>
    <w:rsid w:val="008C6782"/>
    <w:rsid w:val="008C6A6D"/>
    <w:rsid w:val="008C6FDB"/>
    <w:rsid w:val="008C7086"/>
    <w:rsid w:val="008C7637"/>
    <w:rsid w:val="008C7AE9"/>
    <w:rsid w:val="008C7BC0"/>
    <w:rsid w:val="008C7C3C"/>
    <w:rsid w:val="008D0392"/>
    <w:rsid w:val="008D0419"/>
    <w:rsid w:val="008D06ED"/>
    <w:rsid w:val="008D072B"/>
    <w:rsid w:val="008D07BD"/>
    <w:rsid w:val="008D099B"/>
    <w:rsid w:val="008D0DD0"/>
    <w:rsid w:val="008D10B9"/>
    <w:rsid w:val="008D12C2"/>
    <w:rsid w:val="008D1373"/>
    <w:rsid w:val="008D15B4"/>
    <w:rsid w:val="008D1616"/>
    <w:rsid w:val="008D162E"/>
    <w:rsid w:val="008D19A4"/>
    <w:rsid w:val="008D1BA0"/>
    <w:rsid w:val="008D1C74"/>
    <w:rsid w:val="008D1C8A"/>
    <w:rsid w:val="008D1D0D"/>
    <w:rsid w:val="008D1D5D"/>
    <w:rsid w:val="008D2073"/>
    <w:rsid w:val="008D2519"/>
    <w:rsid w:val="008D2690"/>
    <w:rsid w:val="008D2710"/>
    <w:rsid w:val="008D298A"/>
    <w:rsid w:val="008D3050"/>
    <w:rsid w:val="008D3069"/>
    <w:rsid w:val="008D31F9"/>
    <w:rsid w:val="008D344E"/>
    <w:rsid w:val="008D346A"/>
    <w:rsid w:val="008D34EB"/>
    <w:rsid w:val="008D3506"/>
    <w:rsid w:val="008D3A2B"/>
    <w:rsid w:val="008D3A4B"/>
    <w:rsid w:val="008D3C20"/>
    <w:rsid w:val="008D4441"/>
    <w:rsid w:val="008D4BE0"/>
    <w:rsid w:val="008D4C7B"/>
    <w:rsid w:val="008D4F6C"/>
    <w:rsid w:val="008D55C8"/>
    <w:rsid w:val="008D55FB"/>
    <w:rsid w:val="008D5D2B"/>
    <w:rsid w:val="008D5E15"/>
    <w:rsid w:val="008D61F4"/>
    <w:rsid w:val="008D67B0"/>
    <w:rsid w:val="008D686D"/>
    <w:rsid w:val="008D68F6"/>
    <w:rsid w:val="008D69AC"/>
    <w:rsid w:val="008D6A06"/>
    <w:rsid w:val="008D6B7A"/>
    <w:rsid w:val="008D6BC7"/>
    <w:rsid w:val="008D71C6"/>
    <w:rsid w:val="008D724F"/>
    <w:rsid w:val="008D73DA"/>
    <w:rsid w:val="008D7439"/>
    <w:rsid w:val="008D7667"/>
    <w:rsid w:val="008D7910"/>
    <w:rsid w:val="008D7A36"/>
    <w:rsid w:val="008D7B29"/>
    <w:rsid w:val="008D7C45"/>
    <w:rsid w:val="008D7E56"/>
    <w:rsid w:val="008D7F4A"/>
    <w:rsid w:val="008D7FD7"/>
    <w:rsid w:val="008E0005"/>
    <w:rsid w:val="008E0044"/>
    <w:rsid w:val="008E00A1"/>
    <w:rsid w:val="008E0420"/>
    <w:rsid w:val="008E0455"/>
    <w:rsid w:val="008E04CA"/>
    <w:rsid w:val="008E0769"/>
    <w:rsid w:val="008E11D3"/>
    <w:rsid w:val="008E12AB"/>
    <w:rsid w:val="008E1432"/>
    <w:rsid w:val="008E1877"/>
    <w:rsid w:val="008E193A"/>
    <w:rsid w:val="008E1D1A"/>
    <w:rsid w:val="008E1FCB"/>
    <w:rsid w:val="008E24E9"/>
    <w:rsid w:val="008E25DE"/>
    <w:rsid w:val="008E273B"/>
    <w:rsid w:val="008E27ED"/>
    <w:rsid w:val="008E2BEF"/>
    <w:rsid w:val="008E2C62"/>
    <w:rsid w:val="008E2D99"/>
    <w:rsid w:val="008E2F45"/>
    <w:rsid w:val="008E31DF"/>
    <w:rsid w:val="008E31E8"/>
    <w:rsid w:val="008E3A43"/>
    <w:rsid w:val="008E3BE5"/>
    <w:rsid w:val="008E3D07"/>
    <w:rsid w:val="008E3E16"/>
    <w:rsid w:val="008E3EF3"/>
    <w:rsid w:val="008E4182"/>
    <w:rsid w:val="008E41BE"/>
    <w:rsid w:val="008E41CA"/>
    <w:rsid w:val="008E4470"/>
    <w:rsid w:val="008E490D"/>
    <w:rsid w:val="008E4965"/>
    <w:rsid w:val="008E4E90"/>
    <w:rsid w:val="008E4EC4"/>
    <w:rsid w:val="008E5033"/>
    <w:rsid w:val="008E5129"/>
    <w:rsid w:val="008E518F"/>
    <w:rsid w:val="008E5398"/>
    <w:rsid w:val="008E55C0"/>
    <w:rsid w:val="008E5607"/>
    <w:rsid w:val="008E56B2"/>
    <w:rsid w:val="008E58C7"/>
    <w:rsid w:val="008E5B2D"/>
    <w:rsid w:val="008E5C9F"/>
    <w:rsid w:val="008E5D39"/>
    <w:rsid w:val="008E61F5"/>
    <w:rsid w:val="008E6281"/>
    <w:rsid w:val="008E63B6"/>
    <w:rsid w:val="008E6512"/>
    <w:rsid w:val="008E6663"/>
    <w:rsid w:val="008E682F"/>
    <w:rsid w:val="008E6960"/>
    <w:rsid w:val="008E6BCC"/>
    <w:rsid w:val="008E7037"/>
    <w:rsid w:val="008E7336"/>
    <w:rsid w:val="008E7AFC"/>
    <w:rsid w:val="008E7B9E"/>
    <w:rsid w:val="008E7BB2"/>
    <w:rsid w:val="008E7ED5"/>
    <w:rsid w:val="008E7F22"/>
    <w:rsid w:val="008E7F47"/>
    <w:rsid w:val="008F00EB"/>
    <w:rsid w:val="008F0546"/>
    <w:rsid w:val="008F05FE"/>
    <w:rsid w:val="008F0754"/>
    <w:rsid w:val="008F079F"/>
    <w:rsid w:val="008F07A1"/>
    <w:rsid w:val="008F0B49"/>
    <w:rsid w:val="008F0D81"/>
    <w:rsid w:val="008F11E4"/>
    <w:rsid w:val="008F146A"/>
    <w:rsid w:val="008F14CB"/>
    <w:rsid w:val="008F1928"/>
    <w:rsid w:val="008F19AF"/>
    <w:rsid w:val="008F1E73"/>
    <w:rsid w:val="008F2047"/>
    <w:rsid w:val="008F22C3"/>
    <w:rsid w:val="008F2494"/>
    <w:rsid w:val="008F25F7"/>
    <w:rsid w:val="008F26B1"/>
    <w:rsid w:val="008F2776"/>
    <w:rsid w:val="008F2AD0"/>
    <w:rsid w:val="008F2C1C"/>
    <w:rsid w:val="008F2E37"/>
    <w:rsid w:val="008F3040"/>
    <w:rsid w:val="008F31A8"/>
    <w:rsid w:val="008F36F2"/>
    <w:rsid w:val="008F38C0"/>
    <w:rsid w:val="008F39C8"/>
    <w:rsid w:val="008F3A59"/>
    <w:rsid w:val="008F3B8C"/>
    <w:rsid w:val="008F3C64"/>
    <w:rsid w:val="008F40B1"/>
    <w:rsid w:val="008F47AF"/>
    <w:rsid w:val="008F48B0"/>
    <w:rsid w:val="008F494D"/>
    <w:rsid w:val="008F4BF0"/>
    <w:rsid w:val="008F4CEE"/>
    <w:rsid w:val="008F4DA6"/>
    <w:rsid w:val="008F4FA9"/>
    <w:rsid w:val="008F5338"/>
    <w:rsid w:val="008F5488"/>
    <w:rsid w:val="008F55D1"/>
    <w:rsid w:val="008F592A"/>
    <w:rsid w:val="008F5C51"/>
    <w:rsid w:val="008F5E4D"/>
    <w:rsid w:val="008F6311"/>
    <w:rsid w:val="008F63DD"/>
    <w:rsid w:val="008F65B6"/>
    <w:rsid w:val="008F6C04"/>
    <w:rsid w:val="008F70AF"/>
    <w:rsid w:val="008F7991"/>
    <w:rsid w:val="008F7B5A"/>
    <w:rsid w:val="008F7B98"/>
    <w:rsid w:val="008F7F25"/>
    <w:rsid w:val="0090013C"/>
    <w:rsid w:val="0090024F"/>
    <w:rsid w:val="00900333"/>
    <w:rsid w:val="00900379"/>
    <w:rsid w:val="00900444"/>
    <w:rsid w:val="0090044F"/>
    <w:rsid w:val="0090047A"/>
    <w:rsid w:val="00900523"/>
    <w:rsid w:val="009006D5"/>
    <w:rsid w:val="00900758"/>
    <w:rsid w:val="009010A0"/>
    <w:rsid w:val="00901381"/>
    <w:rsid w:val="009015B3"/>
    <w:rsid w:val="009015FB"/>
    <w:rsid w:val="00901706"/>
    <w:rsid w:val="0090171D"/>
    <w:rsid w:val="00901D94"/>
    <w:rsid w:val="00901F60"/>
    <w:rsid w:val="0090213D"/>
    <w:rsid w:val="0090225B"/>
    <w:rsid w:val="0090262B"/>
    <w:rsid w:val="009027C2"/>
    <w:rsid w:val="0090296F"/>
    <w:rsid w:val="00902988"/>
    <w:rsid w:val="00902C9C"/>
    <w:rsid w:val="0090320B"/>
    <w:rsid w:val="0090330B"/>
    <w:rsid w:val="009034A9"/>
    <w:rsid w:val="00903799"/>
    <w:rsid w:val="00903D2B"/>
    <w:rsid w:val="00904219"/>
    <w:rsid w:val="00904330"/>
    <w:rsid w:val="0090446F"/>
    <w:rsid w:val="0090454F"/>
    <w:rsid w:val="009047DE"/>
    <w:rsid w:val="00904971"/>
    <w:rsid w:val="009049E4"/>
    <w:rsid w:val="0090531F"/>
    <w:rsid w:val="0090555B"/>
    <w:rsid w:val="009058F8"/>
    <w:rsid w:val="009059BD"/>
    <w:rsid w:val="00905FCA"/>
    <w:rsid w:val="009060F6"/>
    <w:rsid w:val="0090613A"/>
    <w:rsid w:val="00906210"/>
    <w:rsid w:val="0090640A"/>
    <w:rsid w:val="00906453"/>
    <w:rsid w:val="00906A37"/>
    <w:rsid w:val="00906AE8"/>
    <w:rsid w:val="00906C87"/>
    <w:rsid w:val="00906C9B"/>
    <w:rsid w:val="00906CBE"/>
    <w:rsid w:val="00906E68"/>
    <w:rsid w:val="00907038"/>
    <w:rsid w:val="009076DC"/>
    <w:rsid w:val="00907935"/>
    <w:rsid w:val="00907E1A"/>
    <w:rsid w:val="009108CE"/>
    <w:rsid w:val="00910E59"/>
    <w:rsid w:val="00911156"/>
    <w:rsid w:val="00911290"/>
    <w:rsid w:val="009114B3"/>
    <w:rsid w:val="00911820"/>
    <w:rsid w:val="00911A80"/>
    <w:rsid w:val="00911A8B"/>
    <w:rsid w:val="0091204E"/>
    <w:rsid w:val="0091224A"/>
    <w:rsid w:val="00912486"/>
    <w:rsid w:val="00912533"/>
    <w:rsid w:val="00912538"/>
    <w:rsid w:val="009129A5"/>
    <w:rsid w:val="00912AAD"/>
    <w:rsid w:val="00912C8E"/>
    <w:rsid w:val="00912D46"/>
    <w:rsid w:val="009136EA"/>
    <w:rsid w:val="00913879"/>
    <w:rsid w:val="00913C73"/>
    <w:rsid w:val="0091443E"/>
    <w:rsid w:val="00914686"/>
    <w:rsid w:val="009147EF"/>
    <w:rsid w:val="00914BE1"/>
    <w:rsid w:val="0091505F"/>
    <w:rsid w:val="0091524C"/>
    <w:rsid w:val="00915786"/>
    <w:rsid w:val="0091580D"/>
    <w:rsid w:val="00915875"/>
    <w:rsid w:val="0091597C"/>
    <w:rsid w:val="009161AF"/>
    <w:rsid w:val="00916336"/>
    <w:rsid w:val="00916371"/>
    <w:rsid w:val="009163FE"/>
    <w:rsid w:val="00916A0E"/>
    <w:rsid w:val="00916ABD"/>
    <w:rsid w:val="00916B84"/>
    <w:rsid w:val="00916CBA"/>
    <w:rsid w:val="00916D1C"/>
    <w:rsid w:val="0091706C"/>
    <w:rsid w:val="00917084"/>
    <w:rsid w:val="0091741F"/>
    <w:rsid w:val="00917488"/>
    <w:rsid w:val="009179C7"/>
    <w:rsid w:val="00917B9C"/>
    <w:rsid w:val="00917C33"/>
    <w:rsid w:val="0092023E"/>
    <w:rsid w:val="00920336"/>
    <w:rsid w:val="009207D1"/>
    <w:rsid w:val="009208E6"/>
    <w:rsid w:val="00920A4F"/>
    <w:rsid w:val="00920BB8"/>
    <w:rsid w:val="00921074"/>
    <w:rsid w:val="009210CE"/>
    <w:rsid w:val="009211E5"/>
    <w:rsid w:val="0092124F"/>
    <w:rsid w:val="009218B7"/>
    <w:rsid w:val="00921932"/>
    <w:rsid w:val="00921FAE"/>
    <w:rsid w:val="00922298"/>
    <w:rsid w:val="0092239F"/>
    <w:rsid w:val="00922AB8"/>
    <w:rsid w:val="00922FEB"/>
    <w:rsid w:val="009232C0"/>
    <w:rsid w:val="009235F5"/>
    <w:rsid w:val="00923F7E"/>
    <w:rsid w:val="0092418A"/>
    <w:rsid w:val="0092431D"/>
    <w:rsid w:val="009247A5"/>
    <w:rsid w:val="009247B1"/>
    <w:rsid w:val="009249E5"/>
    <w:rsid w:val="00924D89"/>
    <w:rsid w:val="00924FCE"/>
    <w:rsid w:val="00925088"/>
    <w:rsid w:val="009252F2"/>
    <w:rsid w:val="0092542D"/>
    <w:rsid w:val="009255A1"/>
    <w:rsid w:val="009258CB"/>
    <w:rsid w:val="00925AE3"/>
    <w:rsid w:val="00926709"/>
    <w:rsid w:val="00926C86"/>
    <w:rsid w:val="00926E7D"/>
    <w:rsid w:val="00926E92"/>
    <w:rsid w:val="00927283"/>
    <w:rsid w:val="009279E3"/>
    <w:rsid w:val="00927EB5"/>
    <w:rsid w:val="00930777"/>
    <w:rsid w:val="00930A31"/>
    <w:rsid w:val="00930A71"/>
    <w:rsid w:val="00930D66"/>
    <w:rsid w:val="00930EC1"/>
    <w:rsid w:val="00931126"/>
    <w:rsid w:val="009318DD"/>
    <w:rsid w:val="00931C5A"/>
    <w:rsid w:val="00931D3C"/>
    <w:rsid w:val="00931E08"/>
    <w:rsid w:val="00931FBC"/>
    <w:rsid w:val="00932257"/>
    <w:rsid w:val="00932A00"/>
    <w:rsid w:val="00932B76"/>
    <w:rsid w:val="00932B85"/>
    <w:rsid w:val="00932BDC"/>
    <w:rsid w:val="00933364"/>
    <w:rsid w:val="009333C3"/>
    <w:rsid w:val="00933445"/>
    <w:rsid w:val="00933542"/>
    <w:rsid w:val="0093356F"/>
    <w:rsid w:val="009336CA"/>
    <w:rsid w:val="00933823"/>
    <w:rsid w:val="00933A73"/>
    <w:rsid w:val="00933B02"/>
    <w:rsid w:val="00933C2D"/>
    <w:rsid w:val="00933DC5"/>
    <w:rsid w:val="00933E9F"/>
    <w:rsid w:val="00934D30"/>
    <w:rsid w:val="00934E33"/>
    <w:rsid w:val="0093507E"/>
    <w:rsid w:val="0093524F"/>
    <w:rsid w:val="00935519"/>
    <w:rsid w:val="00935A66"/>
    <w:rsid w:val="00935D42"/>
    <w:rsid w:val="00936172"/>
    <w:rsid w:val="00936966"/>
    <w:rsid w:val="00936CB6"/>
    <w:rsid w:val="00936CBB"/>
    <w:rsid w:val="009371D2"/>
    <w:rsid w:val="00937225"/>
    <w:rsid w:val="009375DE"/>
    <w:rsid w:val="009378B8"/>
    <w:rsid w:val="00937990"/>
    <w:rsid w:val="00937A3E"/>
    <w:rsid w:val="00937C8C"/>
    <w:rsid w:val="00937ECF"/>
    <w:rsid w:val="00937F47"/>
    <w:rsid w:val="009405AA"/>
    <w:rsid w:val="00940A50"/>
    <w:rsid w:val="00940B88"/>
    <w:rsid w:val="00940DB6"/>
    <w:rsid w:val="009410AF"/>
    <w:rsid w:val="00941711"/>
    <w:rsid w:val="009417B7"/>
    <w:rsid w:val="009417F9"/>
    <w:rsid w:val="00941BCD"/>
    <w:rsid w:val="00941CF5"/>
    <w:rsid w:val="00941F40"/>
    <w:rsid w:val="0094223B"/>
    <w:rsid w:val="009425EB"/>
    <w:rsid w:val="00942748"/>
    <w:rsid w:val="00942E4E"/>
    <w:rsid w:val="00942FCF"/>
    <w:rsid w:val="00942FFD"/>
    <w:rsid w:val="0094308B"/>
    <w:rsid w:val="00943527"/>
    <w:rsid w:val="00943A1F"/>
    <w:rsid w:val="00943F47"/>
    <w:rsid w:val="00944104"/>
    <w:rsid w:val="0094432B"/>
    <w:rsid w:val="00944842"/>
    <w:rsid w:val="00944B09"/>
    <w:rsid w:val="00944F10"/>
    <w:rsid w:val="0094596E"/>
    <w:rsid w:val="00945FAB"/>
    <w:rsid w:val="00946077"/>
    <w:rsid w:val="009463AB"/>
    <w:rsid w:val="00946412"/>
    <w:rsid w:val="0094657D"/>
    <w:rsid w:val="00946BCA"/>
    <w:rsid w:val="00946D36"/>
    <w:rsid w:val="009470A5"/>
    <w:rsid w:val="0094722B"/>
    <w:rsid w:val="0094739A"/>
    <w:rsid w:val="009474C2"/>
    <w:rsid w:val="00947680"/>
    <w:rsid w:val="00947826"/>
    <w:rsid w:val="009479DA"/>
    <w:rsid w:val="00947CBA"/>
    <w:rsid w:val="00950056"/>
    <w:rsid w:val="00950395"/>
    <w:rsid w:val="0095049D"/>
    <w:rsid w:val="00950852"/>
    <w:rsid w:val="00950AF2"/>
    <w:rsid w:val="00950CFD"/>
    <w:rsid w:val="00950D0C"/>
    <w:rsid w:val="009514E4"/>
    <w:rsid w:val="009519BB"/>
    <w:rsid w:val="00951B25"/>
    <w:rsid w:val="00951C0B"/>
    <w:rsid w:val="0095299B"/>
    <w:rsid w:val="00952F3E"/>
    <w:rsid w:val="00952F92"/>
    <w:rsid w:val="00953148"/>
    <w:rsid w:val="00953438"/>
    <w:rsid w:val="00953A43"/>
    <w:rsid w:val="00953E94"/>
    <w:rsid w:val="009544C8"/>
    <w:rsid w:val="009545B1"/>
    <w:rsid w:val="009547D4"/>
    <w:rsid w:val="009549FD"/>
    <w:rsid w:val="00954B3F"/>
    <w:rsid w:val="00954B82"/>
    <w:rsid w:val="00954BE3"/>
    <w:rsid w:val="00954D04"/>
    <w:rsid w:val="00954D3E"/>
    <w:rsid w:val="00954E7B"/>
    <w:rsid w:val="00954ED4"/>
    <w:rsid w:val="00955024"/>
    <w:rsid w:val="009555E6"/>
    <w:rsid w:val="00955702"/>
    <w:rsid w:val="0095589E"/>
    <w:rsid w:val="00955C6B"/>
    <w:rsid w:val="00955C78"/>
    <w:rsid w:val="00955D4C"/>
    <w:rsid w:val="009560E3"/>
    <w:rsid w:val="00956696"/>
    <w:rsid w:val="0095671E"/>
    <w:rsid w:val="00956E6F"/>
    <w:rsid w:val="0095732B"/>
    <w:rsid w:val="00957BF7"/>
    <w:rsid w:val="00957D09"/>
    <w:rsid w:val="00960336"/>
    <w:rsid w:val="0096039E"/>
    <w:rsid w:val="009608D3"/>
    <w:rsid w:val="0096090F"/>
    <w:rsid w:val="00960C52"/>
    <w:rsid w:val="00960C87"/>
    <w:rsid w:val="0096101B"/>
    <w:rsid w:val="00961299"/>
    <w:rsid w:val="009612DF"/>
    <w:rsid w:val="009615E2"/>
    <w:rsid w:val="00961601"/>
    <w:rsid w:val="00961609"/>
    <w:rsid w:val="009616DA"/>
    <w:rsid w:val="009617F6"/>
    <w:rsid w:val="00961BB7"/>
    <w:rsid w:val="00962144"/>
    <w:rsid w:val="009621D6"/>
    <w:rsid w:val="0096226F"/>
    <w:rsid w:val="00962AA9"/>
    <w:rsid w:val="00962CCF"/>
    <w:rsid w:val="00962D02"/>
    <w:rsid w:val="0096325B"/>
    <w:rsid w:val="009635F1"/>
    <w:rsid w:val="0096386D"/>
    <w:rsid w:val="009639B1"/>
    <w:rsid w:val="00963E53"/>
    <w:rsid w:val="009640C7"/>
    <w:rsid w:val="009640EB"/>
    <w:rsid w:val="009642C2"/>
    <w:rsid w:val="009646C3"/>
    <w:rsid w:val="00964CC9"/>
    <w:rsid w:val="00964D22"/>
    <w:rsid w:val="00964DF2"/>
    <w:rsid w:val="00964EC4"/>
    <w:rsid w:val="00964EF2"/>
    <w:rsid w:val="0096566F"/>
    <w:rsid w:val="00965C20"/>
    <w:rsid w:val="00965C9C"/>
    <w:rsid w:val="00965DE2"/>
    <w:rsid w:val="0096642D"/>
    <w:rsid w:val="0096675F"/>
    <w:rsid w:val="00966775"/>
    <w:rsid w:val="00966CD8"/>
    <w:rsid w:val="00967042"/>
    <w:rsid w:val="009671D3"/>
    <w:rsid w:val="00967344"/>
    <w:rsid w:val="009673CD"/>
    <w:rsid w:val="00967429"/>
    <w:rsid w:val="00967506"/>
    <w:rsid w:val="0096793A"/>
    <w:rsid w:val="00967E07"/>
    <w:rsid w:val="00970016"/>
    <w:rsid w:val="009707CA"/>
    <w:rsid w:val="009708D6"/>
    <w:rsid w:val="009708DB"/>
    <w:rsid w:val="009709F4"/>
    <w:rsid w:val="00970B3B"/>
    <w:rsid w:val="00970B46"/>
    <w:rsid w:val="00970CA5"/>
    <w:rsid w:val="00970E7F"/>
    <w:rsid w:val="009713FB"/>
    <w:rsid w:val="0097161E"/>
    <w:rsid w:val="00971AD4"/>
    <w:rsid w:val="00971BDD"/>
    <w:rsid w:val="00971FCB"/>
    <w:rsid w:val="009721A4"/>
    <w:rsid w:val="00972349"/>
    <w:rsid w:val="009726D7"/>
    <w:rsid w:val="00972B07"/>
    <w:rsid w:val="00972B35"/>
    <w:rsid w:val="0097317C"/>
    <w:rsid w:val="009733DC"/>
    <w:rsid w:val="00973517"/>
    <w:rsid w:val="0097359D"/>
    <w:rsid w:val="00973675"/>
    <w:rsid w:val="00973A06"/>
    <w:rsid w:val="00973D23"/>
    <w:rsid w:val="00973DA5"/>
    <w:rsid w:val="00973E14"/>
    <w:rsid w:val="00973F0F"/>
    <w:rsid w:val="0097412D"/>
    <w:rsid w:val="00974270"/>
    <w:rsid w:val="00974574"/>
    <w:rsid w:val="0097459C"/>
    <w:rsid w:val="009745EA"/>
    <w:rsid w:val="009746FA"/>
    <w:rsid w:val="009748A7"/>
    <w:rsid w:val="00974AD3"/>
    <w:rsid w:val="00974F85"/>
    <w:rsid w:val="009750E1"/>
    <w:rsid w:val="0097557B"/>
    <w:rsid w:val="009756E6"/>
    <w:rsid w:val="009757D7"/>
    <w:rsid w:val="009759E3"/>
    <w:rsid w:val="00975B1C"/>
    <w:rsid w:val="00975BB6"/>
    <w:rsid w:val="00975CFE"/>
    <w:rsid w:val="00975DB8"/>
    <w:rsid w:val="009764B0"/>
    <w:rsid w:val="0097665E"/>
    <w:rsid w:val="009769EE"/>
    <w:rsid w:val="00976F9D"/>
    <w:rsid w:val="009772D1"/>
    <w:rsid w:val="00977920"/>
    <w:rsid w:val="009779F9"/>
    <w:rsid w:val="00977B80"/>
    <w:rsid w:val="00977F11"/>
    <w:rsid w:val="00977F72"/>
    <w:rsid w:val="00980225"/>
    <w:rsid w:val="009802AF"/>
    <w:rsid w:val="0098055F"/>
    <w:rsid w:val="00980610"/>
    <w:rsid w:val="0098079D"/>
    <w:rsid w:val="0098094B"/>
    <w:rsid w:val="00980A26"/>
    <w:rsid w:val="00980BBC"/>
    <w:rsid w:val="00980E92"/>
    <w:rsid w:val="00980EEE"/>
    <w:rsid w:val="00980F18"/>
    <w:rsid w:val="009815B0"/>
    <w:rsid w:val="00981B11"/>
    <w:rsid w:val="00981BE5"/>
    <w:rsid w:val="0098201F"/>
    <w:rsid w:val="009823DF"/>
    <w:rsid w:val="0098256F"/>
    <w:rsid w:val="009825AE"/>
    <w:rsid w:val="00982710"/>
    <w:rsid w:val="00982C23"/>
    <w:rsid w:val="009833AF"/>
    <w:rsid w:val="0098379B"/>
    <w:rsid w:val="00983830"/>
    <w:rsid w:val="00983DDA"/>
    <w:rsid w:val="00983E10"/>
    <w:rsid w:val="00984000"/>
    <w:rsid w:val="0098430A"/>
    <w:rsid w:val="0098456C"/>
    <w:rsid w:val="009845CF"/>
    <w:rsid w:val="0098478F"/>
    <w:rsid w:val="009847F5"/>
    <w:rsid w:val="00984820"/>
    <w:rsid w:val="009849EA"/>
    <w:rsid w:val="00984C4C"/>
    <w:rsid w:val="00984DB6"/>
    <w:rsid w:val="00984E7D"/>
    <w:rsid w:val="00984EDE"/>
    <w:rsid w:val="009855CA"/>
    <w:rsid w:val="00985957"/>
    <w:rsid w:val="00985EC1"/>
    <w:rsid w:val="00985F0E"/>
    <w:rsid w:val="00986599"/>
    <w:rsid w:val="00986700"/>
    <w:rsid w:val="0098712F"/>
    <w:rsid w:val="0098768A"/>
    <w:rsid w:val="009877C1"/>
    <w:rsid w:val="00987B12"/>
    <w:rsid w:val="00987BFC"/>
    <w:rsid w:val="00987C1A"/>
    <w:rsid w:val="00987C6C"/>
    <w:rsid w:val="0099005B"/>
    <w:rsid w:val="00990695"/>
    <w:rsid w:val="00990873"/>
    <w:rsid w:val="00990A37"/>
    <w:rsid w:val="00991217"/>
    <w:rsid w:val="0099129F"/>
    <w:rsid w:val="009914E5"/>
    <w:rsid w:val="009916E2"/>
    <w:rsid w:val="009917B7"/>
    <w:rsid w:val="00991E07"/>
    <w:rsid w:val="00991F1F"/>
    <w:rsid w:val="00991F20"/>
    <w:rsid w:val="009920B4"/>
    <w:rsid w:val="009921B6"/>
    <w:rsid w:val="0099232D"/>
    <w:rsid w:val="00992358"/>
    <w:rsid w:val="00992499"/>
    <w:rsid w:val="009924B1"/>
    <w:rsid w:val="0099250B"/>
    <w:rsid w:val="00992764"/>
    <w:rsid w:val="009928DB"/>
    <w:rsid w:val="0099298A"/>
    <w:rsid w:val="009929BB"/>
    <w:rsid w:val="00992B6A"/>
    <w:rsid w:val="00992DAD"/>
    <w:rsid w:val="009930D9"/>
    <w:rsid w:val="00993B5C"/>
    <w:rsid w:val="00993BA3"/>
    <w:rsid w:val="00993BFD"/>
    <w:rsid w:val="00993C5E"/>
    <w:rsid w:val="00994021"/>
    <w:rsid w:val="0099407C"/>
    <w:rsid w:val="009940E6"/>
    <w:rsid w:val="00994404"/>
    <w:rsid w:val="009944F8"/>
    <w:rsid w:val="0099462A"/>
    <w:rsid w:val="00994928"/>
    <w:rsid w:val="00994B0B"/>
    <w:rsid w:val="00994B6C"/>
    <w:rsid w:val="00994BB4"/>
    <w:rsid w:val="00994CB6"/>
    <w:rsid w:val="00995096"/>
    <w:rsid w:val="00995133"/>
    <w:rsid w:val="009953F1"/>
    <w:rsid w:val="0099551E"/>
    <w:rsid w:val="009956B0"/>
    <w:rsid w:val="00995AFD"/>
    <w:rsid w:val="00995D14"/>
    <w:rsid w:val="00995DC6"/>
    <w:rsid w:val="00995E10"/>
    <w:rsid w:val="00995E32"/>
    <w:rsid w:val="00995EF4"/>
    <w:rsid w:val="00995F0B"/>
    <w:rsid w:val="00996232"/>
    <w:rsid w:val="009969F9"/>
    <w:rsid w:val="00996CE4"/>
    <w:rsid w:val="00996E4A"/>
    <w:rsid w:val="00997115"/>
    <w:rsid w:val="0099776C"/>
    <w:rsid w:val="00997B5A"/>
    <w:rsid w:val="00997C7B"/>
    <w:rsid w:val="00997CE1"/>
    <w:rsid w:val="009A02FD"/>
    <w:rsid w:val="009A0391"/>
    <w:rsid w:val="009A0D4F"/>
    <w:rsid w:val="009A0F56"/>
    <w:rsid w:val="009A10BB"/>
    <w:rsid w:val="009A142A"/>
    <w:rsid w:val="009A14DB"/>
    <w:rsid w:val="009A196B"/>
    <w:rsid w:val="009A1B88"/>
    <w:rsid w:val="009A1DA6"/>
    <w:rsid w:val="009A1F56"/>
    <w:rsid w:val="009A1F9F"/>
    <w:rsid w:val="009A2553"/>
    <w:rsid w:val="009A27BB"/>
    <w:rsid w:val="009A2C0D"/>
    <w:rsid w:val="009A2D3D"/>
    <w:rsid w:val="009A3346"/>
    <w:rsid w:val="009A33C6"/>
    <w:rsid w:val="009A357F"/>
    <w:rsid w:val="009A3755"/>
    <w:rsid w:val="009A3F06"/>
    <w:rsid w:val="009A3F98"/>
    <w:rsid w:val="009A3FAB"/>
    <w:rsid w:val="009A413F"/>
    <w:rsid w:val="009A4251"/>
    <w:rsid w:val="009A4532"/>
    <w:rsid w:val="009A460E"/>
    <w:rsid w:val="009A4726"/>
    <w:rsid w:val="009A47BB"/>
    <w:rsid w:val="009A47F5"/>
    <w:rsid w:val="009A485E"/>
    <w:rsid w:val="009A4B3B"/>
    <w:rsid w:val="009A4C2A"/>
    <w:rsid w:val="009A4C45"/>
    <w:rsid w:val="009A4E59"/>
    <w:rsid w:val="009A4E77"/>
    <w:rsid w:val="009A4FBA"/>
    <w:rsid w:val="009A4FE7"/>
    <w:rsid w:val="009A5047"/>
    <w:rsid w:val="009A508F"/>
    <w:rsid w:val="009A50F3"/>
    <w:rsid w:val="009A530F"/>
    <w:rsid w:val="009A5545"/>
    <w:rsid w:val="009A57C3"/>
    <w:rsid w:val="009A5FFD"/>
    <w:rsid w:val="009A6254"/>
    <w:rsid w:val="009A6628"/>
    <w:rsid w:val="009A680B"/>
    <w:rsid w:val="009A69C3"/>
    <w:rsid w:val="009A6B24"/>
    <w:rsid w:val="009A6BFB"/>
    <w:rsid w:val="009A6C66"/>
    <w:rsid w:val="009A6E8E"/>
    <w:rsid w:val="009A6F57"/>
    <w:rsid w:val="009A727C"/>
    <w:rsid w:val="009A73BA"/>
    <w:rsid w:val="009A740C"/>
    <w:rsid w:val="009A751E"/>
    <w:rsid w:val="009A7816"/>
    <w:rsid w:val="009A79E7"/>
    <w:rsid w:val="009A7B79"/>
    <w:rsid w:val="009A7C11"/>
    <w:rsid w:val="009B01DB"/>
    <w:rsid w:val="009B05A5"/>
    <w:rsid w:val="009B090F"/>
    <w:rsid w:val="009B0F83"/>
    <w:rsid w:val="009B1066"/>
    <w:rsid w:val="009B1377"/>
    <w:rsid w:val="009B174E"/>
    <w:rsid w:val="009B1B28"/>
    <w:rsid w:val="009B21D0"/>
    <w:rsid w:val="009B2366"/>
    <w:rsid w:val="009B23C2"/>
    <w:rsid w:val="009B24E3"/>
    <w:rsid w:val="009B26E5"/>
    <w:rsid w:val="009B276A"/>
    <w:rsid w:val="009B277D"/>
    <w:rsid w:val="009B288C"/>
    <w:rsid w:val="009B2C3D"/>
    <w:rsid w:val="009B337F"/>
    <w:rsid w:val="009B3A80"/>
    <w:rsid w:val="009B3CFC"/>
    <w:rsid w:val="009B3DFA"/>
    <w:rsid w:val="009B40DC"/>
    <w:rsid w:val="009B4717"/>
    <w:rsid w:val="009B4987"/>
    <w:rsid w:val="009B4A05"/>
    <w:rsid w:val="009B506F"/>
    <w:rsid w:val="009B51CB"/>
    <w:rsid w:val="009B52BC"/>
    <w:rsid w:val="009B5369"/>
    <w:rsid w:val="009B53A9"/>
    <w:rsid w:val="009B5A1D"/>
    <w:rsid w:val="009B5ABD"/>
    <w:rsid w:val="009B5C83"/>
    <w:rsid w:val="009B5D2A"/>
    <w:rsid w:val="009B5D3F"/>
    <w:rsid w:val="009B5D69"/>
    <w:rsid w:val="009B5D9A"/>
    <w:rsid w:val="009B63AC"/>
    <w:rsid w:val="009B6725"/>
    <w:rsid w:val="009B6810"/>
    <w:rsid w:val="009B6EE5"/>
    <w:rsid w:val="009B714D"/>
    <w:rsid w:val="009B72BD"/>
    <w:rsid w:val="009B7DCD"/>
    <w:rsid w:val="009C01F1"/>
    <w:rsid w:val="009C020A"/>
    <w:rsid w:val="009C071C"/>
    <w:rsid w:val="009C0771"/>
    <w:rsid w:val="009C0785"/>
    <w:rsid w:val="009C08F7"/>
    <w:rsid w:val="009C0A0F"/>
    <w:rsid w:val="009C0C5E"/>
    <w:rsid w:val="009C0CCC"/>
    <w:rsid w:val="009C16D3"/>
    <w:rsid w:val="009C18B1"/>
    <w:rsid w:val="009C1DDE"/>
    <w:rsid w:val="009C2AC0"/>
    <w:rsid w:val="009C2EED"/>
    <w:rsid w:val="009C3184"/>
    <w:rsid w:val="009C392F"/>
    <w:rsid w:val="009C3A0E"/>
    <w:rsid w:val="009C3BE7"/>
    <w:rsid w:val="009C3D32"/>
    <w:rsid w:val="009C3DB8"/>
    <w:rsid w:val="009C3FB1"/>
    <w:rsid w:val="009C41F3"/>
    <w:rsid w:val="009C46DE"/>
    <w:rsid w:val="009C471F"/>
    <w:rsid w:val="009C490D"/>
    <w:rsid w:val="009C4926"/>
    <w:rsid w:val="009C4A01"/>
    <w:rsid w:val="009C4AFF"/>
    <w:rsid w:val="009C505B"/>
    <w:rsid w:val="009C50E2"/>
    <w:rsid w:val="009C545F"/>
    <w:rsid w:val="009C58E0"/>
    <w:rsid w:val="009C5ADF"/>
    <w:rsid w:val="009C5BA5"/>
    <w:rsid w:val="009C5C16"/>
    <w:rsid w:val="009C5DC3"/>
    <w:rsid w:val="009C5E4D"/>
    <w:rsid w:val="009C5FBF"/>
    <w:rsid w:val="009C5FE5"/>
    <w:rsid w:val="009C6589"/>
    <w:rsid w:val="009C668C"/>
    <w:rsid w:val="009C679D"/>
    <w:rsid w:val="009C6A25"/>
    <w:rsid w:val="009C6AAE"/>
    <w:rsid w:val="009C6EE2"/>
    <w:rsid w:val="009C7204"/>
    <w:rsid w:val="009C7341"/>
    <w:rsid w:val="009C7CBA"/>
    <w:rsid w:val="009C7CC1"/>
    <w:rsid w:val="009C7EE5"/>
    <w:rsid w:val="009D026A"/>
    <w:rsid w:val="009D0471"/>
    <w:rsid w:val="009D04B4"/>
    <w:rsid w:val="009D0552"/>
    <w:rsid w:val="009D074F"/>
    <w:rsid w:val="009D09AA"/>
    <w:rsid w:val="009D09B4"/>
    <w:rsid w:val="009D09C2"/>
    <w:rsid w:val="009D0C9D"/>
    <w:rsid w:val="009D1190"/>
    <w:rsid w:val="009D12DD"/>
    <w:rsid w:val="009D14DE"/>
    <w:rsid w:val="009D15FD"/>
    <w:rsid w:val="009D1626"/>
    <w:rsid w:val="009D165E"/>
    <w:rsid w:val="009D1847"/>
    <w:rsid w:val="009D1F63"/>
    <w:rsid w:val="009D2087"/>
    <w:rsid w:val="009D2698"/>
    <w:rsid w:val="009D294C"/>
    <w:rsid w:val="009D29C4"/>
    <w:rsid w:val="009D2B36"/>
    <w:rsid w:val="009D2D7E"/>
    <w:rsid w:val="009D2DD4"/>
    <w:rsid w:val="009D2F50"/>
    <w:rsid w:val="009D2FEE"/>
    <w:rsid w:val="009D3176"/>
    <w:rsid w:val="009D318C"/>
    <w:rsid w:val="009D33A2"/>
    <w:rsid w:val="009D3EF7"/>
    <w:rsid w:val="009D41AB"/>
    <w:rsid w:val="009D4204"/>
    <w:rsid w:val="009D42A3"/>
    <w:rsid w:val="009D449B"/>
    <w:rsid w:val="009D4ED9"/>
    <w:rsid w:val="009D5103"/>
    <w:rsid w:val="009D51A9"/>
    <w:rsid w:val="009D558D"/>
    <w:rsid w:val="009D5BD3"/>
    <w:rsid w:val="009D5F95"/>
    <w:rsid w:val="009D60A1"/>
    <w:rsid w:val="009D634B"/>
    <w:rsid w:val="009D63E7"/>
    <w:rsid w:val="009D6455"/>
    <w:rsid w:val="009D65BC"/>
    <w:rsid w:val="009D68A6"/>
    <w:rsid w:val="009D6B53"/>
    <w:rsid w:val="009D6C6E"/>
    <w:rsid w:val="009D6C9B"/>
    <w:rsid w:val="009D6D14"/>
    <w:rsid w:val="009D7010"/>
    <w:rsid w:val="009D7090"/>
    <w:rsid w:val="009D70B7"/>
    <w:rsid w:val="009D71B4"/>
    <w:rsid w:val="009D764B"/>
    <w:rsid w:val="009D78F1"/>
    <w:rsid w:val="009D7C5C"/>
    <w:rsid w:val="009D7DE3"/>
    <w:rsid w:val="009D7E9A"/>
    <w:rsid w:val="009D7EA7"/>
    <w:rsid w:val="009E04DC"/>
    <w:rsid w:val="009E0600"/>
    <w:rsid w:val="009E0687"/>
    <w:rsid w:val="009E0AE0"/>
    <w:rsid w:val="009E0BB6"/>
    <w:rsid w:val="009E0C41"/>
    <w:rsid w:val="009E0E93"/>
    <w:rsid w:val="009E1186"/>
    <w:rsid w:val="009E14C1"/>
    <w:rsid w:val="009E17DB"/>
    <w:rsid w:val="009E1831"/>
    <w:rsid w:val="009E1B2D"/>
    <w:rsid w:val="009E1EE5"/>
    <w:rsid w:val="009E1FE5"/>
    <w:rsid w:val="009E2063"/>
    <w:rsid w:val="009E209B"/>
    <w:rsid w:val="009E20CA"/>
    <w:rsid w:val="009E2666"/>
    <w:rsid w:val="009E2855"/>
    <w:rsid w:val="009E2DEC"/>
    <w:rsid w:val="009E3378"/>
    <w:rsid w:val="009E3467"/>
    <w:rsid w:val="009E36B1"/>
    <w:rsid w:val="009E3DC8"/>
    <w:rsid w:val="009E3F0B"/>
    <w:rsid w:val="009E3FD2"/>
    <w:rsid w:val="009E413B"/>
    <w:rsid w:val="009E41EF"/>
    <w:rsid w:val="009E43A8"/>
    <w:rsid w:val="009E46EB"/>
    <w:rsid w:val="009E4BCB"/>
    <w:rsid w:val="009E4F2D"/>
    <w:rsid w:val="009E4F7D"/>
    <w:rsid w:val="009E50CD"/>
    <w:rsid w:val="009E53C7"/>
    <w:rsid w:val="009E5401"/>
    <w:rsid w:val="009E583D"/>
    <w:rsid w:val="009E5B24"/>
    <w:rsid w:val="009E5B8C"/>
    <w:rsid w:val="009E6296"/>
    <w:rsid w:val="009E63ED"/>
    <w:rsid w:val="009E655B"/>
    <w:rsid w:val="009E69F7"/>
    <w:rsid w:val="009E6A64"/>
    <w:rsid w:val="009E7DC1"/>
    <w:rsid w:val="009F032E"/>
    <w:rsid w:val="009F057B"/>
    <w:rsid w:val="009F0C6F"/>
    <w:rsid w:val="009F0DA7"/>
    <w:rsid w:val="009F0F6E"/>
    <w:rsid w:val="009F1686"/>
    <w:rsid w:val="009F17E4"/>
    <w:rsid w:val="009F1857"/>
    <w:rsid w:val="009F188D"/>
    <w:rsid w:val="009F1DCF"/>
    <w:rsid w:val="009F1E2B"/>
    <w:rsid w:val="009F207C"/>
    <w:rsid w:val="009F215B"/>
    <w:rsid w:val="009F23EA"/>
    <w:rsid w:val="009F2540"/>
    <w:rsid w:val="009F2F9B"/>
    <w:rsid w:val="009F360F"/>
    <w:rsid w:val="009F369E"/>
    <w:rsid w:val="009F36DC"/>
    <w:rsid w:val="009F379B"/>
    <w:rsid w:val="009F3D52"/>
    <w:rsid w:val="009F3F62"/>
    <w:rsid w:val="009F4096"/>
    <w:rsid w:val="009F49C1"/>
    <w:rsid w:val="009F4BB5"/>
    <w:rsid w:val="009F4EE4"/>
    <w:rsid w:val="009F4F1A"/>
    <w:rsid w:val="009F50C0"/>
    <w:rsid w:val="009F52A7"/>
    <w:rsid w:val="009F5475"/>
    <w:rsid w:val="009F568E"/>
    <w:rsid w:val="009F57A0"/>
    <w:rsid w:val="009F5ACF"/>
    <w:rsid w:val="009F5BDE"/>
    <w:rsid w:val="009F5E21"/>
    <w:rsid w:val="009F624C"/>
    <w:rsid w:val="009F62EC"/>
    <w:rsid w:val="009F66DC"/>
    <w:rsid w:val="009F6720"/>
    <w:rsid w:val="009F691D"/>
    <w:rsid w:val="009F69BD"/>
    <w:rsid w:val="009F6D78"/>
    <w:rsid w:val="009F6EAF"/>
    <w:rsid w:val="009F771D"/>
    <w:rsid w:val="009F7808"/>
    <w:rsid w:val="009F7975"/>
    <w:rsid w:val="009F7AC3"/>
    <w:rsid w:val="009F7B31"/>
    <w:rsid w:val="009F7EBE"/>
    <w:rsid w:val="00A00628"/>
    <w:rsid w:val="00A00D6E"/>
    <w:rsid w:val="00A00E19"/>
    <w:rsid w:val="00A01347"/>
    <w:rsid w:val="00A0148E"/>
    <w:rsid w:val="00A0151B"/>
    <w:rsid w:val="00A01530"/>
    <w:rsid w:val="00A01577"/>
    <w:rsid w:val="00A016F6"/>
    <w:rsid w:val="00A019AC"/>
    <w:rsid w:val="00A019F3"/>
    <w:rsid w:val="00A01A86"/>
    <w:rsid w:val="00A01FE1"/>
    <w:rsid w:val="00A021D1"/>
    <w:rsid w:val="00A0223D"/>
    <w:rsid w:val="00A0239D"/>
    <w:rsid w:val="00A02588"/>
    <w:rsid w:val="00A0275A"/>
    <w:rsid w:val="00A028E3"/>
    <w:rsid w:val="00A029AA"/>
    <w:rsid w:val="00A02A47"/>
    <w:rsid w:val="00A02B0F"/>
    <w:rsid w:val="00A02EC7"/>
    <w:rsid w:val="00A030F8"/>
    <w:rsid w:val="00A0346C"/>
    <w:rsid w:val="00A037A8"/>
    <w:rsid w:val="00A037DA"/>
    <w:rsid w:val="00A038EF"/>
    <w:rsid w:val="00A03B16"/>
    <w:rsid w:val="00A03D45"/>
    <w:rsid w:val="00A03F00"/>
    <w:rsid w:val="00A03F18"/>
    <w:rsid w:val="00A04028"/>
    <w:rsid w:val="00A040DF"/>
    <w:rsid w:val="00A041C4"/>
    <w:rsid w:val="00A041F6"/>
    <w:rsid w:val="00A04484"/>
    <w:rsid w:val="00A0482C"/>
    <w:rsid w:val="00A04945"/>
    <w:rsid w:val="00A049A3"/>
    <w:rsid w:val="00A04A36"/>
    <w:rsid w:val="00A04A8E"/>
    <w:rsid w:val="00A04AFD"/>
    <w:rsid w:val="00A05139"/>
    <w:rsid w:val="00A0519B"/>
    <w:rsid w:val="00A05295"/>
    <w:rsid w:val="00A055E9"/>
    <w:rsid w:val="00A05734"/>
    <w:rsid w:val="00A05CF7"/>
    <w:rsid w:val="00A05D80"/>
    <w:rsid w:val="00A05E3D"/>
    <w:rsid w:val="00A06469"/>
    <w:rsid w:val="00A064FF"/>
    <w:rsid w:val="00A06622"/>
    <w:rsid w:val="00A0687F"/>
    <w:rsid w:val="00A06CA3"/>
    <w:rsid w:val="00A06D72"/>
    <w:rsid w:val="00A07136"/>
    <w:rsid w:val="00A07795"/>
    <w:rsid w:val="00A07995"/>
    <w:rsid w:val="00A07F95"/>
    <w:rsid w:val="00A1000E"/>
    <w:rsid w:val="00A100E8"/>
    <w:rsid w:val="00A1013B"/>
    <w:rsid w:val="00A10191"/>
    <w:rsid w:val="00A10371"/>
    <w:rsid w:val="00A105C9"/>
    <w:rsid w:val="00A10659"/>
    <w:rsid w:val="00A107B1"/>
    <w:rsid w:val="00A10807"/>
    <w:rsid w:val="00A1090D"/>
    <w:rsid w:val="00A10FE2"/>
    <w:rsid w:val="00A111BB"/>
    <w:rsid w:val="00A117D4"/>
    <w:rsid w:val="00A119DC"/>
    <w:rsid w:val="00A11AF9"/>
    <w:rsid w:val="00A11F22"/>
    <w:rsid w:val="00A12053"/>
    <w:rsid w:val="00A122BE"/>
    <w:rsid w:val="00A12624"/>
    <w:rsid w:val="00A12776"/>
    <w:rsid w:val="00A12C7C"/>
    <w:rsid w:val="00A12F5C"/>
    <w:rsid w:val="00A12F6F"/>
    <w:rsid w:val="00A12FEB"/>
    <w:rsid w:val="00A1309F"/>
    <w:rsid w:val="00A133D9"/>
    <w:rsid w:val="00A135DA"/>
    <w:rsid w:val="00A13620"/>
    <w:rsid w:val="00A137F8"/>
    <w:rsid w:val="00A13AF4"/>
    <w:rsid w:val="00A13B22"/>
    <w:rsid w:val="00A13E57"/>
    <w:rsid w:val="00A140EF"/>
    <w:rsid w:val="00A1425D"/>
    <w:rsid w:val="00A14289"/>
    <w:rsid w:val="00A14302"/>
    <w:rsid w:val="00A1430F"/>
    <w:rsid w:val="00A14396"/>
    <w:rsid w:val="00A144BC"/>
    <w:rsid w:val="00A14A90"/>
    <w:rsid w:val="00A14CD8"/>
    <w:rsid w:val="00A15277"/>
    <w:rsid w:val="00A15561"/>
    <w:rsid w:val="00A15687"/>
    <w:rsid w:val="00A15921"/>
    <w:rsid w:val="00A15960"/>
    <w:rsid w:val="00A15969"/>
    <w:rsid w:val="00A15C1C"/>
    <w:rsid w:val="00A15C23"/>
    <w:rsid w:val="00A15EA7"/>
    <w:rsid w:val="00A16069"/>
    <w:rsid w:val="00A16163"/>
    <w:rsid w:val="00A1658D"/>
    <w:rsid w:val="00A165B4"/>
    <w:rsid w:val="00A16879"/>
    <w:rsid w:val="00A168A4"/>
    <w:rsid w:val="00A1697B"/>
    <w:rsid w:val="00A16A3B"/>
    <w:rsid w:val="00A16DF0"/>
    <w:rsid w:val="00A16E71"/>
    <w:rsid w:val="00A1719A"/>
    <w:rsid w:val="00A17291"/>
    <w:rsid w:val="00A172B3"/>
    <w:rsid w:val="00A1738E"/>
    <w:rsid w:val="00A1758A"/>
    <w:rsid w:val="00A1768B"/>
    <w:rsid w:val="00A17788"/>
    <w:rsid w:val="00A17A0E"/>
    <w:rsid w:val="00A17C33"/>
    <w:rsid w:val="00A17D99"/>
    <w:rsid w:val="00A17F8A"/>
    <w:rsid w:val="00A17FBB"/>
    <w:rsid w:val="00A20033"/>
    <w:rsid w:val="00A2004E"/>
    <w:rsid w:val="00A204AF"/>
    <w:rsid w:val="00A20544"/>
    <w:rsid w:val="00A20794"/>
    <w:rsid w:val="00A208AB"/>
    <w:rsid w:val="00A20D5A"/>
    <w:rsid w:val="00A20E31"/>
    <w:rsid w:val="00A20FA4"/>
    <w:rsid w:val="00A2101D"/>
    <w:rsid w:val="00A2115F"/>
    <w:rsid w:val="00A21257"/>
    <w:rsid w:val="00A215B7"/>
    <w:rsid w:val="00A219C6"/>
    <w:rsid w:val="00A21BE7"/>
    <w:rsid w:val="00A21C78"/>
    <w:rsid w:val="00A21D13"/>
    <w:rsid w:val="00A21F25"/>
    <w:rsid w:val="00A21F7B"/>
    <w:rsid w:val="00A2242F"/>
    <w:rsid w:val="00A22735"/>
    <w:rsid w:val="00A2289D"/>
    <w:rsid w:val="00A22937"/>
    <w:rsid w:val="00A2294E"/>
    <w:rsid w:val="00A229F0"/>
    <w:rsid w:val="00A232EB"/>
    <w:rsid w:val="00A2337A"/>
    <w:rsid w:val="00A23579"/>
    <w:rsid w:val="00A2389B"/>
    <w:rsid w:val="00A23EFD"/>
    <w:rsid w:val="00A24389"/>
    <w:rsid w:val="00A2454F"/>
    <w:rsid w:val="00A245CC"/>
    <w:rsid w:val="00A24B9C"/>
    <w:rsid w:val="00A24C0B"/>
    <w:rsid w:val="00A24D86"/>
    <w:rsid w:val="00A24DCD"/>
    <w:rsid w:val="00A24FF5"/>
    <w:rsid w:val="00A2518D"/>
    <w:rsid w:val="00A2543E"/>
    <w:rsid w:val="00A25A02"/>
    <w:rsid w:val="00A25C6F"/>
    <w:rsid w:val="00A25C7C"/>
    <w:rsid w:val="00A26333"/>
    <w:rsid w:val="00A26457"/>
    <w:rsid w:val="00A26509"/>
    <w:rsid w:val="00A26F75"/>
    <w:rsid w:val="00A27041"/>
    <w:rsid w:val="00A2786F"/>
    <w:rsid w:val="00A27893"/>
    <w:rsid w:val="00A27D46"/>
    <w:rsid w:val="00A27D4F"/>
    <w:rsid w:val="00A27F83"/>
    <w:rsid w:val="00A303F9"/>
    <w:rsid w:val="00A3056F"/>
    <w:rsid w:val="00A30694"/>
    <w:rsid w:val="00A3090E"/>
    <w:rsid w:val="00A30AEC"/>
    <w:rsid w:val="00A30C0F"/>
    <w:rsid w:val="00A31141"/>
    <w:rsid w:val="00A311C6"/>
    <w:rsid w:val="00A313EA"/>
    <w:rsid w:val="00A31442"/>
    <w:rsid w:val="00A31483"/>
    <w:rsid w:val="00A31944"/>
    <w:rsid w:val="00A31C51"/>
    <w:rsid w:val="00A3200F"/>
    <w:rsid w:val="00A321C4"/>
    <w:rsid w:val="00A321F8"/>
    <w:rsid w:val="00A323DC"/>
    <w:rsid w:val="00A32486"/>
    <w:rsid w:val="00A32688"/>
    <w:rsid w:val="00A3289E"/>
    <w:rsid w:val="00A32CC5"/>
    <w:rsid w:val="00A32D15"/>
    <w:rsid w:val="00A32E94"/>
    <w:rsid w:val="00A331A8"/>
    <w:rsid w:val="00A33313"/>
    <w:rsid w:val="00A33497"/>
    <w:rsid w:val="00A334A8"/>
    <w:rsid w:val="00A334D9"/>
    <w:rsid w:val="00A33994"/>
    <w:rsid w:val="00A33D1A"/>
    <w:rsid w:val="00A340CB"/>
    <w:rsid w:val="00A3410B"/>
    <w:rsid w:val="00A34328"/>
    <w:rsid w:val="00A34602"/>
    <w:rsid w:val="00A3564F"/>
    <w:rsid w:val="00A35731"/>
    <w:rsid w:val="00A35907"/>
    <w:rsid w:val="00A359A5"/>
    <w:rsid w:val="00A35ABC"/>
    <w:rsid w:val="00A35E4E"/>
    <w:rsid w:val="00A36055"/>
    <w:rsid w:val="00A3661B"/>
    <w:rsid w:val="00A36ABB"/>
    <w:rsid w:val="00A36DC7"/>
    <w:rsid w:val="00A36E66"/>
    <w:rsid w:val="00A36FDE"/>
    <w:rsid w:val="00A37063"/>
    <w:rsid w:val="00A37494"/>
    <w:rsid w:val="00A3760B"/>
    <w:rsid w:val="00A3794C"/>
    <w:rsid w:val="00A37BDD"/>
    <w:rsid w:val="00A37D16"/>
    <w:rsid w:val="00A401CA"/>
    <w:rsid w:val="00A40409"/>
    <w:rsid w:val="00A405AE"/>
    <w:rsid w:val="00A4087A"/>
    <w:rsid w:val="00A408A8"/>
    <w:rsid w:val="00A40A19"/>
    <w:rsid w:val="00A40AF6"/>
    <w:rsid w:val="00A40B60"/>
    <w:rsid w:val="00A40C32"/>
    <w:rsid w:val="00A40CEF"/>
    <w:rsid w:val="00A40E2C"/>
    <w:rsid w:val="00A40FC9"/>
    <w:rsid w:val="00A4105F"/>
    <w:rsid w:val="00A41360"/>
    <w:rsid w:val="00A41587"/>
    <w:rsid w:val="00A415E3"/>
    <w:rsid w:val="00A417DF"/>
    <w:rsid w:val="00A41903"/>
    <w:rsid w:val="00A41916"/>
    <w:rsid w:val="00A41945"/>
    <w:rsid w:val="00A41AE8"/>
    <w:rsid w:val="00A41BDF"/>
    <w:rsid w:val="00A41CB6"/>
    <w:rsid w:val="00A41D40"/>
    <w:rsid w:val="00A42335"/>
    <w:rsid w:val="00A42ED1"/>
    <w:rsid w:val="00A42FD7"/>
    <w:rsid w:val="00A43087"/>
    <w:rsid w:val="00A43211"/>
    <w:rsid w:val="00A43411"/>
    <w:rsid w:val="00A43768"/>
    <w:rsid w:val="00A437B5"/>
    <w:rsid w:val="00A438D7"/>
    <w:rsid w:val="00A4398D"/>
    <w:rsid w:val="00A43AB9"/>
    <w:rsid w:val="00A43B90"/>
    <w:rsid w:val="00A43C97"/>
    <w:rsid w:val="00A43E8F"/>
    <w:rsid w:val="00A43EEC"/>
    <w:rsid w:val="00A44033"/>
    <w:rsid w:val="00A440B1"/>
    <w:rsid w:val="00A44136"/>
    <w:rsid w:val="00A442AF"/>
    <w:rsid w:val="00A4464D"/>
    <w:rsid w:val="00A44660"/>
    <w:rsid w:val="00A44757"/>
    <w:rsid w:val="00A44977"/>
    <w:rsid w:val="00A44B04"/>
    <w:rsid w:val="00A44E06"/>
    <w:rsid w:val="00A451FF"/>
    <w:rsid w:val="00A45373"/>
    <w:rsid w:val="00A45518"/>
    <w:rsid w:val="00A457D5"/>
    <w:rsid w:val="00A45C62"/>
    <w:rsid w:val="00A45EB9"/>
    <w:rsid w:val="00A4616E"/>
    <w:rsid w:val="00A4627D"/>
    <w:rsid w:val="00A46378"/>
    <w:rsid w:val="00A464CD"/>
    <w:rsid w:val="00A4651C"/>
    <w:rsid w:val="00A46532"/>
    <w:rsid w:val="00A46847"/>
    <w:rsid w:val="00A46909"/>
    <w:rsid w:val="00A46CBA"/>
    <w:rsid w:val="00A46F75"/>
    <w:rsid w:val="00A4718C"/>
    <w:rsid w:val="00A472B2"/>
    <w:rsid w:val="00A476B0"/>
    <w:rsid w:val="00A47E81"/>
    <w:rsid w:val="00A47FCB"/>
    <w:rsid w:val="00A50115"/>
    <w:rsid w:val="00A503CC"/>
    <w:rsid w:val="00A50588"/>
    <w:rsid w:val="00A50702"/>
    <w:rsid w:val="00A50D81"/>
    <w:rsid w:val="00A50DA8"/>
    <w:rsid w:val="00A5125A"/>
    <w:rsid w:val="00A512C0"/>
    <w:rsid w:val="00A515F9"/>
    <w:rsid w:val="00A518A4"/>
    <w:rsid w:val="00A51B2E"/>
    <w:rsid w:val="00A51BDF"/>
    <w:rsid w:val="00A51E53"/>
    <w:rsid w:val="00A523D4"/>
    <w:rsid w:val="00A52C94"/>
    <w:rsid w:val="00A5314D"/>
    <w:rsid w:val="00A533DE"/>
    <w:rsid w:val="00A533F9"/>
    <w:rsid w:val="00A53406"/>
    <w:rsid w:val="00A539D5"/>
    <w:rsid w:val="00A53A6C"/>
    <w:rsid w:val="00A53C60"/>
    <w:rsid w:val="00A5402B"/>
    <w:rsid w:val="00A5432B"/>
    <w:rsid w:val="00A54447"/>
    <w:rsid w:val="00A5479F"/>
    <w:rsid w:val="00A547BA"/>
    <w:rsid w:val="00A549C0"/>
    <w:rsid w:val="00A54B43"/>
    <w:rsid w:val="00A54C02"/>
    <w:rsid w:val="00A54E22"/>
    <w:rsid w:val="00A54EA2"/>
    <w:rsid w:val="00A54F2C"/>
    <w:rsid w:val="00A5540A"/>
    <w:rsid w:val="00A5561F"/>
    <w:rsid w:val="00A55787"/>
    <w:rsid w:val="00A559EA"/>
    <w:rsid w:val="00A55CC5"/>
    <w:rsid w:val="00A560F9"/>
    <w:rsid w:val="00A5636C"/>
    <w:rsid w:val="00A5660F"/>
    <w:rsid w:val="00A56888"/>
    <w:rsid w:val="00A56AD8"/>
    <w:rsid w:val="00A56B49"/>
    <w:rsid w:val="00A56CBB"/>
    <w:rsid w:val="00A56FA3"/>
    <w:rsid w:val="00A56FC0"/>
    <w:rsid w:val="00A570C7"/>
    <w:rsid w:val="00A573C8"/>
    <w:rsid w:val="00A57572"/>
    <w:rsid w:val="00A57862"/>
    <w:rsid w:val="00A579E7"/>
    <w:rsid w:val="00A57AD5"/>
    <w:rsid w:val="00A57DDB"/>
    <w:rsid w:val="00A57F22"/>
    <w:rsid w:val="00A601AF"/>
    <w:rsid w:val="00A601E6"/>
    <w:rsid w:val="00A601F5"/>
    <w:rsid w:val="00A603CB"/>
    <w:rsid w:val="00A6046E"/>
    <w:rsid w:val="00A605AA"/>
    <w:rsid w:val="00A605E5"/>
    <w:rsid w:val="00A60669"/>
    <w:rsid w:val="00A606DD"/>
    <w:rsid w:val="00A607E7"/>
    <w:rsid w:val="00A60965"/>
    <w:rsid w:val="00A60D7B"/>
    <w:rsid w:val="00A60EB1"/>
    <w:rsid w:val="00A60ED1"/>
    <w:rsid w:val="00A61667"/>
    <w:rsid w:val="00A616D2"/>
    <w:rsid w:val="00A61A50"/>
    <w:rsid w:val="00A61AB3"/>
    <w:rsid w:val="00A61EF0"/>
    <w:rsid w:val="00A628EC"/>
    <w:rsid w:val="00A62B65"/>
    <w:rsid w:val="00A62FBE"/>
    <w:rsid w:val="00A632DE"/>
    <w:rsid w:val="00A63361"/>
    <w:rsid w:val="00A6354A"/>
    <w:rsid w:val="00A63AE5"/>
    <w:rsid w:val="00A63B13"/>
    <w:rsid w:val="00A63C71"/>
    <w:rsid w:val="00A64002"/>
    <w:rsid w:val="00A64233"/>
    <w:rsid w:val="00A64349"/>
    <w:rsid w:val="00A64505"/>
    <w:rsid w:val="00A64549"/>
    <w:rsid w:val="00A649EA"/>
    <w:rsid w:val="00A64B1E"/>
    <w:rsid w:val="00A64C2B"/>
    <w:rsid w:val="00A64D63"/>
    <w:rsid w:val="00A64EFE"/>
    <w:rsid w:val="00A650E2"/>
    <w:rsid w:val="00A6547B"/>
    <w:rsid w:val="00A65B6B"/>
    <w:rsid w:val="00A65C82"/>
    <w:rsid w:val="00A65E3D"/>
    <w:rsid w:val="00A65F8E"/>
    <w:rsid w:val="00A66003"/>
    <w:rsid w:val="00A66011"/>
    <w:rsid w:val="00A660E4"/>
    <w:rsid w:val="00A66495"/>
    <w:rsid w:val="00A66800"/>
    <w:rsid w:val="00A66985"/>
    <w:rsid w:val="00A66B16"/>
    <w:rsid w:val="00A66C2B"/>
    <w:rsid w:val="00A66C41"/>
    <w:rsid w:val="00A670CD"/>
    <w:rsid w:val="00A674C9"/>
    <w:rsid w:val="00A677E2"/>
    <w:rsid w:val="00A6780B"/>
    <w:rsid w:val="00A679E7"/>
    <w:rsid w:val="00A67B31"/>
    <w:rsid w:val="00A67D9D"/>
    <w:rsid w:val="00A7049F"/>
    <w:rsid w:val="00A706D6"/>
    <w:rsid w:val="00A70755"/>
    <w:rsid w:val="00A70F66"/>
    <w:rsid w:val="00A7108D"/>
    <w:rsid w:val="00A7148D"/>
    <w:rsid w:val="00A71D25"/>
    <w:rsid w:val="00A72131"/>
    <w:rsid w:val="00A721B4"/>
    <w:rsid w:val="00A72448"/>
    <w:rsid w:val="00A72714"/>
    <w:rsid w:val="00A72995"/>
    <w:rsid w:val="00A72E1D"/>
    <w:rsid w:val="00A73109"/>
    <w:rsid w:val="00A733D2"/>
    <w:rsid w:val="00A7342A"/>
    <w:rsid w:val="00A73482"/>
    <w:rsid w:val="00A736A9"/>
    <w:rsid w:val="00A73868"/>
    <w:rsid w:val="00A73CDC"/>
    <w:rsid w:val="00A73F4E"/>
    <w:rsid w:val="00A74276"/>
    <w:rsid w:val="00A74306"/>
    <w:rsid w:val="00A74760"/>
    <w:rsid w:val="00A7498E"/>
    <w:rsid w:val="00A74AFF"/>
    <w:rsid w:val="00A74D51"/>
    <w:rsid w:val="00A74E19"/>
    <w:rsid w:val="00A7557D"/>
    <w:rsid w:val="00A75768"/>
    <w:rsid w:val="00A75BA1"/>
    <w:rsid w:val="00A75C83"/>
    <w:rsid w:val="00A75D52"/>
    <w:rsid w:val="00A75E28"/>
    <w:rsid w:val="00A75ED8"/>
    <w:rsid w:val="00A7609D"/>
    <w:rsid w:val="00A7620A"/>
    <w:rsid w:val="00A763EA"/>
    <w:rsid w:val="00A76524"/>
    <w:rsid w:val="00A767F4"/>
    <w:rsid w:val="00A768F9"/>
    <w:rsid w:val="00A76D2B"/>
    <w:rsid w:val="00A773FB"/>
    <w:rsid w:val="00A776D2"/>
    <w:rsid w:val="00A77872"/>
    <w:rsid w:val="00A77D3A"/>
    <w:rsid w:val="00A77E31"/>
    <w:rsid w:val="00A77E4F"/>
    <w:rsid w:val="00A77FF3"/>
    <w:rsid w:val="00A8006B"/>
    <w:rsid w:val="00A80268"/>
    <w:rsid w:val="00A80680"/>
    <w:rsid w:val="00A80A1B"/>
    <w:rsid w:val="00A80AEC"/>
    <w:rsid w:val="00A80C03"/>
    <w:rsid w:val="00A80DC5"/>
    <w:rsid w:val="00A80F05"/>
    <w:rsid w:val="00A810ED"/>
    <w:rsid w:val="00A81106"/>
    <w:rsid w:val="00A813A3"/>
    <w:rsid w:val="00A815AA"/>
    <w:rsid w:val="00A816D2"/>
    <w:rsid w:val="00A817CF"/>
    <w:rsid w:val="00A81B81"/>
    <w:rsid w:val="00A81F66"/>
    <w:rsid w:val="00A820FD"/>
    <w:rsid w:val="00A822E4"/>
    <w:rsid w:val="00A82A96"/>
    <w:rsid w:val="00A82AB5"/>
    <w:rsid w:val="00A82AD4"/>
    <w:rsid w:val="00A82C02"/>
    <w:rsid w:val="00A82E29"/>
    <w:rsid w:val="00A83092"/>
    <w:rsid w:val="00A830E8"/>
    <w:rsid w:val="00A836A1"/>
    <w:rsid w:val="00A83AEE"/>
    <w:rsid w:val="00A83DD2"/>
    <w:rsid w:val="00A83F78"/>
    <w:rsid w:val="00A841A3"/>
    <w:rsid w:val="00A841E0"/>
    <w:rsid w:val="00A842F1"/>
    <w:rsid w:val="00A84342"/>
    <w:rsid w:val="00A843BB"/>
    <w:rsid w:val="00A84971"/>
    <w:rsid w:val="00A84F14"/>
    <w:rsid w:val="00A851AA"/>
    <w:rsid w:val="00A85308"/>
    <w:rsid w:val="00A8533D"/>
    <w:rsid w:val="00A85590"/>
    <w:rsid w:val="00A8573D"/>
    <w:rsid w:val="00A85770"/>
    <w:rsid w:val="00A85A19"/>
    <w:rsid w:val="00A85A91"/>
    <w:rsid w:val="00A85C00"/>
    <w:rsid w:val="00A85D93"/>
    <w:rsid w:val="00A85F19"/>
    <w:rsid w:val="00A8619B"/>
    <w:rsid w:val="00A862F5"/>
    <w:rsid w:val="00A8649A"/>
    <w:rsid w:val="00A864C9"/>
    <w:rsid w:val="00A866A9"/>
    <w:rsid w:val="00A8698F"/>
    <w:rsid w:val="00A869D4"/>
    <w:rsid w:val="00A86D95"/>
    <w:rsid w:val="00A875BC"/>
    <w:rsid w:val="00A87ABF"/>
    <w:rsid w:val="00A87C55"/>
    <w:rsid w:val="00A87EE4"/>
    <w:rsid w:val="00A90044"/>
    <w:rsid w:val="00A90678"/>
    <w:rsid w:val="00A909BD"/>
    <w:rsid w:val="00A909F7"/>
    <w:rsid w:val="00A90F74"/>
    <w:rsid w:val="00A91161"/>
    <w:rsid w:val="00A91447"/>
    <w:rsid w:val="00A91514"/>
    <w:rsid w:val="00A9198E"/>
    <w:rsid w:val="00A91B0C"/>
    <w:rsid w:val="00A925C3"/>
    <w:rsid w:val="00A925F7"/>
    <w:rsid w:val="00A92A75"/>
    <w:rsid w:val="00A92CDE"/>
    <w:rsid w:val="00A92F69"/>
    <w:rsid w:val="00A9307D"/>
    <w:rsid w:val="00A93472"/>
    <w:rsid w:val="00A935B6"/>
    <w:rsid w:val="00A9369A"/>
    <w:rsid w:val="00A93AC6"/>
    <w:rsid w:val="00A93C8D"/>
    <w:rsid w:val="00A945DE"/>
    <w:rsid w:val="00A94886"/>
    <w:rsid w:val="00A94FAC"/>
    <w:rsid w:val="00A953D4"/>
    <w:rsid w:val="00A9551E"/>
    <w:rsid w:val="00A957A2"/>
    <w:rsid w:val="00A9587D"/>
    <w:rsid w:val="00A959FD"/>
    <w:rsid w:val="00A95A6E"/>
    <w:rsid w:val="00A96638"/>
    <w:rsid w:val="00A9697E"/>
    <w:rsid w:val="00A96A25"/>
    <w:rsid w:val="00A96C5C"/>
    <w:rsid w:val="00A97362"/>
    <w:rsid w:val="00A974BC"/>
    <w:rsid w:val="00A97623"/>
    <w:rsid w:val="00A97805"/>
    <w:rsid w:val="00A97DDB"/>
    <w:rsid w:val="00AA0019"/>
    <w:rsid w:val="00AA0676"/>
    <w:rsid w:val="00AA0887"/>
    <w:rsid w:val="00AA08CA"/>
    <w:rsid w:val="00AA0A08"/>
    <w:rsid w:val="00AA0A1F"/>
    <w:rsid w:val="00AA0E40"/>
    <w:rsid w:val="00AA1068"/>
    <w:rsid w:val="00AA1106"/>
    <w:rsid w:val="00AA1FD2"/>
    <w:rsid w:val="00AA2139"/>
    <w:rsid w:val="00AA215C"/>
    <w:rsid w:val="00AA215E"/>
    <w:rsid w:val="00AA21D8"/>
    <w:rsid w:val="00AA2552"/>
    <w:rsid w:val="00AA26B4"/>
    <w:rsid w:val="00AA2753"/>
    <w:rsid w:val="00AA2B0E"/>
    <w:rsid w:val="00AA2BB3"/>
    <w:rsid w:val="00AA2C03"/>
    <w:rsid w:val="00AA301A"/>
    <w:rsid w:val="00AA3055"/>
    <w:rsid w:val="00AA31D6"/>
    <w:rsid w:val="00AA39C7"/>
    <w:rsid w:val="00AA3D8F"/>
    <w:rsid w:val="00AA416C"/>
    <w:rsid w:val="00AA440F"/>
    <w:rsid w:val="00AA4894"/>
    <w:rsid w:val="00AA4A41"/>
    <w:rsid w:val="00AA4A6F"/>
    <w:rsid w:val="00AA4B41"/>
    <w:rsid w:val="00AA4CB1"/>
    <w:rsid w:val="00AA4EA9"/>
    <w:rsid w:val="00AA513E"/>
    <w:rsid w:val="00AA5145"/>
    <w:rsid w:val="00AA5371"/>
    <w:rsid w:val="00AA5375"/>
    <w:rsid w:val="00AA5A3E"/>
    <w:rsid w:val="00AA5DD8"/>
    <w:rsid w:val="00AA639D"/>
    <w:rsid w:val="00AA64A3"/>
    <w:rsid w:val="00AA6619"/>
    <w:rsid w:val="00AA6A7A"/>
    <w:rsid w:val="00AA6DBE"/>
    <w:rsid w:val="00AA6E7A"/>
    <w:rsid w:val="00AA7000"/>
    <w:rsid w:val="00AA7462"/>
    <w:rsid w:val="00AA75F6"/>
    <w:rsid w:val="00AA75FE"/>
    <w:rsid w:val="00AA7670"/>
    <w:rsid w:val="00AA7843"/>
    <w:rsid w:val="00AA7A2C"/>
    <w:rsid w:val="00AA7A35"/>
    <w:rsid w:val="00AA7DAE"/>
    <w:rsid w:val="00AB00C6"/>
    <w:rsid w:val="00AB0689"/>
    <w:rsid w:val="00AB0B8D"/>
    <w:rsid w:val="00AB0E5F"/>
    <w:rsid w:val="00AB1188"/>
    <w:rsid w:val="00AB193F"/>
    <w:rsid w:val="00AB1BF3"/>
    <w:rsid w:val="00AB1D64"/>
    <w:rsid w:val="00AB2029"/>
    <w:rsid w:val="00AB2078"/>
    <w:rsid w:val="00AB217F"/>
    <w:rsid w:val="00AB2250"/>
    <w:rsid w:val="00AB225A"/>
    <w:rsid w:val="00AB2381"/>
    <w:rsid w:val="00AB2708"/>
    <w:rsid w:val="00AB2759"/>
    <w:rsid w:val="00AB2EB8"/>
    <w:rsid w:val="00AB319D"/>
    <w:rsid w:val="00AB336B"/>
    <w:rsid w:val="00AB3378"/>
    <w:rsid w:val="00AB33AE"/>
    <w:rsid w:val="00AB34C5"/>
    <w:rsid w:val="00AB3910"/>
    <w:rsid w:val="00AB3A05"/>
    <w:rsid w:val="00AB3A3B"/>
    <w:rsid w:val="00AB404C"/>
    <w:rsid w:val="00AB42A2"/>
    <w:rsid w:val="00AB43E5"/>
    <w:rsid w:val="00AB442D"/>
    <w:rsid w:val="00AB448F"/>
    <w:rsid w:val="00AB4663"/>
    <w:rsid w:val="00AB491D"/>
    <w:rsid w:val="00AB4A0C"/>
    <w:rsid w:val="00AB4B61"/>
    <w:rsid w:val="00AB4BAB"/>
    <w:rsid w:val="00AB4E8D"/>
    <w:rsid w:val="00AB565A"/>
    <w:rsid w:val="00AB5694"/>
    <w:rsid w:val="00AB56A5"/>
    <w:rsid w:val="00AB5CD3"/>
    <w:rsid w:val="00AB5D10"/>
    <w:rsid w:val="00AB60A2"/>
    <w:rsid w:val="00AB68C1"/>
    <w:rsid w:val="00AB6E85"/>
    <w:rsid w:val="00AB7ABB"/>
    <w:rsid w:val="00AB7E79"/>
    <w:rsid w:val="00AB7F9E"/>
    <w:rsid w:val="00AC0289"/>
    <w:rsid w:val="00AC04AA"/>
    <w:rsid w:val="00AC04E3"/>
    <w:rsid w:val="00AC051B"/>
    <w:rsid w:val="00AC06A9"/>
    <w:rsid w:val="00AC07D5"/>
    <w:rsid w:val="00AC0859"/>
    <w:rsid w:val="00AC0AC1"/>
    <w:rsid w:val="00AC0CBE"/>
    <w:rsid w:val="00AC0D64"/>
    <w:rsid w:val="00AC0DE5"/>
    <w:rsid w:val="00AC11C8"/>
    <w:rsid w:val="00AC13EA"/>
    <w:rsid w:val="00AC21DE"/>
    <w:rsid w:val="00AC22E4"/>
    <w:rsid w:val="00AC2357"/>
    <w:rsid w:val="00AC2450"/>
    <w:rsid w:val="00AC2553"/>
    <w:rsid w:val="00AC25B8"/>
    <w:rsid w:val="00AC2771"/>
    <w:rsid w:val="00AC29CD"/>
    <w:rsid w:val="00AC2C15"/>
    <w:rsid w:val="00AC2E51"/>
    <w:rsid w:val="00AC317B"/>
    <w:rsid w:val="00AC3337"/>
    <w:rsid w:val="00AC335E"/>
    <w:rsid w:val="00AC3B56"/>
    <w:rsid w:val="00AC3B7F"/>
    <w:rsid w:val="00AC3C4B"/>
    <w:rsid w:val="00AC3EC0"/>
    <w:rsid w:val="00AC3F40"/>
    <w:rsid w:val="00AC3F77"/>
    <w:rsid w:val="00AC4179"/>
    <w:rsid w:val="00AC44B9"/>
    <w:rsid w:val="00AC4665"/>
    <w:rsid w:val="00AC4A06"/>
    <w:rsid w:val="00AC4FBA"/>
    <w:rsid w:val="00AC53FB"/>
    <w:rsid w:val="00AC54F8"/>
    <w:rsid w:val="00AC5706"/>
    <w:rsid w:val="00AC582B"/>
    <w:rsid w:val="00AC5989"/>
    <w:rsid w:val="00AC5FE6"/>
    <w:rsid w:val="00AC6095"/>
    <w:rsid w:val="00AC69F3"/>
    <w:rsid w:val="00AC6A01"/>
    <w:rsid w:val="00AC6AE2"/>
    <w:rsid w:val="00AC79BF"/>
    <w:rsid w:val="00AC7A99"/>
    <w:rsid w:val="00AC7EF6"/>
    <w:rsid w:val="00AD022A"/>
    <w:rsid w:val="00AD02B2"/>
    <w:rsid w:val="00AD042E"/>
    <w:rsid w:val="00AD05FE"/>
    <w:rsid w:val="00AD0921"/>
    <w:rsid w:val="00AD0971"/>
    <w:rsid w:val="00AD0AA8"/>
    <w:rsid w:val="00AD0ABA"/>
    <w:rsid w:val="00AD0CFA"/>
    <w:rsid w:val="00AD0DC4"/>
    <w:rsid w:val="00AD10E8"/>
    <w:rsid w:val="00AD18AB"/>
    <w:rsid w:val="00AD1A46"/>
    <w:rsid w:val="00AD1A9F"/>
    <w:rsid w:val="00AD1CEA"/>
    <w:rsid w:val="00AD1EF8"/>
    <w:rsid w:val="00AD2322"/>
    <w:rsid w:val="00AD2777"/>
    <w:rsid w:val="00AD28B8"/>
    <w:rsid w:val="00AD320B"/>
    <w:rsid w:val="00AD3342"/>
    <w:rsid w:val="00AD38F8"/>
    <w:rsid w:val="00AD3C22"/>
    <w:rsid w:val="00AD3DF9"/>
    <w:rsid w:val="00AD3FF3"/>
    <w:rsid w:val="00AD4016"/>
    <w:rsid w:val="00AD4031"/>
    <w:rsid w:val="00AD4399"/>
    <w:rsid w:val="00AD440A"/>
    <w:rsid w:val="00AD44E5"/>
    <w:rsid w:val="00AD4870"/>
    <w:rsid w:val="00AD48BD"/>
    <w:rsid w:val="00AD4C81"/>
    <w:rsid w:val="00AD5281"/>
    <w:rsid w:val="00AD5363"/>
    <w:rsid w:val="00AD55EF"/>
    <w:rsid w:val="00AD5611"/>
    <w:rsid w:val="00AD5846"/>
    <w:rsid w:val="00AD5978"/>
    <w:rsid w:val="00AD5B4B"/>
    <w:rsid w:val="00AD5C47"/>
    <w:rsid w:val="00AD5E56"/>
    <w:rsid w:val="00AD5F35"/>
    <w:rsid w:val="00AD6084"/>
    <w:rsid w:val="00AD6096"/>
    <w:rsid w:val="00AD6388"/>
    <w:rsid w:val="00AD6705"/>
    <w:rsid w:val="00AD6D84"/>
    <w:rsid w:val="00AD6D95"/>
    <w:rsid w:val="00AD6EED"/>
    <w:rsid w:val="00AD6FB6"/>
    <w:rsid w:val="00AD71F4"/>
    <w:rsid w:val="00AD73B8"/>
    <w:rsid w:val="00AD7542"/>
    <w:rsid w:val="00AD755D"/>
    <w:rsid w:val="00AD7837"/>
    <w:rsid w:val="00AD7C55"/>
    <w:rsid w:val="00AD7EF6"/>
    <w:rsid w:val="00AD7FE4"/>
    <w:rsid w:val="00AE0042"/>
    <w:rsid w:val="00AE005D"/>
    <w:rsid w:val="00AE02BD"/>
    <w:rsid w:val="00AE04D7"/>
    <w:rsid w:val="00AE0500"/>
    <w:rsid w:val="00AE06F3"/>
    <w:rsid w:val="00AE0764"/>
    <w:rsid w:val="00AE0800"/>
    <w:rsid w:val="00AE093D"/>
    <w:rsid w:val="00AE0A20"/>
    <w:rsid w:val="00AE0C3B"/>
    <w:rsid w:val="00AE0D7C"/>
    <w:rsid w:val="00AE0DCD"/>
    <w:rsid w:val="00AE114E"/>
    <w:rsid w:val="00AE1439"/>
    <w:rsid w:val="00AE1455"/>
    <w:rsid w:val="00AE1A35"/>
    <w:rsid w:val="00AE231D"/>
    <w:rsid w:val="00AE25B3"/>
    <w:rsid w:val="00AE25E7"/>
    <w:rsid w:val="00AE2677"/>
    <w:rsid w:val="00AE26F9"/>
    <w:rsid w:val="00AE2D09"/>
    <w:rsid w:val="00AE303F"/>
    <w:rsid w:val="00AE3341"/>
    <w:rsid w:val="00AE3437"/>
    <w:rsid w:val="00AE35C4"/>
    <w:rsid w:val="00AE3656"/>
    <w:rsid w:val="00AE385B"/>
    <w:rsid w:val="00AE3874"/>
    <w:rsid w:val="00AE3A2A"/>
    <w:rsid w:val="00AE3D00"/>
    <w:rsid w:val="00AE42E1"/>
    <w:rsid w:val="00AE4458"/>
    <w:rsid w:val="00AE46BE"/>
    <w:rsid w:val="00AE48C5"/>
    <w:rsid w:val="00AE498B"/>
    <w:rsid w:val="00AE4A5F"/>
    <w:rsid w:val="00AE4AA2"/>
    <w:rsid w:val="00AE4FDF"/>
    <w:rsid w:val="00AE536F"/>
    <w:rsid w:val="00AE58C8"/>
    <w:rsid w:val="00AE5DCF"/>
    <w:rsid w:val="00AE5ECA"/>
    <w:rsid w:val="00AE6299"/>
    <w:rsid w:val="00AE62DF"/>
    <w:rsid w:val="00AE6321"/>
    <w:rsid w:val="00AE6685"/>
    <w:rsid w:val="00AE6974"/>
    <w:rsid w:val="00AE6BD8"/>
    <w:rsid w:val="00AE6DE3"/>
    <w:rsid w:val="00AE6E6A"/>
    <w:rsid w:val="00AE6FE1"/>
    <w:rsid w:val="00AE7445"/>
    <w:rsid w:val="00AE74CF"/>
    <w:rsid w:val="00AE7546"/>
    <w:rsid w:val="00AE7A0C"/>
    <w:rsid w:val="00AE7B13"/>
    <w:rsid w:val="00AE7B50"/>
    <w:rsid w:val="00AE7DE2"/>
    <w:rsid w:val="00AF038B"/>
    <w:rsid w:val="00AF047A"/>
    <w:rsid w:val="00AF04FB"/>
    <w:rsid w:val="00AF0759"/>
    <w:rsid w:val="00AF081B"/>
    <w:rsid w:val="00AF0965"/>
    <w:rsid w:val="00AF0F2B"/>
    <w:rsid w:val="00AF132C"/>
    <w:rsid w:val="00AF2151"/>
    <w:rsid w:val="00AF23E1"/>
    <w:rsid w:val="00AF2491"/>
    <w:rsid w:val="00AF2565"/>
    <w:rsid w:val="00AF25B9"/>
    <w:rsid w:val="00AF28FD"/>
    <w:rsid w:val="00AF296B"/>
    <w:rsid w:val="00AF2E84"/>
    <w:rsid w:val="00AF3017"/>
    <w:rsid w:val="00AF32EF"/>
    <w:rsid w:val="00AF3323"/>
    <w:rsid w:val="00AF3BBD"/>
    <w:rsid w:val="00AF3D36"/>
    <w:rsid w:val="00AF3EB5"/>
    <w:rsid w:val="00AF3ECB"/>
    <w:rsid w:val="00AF42FA"/>
    <w:rsid w:val="00AF44A7"/>
    <w:rsid w:val="00AF480E"/>
    <w:rsid w:val="00AF4985"/>
    <w:rsid w:val="00AF4A4C"/>
    <w:rsid w:val="00AF4B16"/>
    <w:rsid w:val="00AF4C5C"/>
    <w:rsid w:val="00AF572A"/>
    <w:rsid w:val="00AF5855"/>
    <w:rsid w:val="00AF5C33"/>
    <w:rsid w:val="00AF61F7"/>
    <w:rsid w:val="00AF6296"/>
    <w:rsid w:val="00AF6BB7"/>
    <w:rsid w:val="00AF6DFC"/>
    <w:rsid w:val="00AF7058"/>
    <w:rsid w:val="00AF70B1"/>
    <w:rsid w:val="00AF710A"/>
    <w:rsid w:val="00AF71CF"/>
    <w:rsid w:val="00AF73DE"/>
    <w:rsid w:val="00AF7484"/>
    <w:rsid w:val="00AF7B5F"/>
    <w:rsid w:val="00AF7CAE"/>
    <w:rsid w:val="00AF7FD9"/>
    <w:rsid w:val="00B0015F"/>
    <w:rsid w:val="00B004F8"/>
    <w:rsid w:val="00B00504"/>
    <w:rsid w:val="00B00EB2"/>
    <w:rsid w:val="00B00F2D"/>
    <w:rsid w:val="00B00FEA"/>
    <w:rsid w:val="00B00FF1"/>
    <w:rsid w:val="00B013F2"/>
    <w:rsid w:val="00B01473"/>
    <w:rsid w:val="00B0152F"/>
    <w:rsid w:val="00B015A1"/>
    <w:rsid w:val="00B015E3"/>
    <w:rsid w:val="00B01709"/>
    <w:rsid w:val="00B01838"/>
    <w:rsid w:val="00B021BA"/>
    <w:rsid w:val="00B021D5"/>
    <w:rsid w:val="00B021DE"/>
    <w:rsid w:val="00B022FE"/>
    <w:rsid w:val="00B02680"/>
    <w:rsid w:val="00B02D15"/>
    <w:rsid w:val="00B02E0C"/>
    <w:rsid w:val="00B03037"/>
    <w:rsid w:val="00B03048"/>
    <w:rsid w:val="00B0306F"/>
    <w:rsid w:val="00B035B0"/>
    <w:rsid w:val="00B035B9"/>
    <w:rsid w:val="00B03A1A"/>
    <w:rsid w:val="00B03B21"/>
    <w:rsid w:val="00B041A0"/>
    <w:rsid w:val="00B0425B"/>
    <w:rsid w:val="00B045D3"/>
    <w:rsid w:val="00B04816"/>
    <w:rsid w:val="00B049A8"/>
    <w:rsid w:val="00B049C0"/>
    <w:rsid w:val="00B04EB7"/>
    <w:rsid w:val="00B04FCE"/>
    <w:rsid w:val="00B0541F"/>
    <w:rsid w:val="00B059D2"/>
    <w:rsid w:val="00B05BC5"/>
    <w:rsid w:val="00B05DB6"/>
    <w:rsid w:val="00B05E10"/>
    <w:rsid w:val="00B06021"/>
    <w:rsid w:val="00B06076"/>
    <w:rsid w:val="00B0613E"/>
    <w:rsid w:val="00B0685E"/>
    <w:rsid w:val="00B068B8"/>
    <w:rsid w:val="00B06A49"/>
    <w:rsid w:val="00B06DB6"/>
    <w:rsid w:val="00B074CE"/>
    <w:rsid w:val="00B076CB"/>
    <w:rsid w:val="00B07C12"/>
    <w:rsid w:val="00B07DD7"/>
    <w:rsid w:val="00B07E83"/>
    <w:rsid w:val="00B1003A"/>
    <w:rsid w:val="00B10087"/>
    <w:rsid w:val="00B100AA"/>
    <w:rsid w:val="00B10386"/>
    <w:rsid w:val="00B10397"/>
    <w:rsid w:val="00B10417"/>
    <w:rsid w:val="00B10577"/>
    <w:rsid w:val="00B1060C"/>
    <w:rsid w:val="00B10AA9"/>
    <w:rsid w:val="00B10D61"/>
    <w:rsid w:val="00B11012"/>
    <w:rsid w:val="00B116F4"/>
    <w:rsid w:val="00B118F6"/>
    <w:rsid w:val="00B120DC"/>
    <w:rsid w:val="00B12579"/>
    <w:rsid w:val="00B125C2"/>
    <w:rsid w:val="00B1279F"/>
    <w:rsid w:val="00B12C90"/>
    <w:rsid w:val="00B12D9E"/>
    <w:rsid w:val="00B12EA0"/>
    <w:rsid w:val="00B12EF7"/>
    <w:rsid w:val="00B130D0"/>
    <w:rsid w:val="00B133B7"/>
    <w:rsid w:val="00B13A36"/>
    <w:rsid w:val="00B13AE8"/>
    <w:rsid w:val="00B13B25"/>
    <w:rsid w:val="00B13BB1"/>
    <w:rsid w:val="00B14519"/>
    <w:rsid w:val="00B14F14"/>
    <w:rsid w:val="00B14F8D"/>
    <w:rsid w:val="00B15175"/>
    <w:rsid w:val="00B1535E"/>
    <w:rsid w:val="00B153FE"/>
    <w:rsid w:val="00B1545B"/>
    <w:rsid w:val="00B15474"/>
    <w:rsid w:val="00B155C7"/>
    <w:rsid w:val="00B15A6A"/>
    <w:rsid w:val="00B15B71"/>
    <w:rsid w:val="00B15F9E"/>
    <w:rsid w:val="00B16133"/>
    <w:rsid w:val="00B16652"/>
    <w:rsid w:val="00B16742"/>
    <w:rsid w:val="00B1684B"/>
    <w:rsid w:val="00B16AD4"/>
    <w:rsid w:val="00B16BC4"/>
    <w:rsid w:val="00B16BF0"/>
    <w:rsid w:val="00B16EA9"/>
    <w:rsid w:val="00B16F50"/>
    <w:rsid w:val="00B16FBD"/>
    <w:rsid w:val="00B17120"/>
    <w:rsid w:val="00B171DC"/>
    <w:rsid w:val="00B1720C"/>
    <w:rsid w:val="00B17364"/>
    <w:rsid w:val="00B17553"/>
    <w:rsid w:val="00B175F2"/>
    <w:rsid w:val="00B17D69"/>
    <w:rsid w:val="00B20805"/>
    <w:rsid w:val="00B2091F"/>
    <w:rsid w:val="00B20B8A"/>
    <w:rsid w:val="00B20DE0"/>
    <w:rsid w:val="00B210F3"/>
    <w:rsid w:val="00B212C5"/>
    <w:rsid w:val="00B21467"/>
    <w:rsid w:val="00B21635"/>
    <w:rsid w:val="00B216DD"/>
    <w:rsid w:val="00B2175E"/>
    <w:rsid w:val="00B219E2"/>
    <w:rsid w:val="00B21A1B"/>
    <w:rsid w:val="00B21E4E"/>
    <w:rsid w:val="00B21F9C"/>
    <w:rsid w:val="00B22099"/>
    <w:rsid w:val="00B22228"/>
    <w:rsid w:val="00B222E8"/>
    <w:rsid w:val="00B2238B"/>
    <w:rsid w:val="00B22405"/>
    <w:rsid w:val="00B22943"/>
    <w:rsid w:val="00B22D5F"/>
    <w:rsid w:val="00B22DC9"/>
    <w:rsid w:val="00B22E31"/>
    <w:rsid w:val="00B22F66"/>
    <w:rsid w:val="00B22FBF"/>
    <w:rsid w:val="00B230E7"/>
    <w:rsid w:val="00B23437"/>
    <w:rsid w:val="00B235D5"/>
    <w:rsid w:val="00B24054"/>
    <w:rsid w:val="00B24211"/>
    <w:rsid w:val="00B242D2"/>
    <w:rsid w:val="00B24340"/>
    <w:rsid w:val="00B2460E"/>
    <w:rsid w:val="00B24CC8"/>
    <w:rsid w:val="00B24D7A"/>
    <w:rsid w:val="00B24FC9"/>
    <w:rsid w:val="00B255C7"/>
    <w:rsid w:val="00B25835"/>
    <w:rsid w:val="00B25A49"/>
    <w:rsid w:val="00B25B24"/>
    <w:rsid w:val="00B25C3C"/>
    <w:rsid w:val="00B25E5C"/>
    <w:rsid w:val="00B25EB0"/>
    <w:rsid w:val="00B25F47"/>
    <w:rsid w:val="00B260A3"/>
    <w:rsid w:val="00B26528"/>
    <w:rsid w:val="00B26CC2"/>
    <w:rsid w:val="00B26F92"/>
    <w:rsid w:val="00B27375"/>
    <w:rsid w:val="00B27F9B"/>
    <w:rsid w:val="00B27FB2"/>
    <w:rsid w:val="00B3022A"/>
    <w:rsid w:val="00B305C3"/>
    <w:rsid w:val="00B30681"/>
    <w:rsid w:val="00B30696"/>
    <w:rsid w:val="00B30C1A"/>
    <w:rsid w:val="00B313D6"/>
    <w:rsid w:val="00B3168C"/>
    <w:rsid w:val="00B31773"/>
    <w:rsid w:val="00B31A17"/>
    <w:rsid w:val="00B31FBC"/>
    <w:rsid w:val="00B3231F"/>
    <w:rsid w:val="00B324A7"/>
    <w:rsid w:val="00B32582"/>
    <w:rsid w:val="00B325E7"/>
    <w:rsid w:val="00B3272F"/>
    <w:rsid w:val="00B32C7F"/>
    <w:rsid w:val="00B32E71"/>
    <w:rsid w:val="00B32F61"/>
    <w:rsid w:val="00B33168"/>
    <w:rsid w:val="00B3323C"/>
    <w:rsid w:val="00B33281"/>
    <w:rsid w:val="00B33558"/>
    <w:rsid w:val="00B336DB"/>
    <w:rsid w:val="00B33AF1"/>
    <w:rsid w:val="00B33BE5"/>
    <w:rsid w:val="00B344D5"/>
    <w:rsid w:val="00B345D8"/>
    <w:rsid w:val="00B345DE"/>
    <w:rsid w:val="00B348C2"/>
    <w:rsid w:val="00B349FB"/>
    <w:rsid w:val="00B34D19"/>
    <w:rsid w:val="00B34D83"/>
    <w:rsid w:val="00B34E49"/>
    <w:rsid w:val="00B35409"/>
    <w:rsid w:val="00B355A0"/>
    <w:rsid w:val="00B357C1"/>
    <w:rsid w:val="00B357CA"/>
    <w:rsid w:val="00B35880"/>
    <w:rsid w:val="00B35BC1"/>
    <w:rsid w:val="00B35C8F"/>
    <w:rsid w:val="00B35C98"/>
    <w:rsid w:val="00B35D3C"/>
    <w:rsid w:val="00B35E59"/>
    <w:rsid w:val="00B36062"/>
    <w:rsid w:val="00B36255"/>
    <w:rsid w:val="00B3642C"/>
    <w:rsid w:val="00B3646E"/>
    <w:rsid w:val="00B36589"/>
    <w:rsid w:val="00B3669C"/>
    <w:rsid w:val="00B369E1"/>
    <w:rsid w:val="00B36C97"/>
    <w:rsid w:val="00B36DAC"/>
    <w:rsid w:val="00B36E15"/>
    <w:rsid w:val="00B3747D"/>
    <w:rsid w:val="00B37932"/>
    <w:rsid w:val="00B379B8"/>
    <w:rsid w:val="00B40058"/>
    <w:rsid w:val="00B40150"/>
    <w:rsid w:val="00B40748"/>
    <w:rsid w:val="00B40AAE"/>
    <w:rsid w:val="00B40CE5"/>
    <w:rsid w:val="00B40FE0"/>
    <w:rsid w:val="00B41120"/>
    <w:rsid w:val="00B4129B"/>
    <w:rsid w:val="00B413E9"/>
    <w:rsid w:val="00B41920"/>
    <w:rsid w:val="00B41921"/>
    <w:rsid w:val="00B41A23"/>
    <w:rsid w:val="00B41ADC"/>
    <w:rsid w:val="00B41B9A"/>
    <w:rsid w:val="00B41FD0"/>
    <w:rsid w:val="00B422B4"/>
    <w:rsid w:val="00B4234E"/>
    <w:rsid w:val="00B42446"/>
    <w:rsid w:val="00B424BF"/>
    <w:rsid w:val="00B42619"/>
    <w:rsid w:val="00B42695"/>
    <w:rsid w:val="00B42703"/>
    <w:rsid w:val="00B428F0"/>
    <w:rsid w:val="00B4298A"/>
    <w:rsid w:val="00B42E47"/>
    <w:rsid w:val="00B43032"/>
    <w:rsid w:val="00B43192"/>
    <w:rsid w:val="00B43281"/>
    <w:rsid w:val="00B43570"/>
    <w:rsid w:val="00B43648"/>
    <w:rsid w:val="00B43DB8"/>
    <w:rsid w:val="00B43DCA"/>
    <w:rsid w:val="00B43EE7"/>
    <w:rsid w:val="00B43F17"/>
    <w:rsid w:val="00B4434F"/>
    <w:rsid w:val="00B443D2"/>
    <w:rsid w:val="00B44B44"/>
    <w:rsid w:val="00B44BA8"/>
    <w:rsid w:val="00B44BB3"/>
    <w:rsid w:val="00B44D5C"/>
    <w:rsid w:val="00B44DE7"/>
    <w:rsid w:val="00B44F07"/>
    <w:rsid w:val="00B45414"/>
    <w:rsid w:val="00B4589E"/>
    <w:rsid w:val="00B45990"/>
    <w:rsid w:val="00B459D6"/>
    <w:rsid w:val="00B45C03"/>
    <w:rsid w:val="00B45DA5"/>
    <w:rsid w:val="00B461FD"/>
    <w:rsid w:val="00B464F1"/>
    <w:rsid w:val="00B466C3"/>
    <w:rsid w:val="00B46ADB"/>
    <w:rsid w:val="00B46C63"/>
    <w:rsid w:val="00B46DE8"/>
    <w:rsid w:val="00B46E06"/>
    <w:rsid w:val="00B46E77"/>
    <w:rsid w:val="00B471B1"/>
    <w:rsid w:val="00B474CF"/>
    <w:rsid w:val="00B476F5"/>
    <w:rsid w:val="00B47F27"/>
    <w:rsid w:val="00B500EE"/>
    <w:rsid w:val="00B50293"/>
    <w:rsid w:val="00B50303"/>
    <w:rsid w:val="00B50386"/>
    <w:rsid w:val="00B5043E"/>
    <w:rsid w:val="00B50672"/>
    <w:rsid w:val="00B5080A"/>
    <w:rsid w:val="00B50961"/>
    <w:rsid w:val="00B50A14"/>
    <w:rsid w:val="00B50DA3"/>
    <w:rsid w:val="00B50E54"/>
    <w:rsid w:val="00B50FF6"/>
    <w:rsid w:val="00B51064"/>
    <w:rsid w:val="00B51402"/>
    <w:rsid w:val="00B51673"/>
    <w:rsid w:val="00B517C2"/>
    <w:rsid w:val="00B51BAC"/>
    <w:rsid w:val="00B51D63"/>
    <w:rsid w:val="00B51DB4"/>
    <w:rsid w:val="00B520DD"/>
    <w:rsid w:val="00B5244C"/>
    <w:rsid w:val="00B525C2"/>
    <w:rsid w:val="00B52786"/>
    <w:rsid w:val="00B52D01"/>
    <w:rsid w:val="00B52FF6"/>
    <w:rsid w:val="00B532F8"/>
    <w:rsid w:val="00B53434"/>
    <w:rsid w:val="00B5343D"/>
    <w:rsid w:val="00B540C3"/>
    <w:rsid w:val="00B5448D"/>
    <w:rsid w:val="00B54547"/>
    <w:rsid w:val="00B545D7"/>
    <w:rsid w:val="00B54AD5"/>
    <w:rsid w:val="00B5501D"/>
    <w:rsid w:val="00B550D7"/>
    <w:rsid w:val="00B55127"/>
    <w:rsid w:val="00B55508"/>
    <w:rsid w:val="00B5558E"/>
    <w:rsid w:val="00B55647"/>
    <w:rsid w:val="00B55A67"/>
    <w:rsid w:val="00B55ADF"/>
    <w:rsid w:val="00B55B6A"/>
    <w:rsid w:val="00B55D7F"/>
    <w:rsid w:val="00B55E32"/>
    <w:rsid w:val="00B55FAA"/>
    <w:rsid w:val="00B56296"/>
    <w:rsid w:val="00B56306"/>
    <w:rsid w:val="00B563B1"/>
    <w:rsid w:val="00B56BFB"/>
    <w:rsid w:val="00B56CAE"/>
    <w:rsid w:val="00B56ECB"/>
    <w:rsid w:val="00B56EEB"/>
    <w:rsid w:val="00B5707A"/>
    <w:rsid w:val="00B570D2"/>
    <w:rsid w:val="00B57360"/>
    <w:rsid w:val="00B5783F"/>
    <w:rsid w:val="00B57BE6"/>
    <w:rsid w:val="00B57D45"/>
    <w:rsid w:val="00B57EF7"/>
    <w:rsid w:val="00B602D1"/>
    <w:rsid w:val="00B60377"/>
    <w:rsid w:val="00B603B3"/>
    <w:rsid w:val="00B605CD"/>
    <w:rsid w:val="00B60708"/>
    <w:rsid w:val="00B60C09"/>
    <w:rsid w:val="00B60CAB"/>
    <w:rsid w:val="00B60D9A"/>
    <w:rsid w:val="00B610E9"/>
    <w:rsid w:val="00B61271"/>
    <w:rsid w:val="00B61299"/>
    <w:rsid w:val="00B614AA"/>
    <w:rsid w:val="00B618FB"/>
    <w:rsid w:val="00B61913"/>
    <w:rsid w:val="00B61EB5"/>
    <w:rsid w:val="00B61F03"/>
    <w:rsid w:val="00B61F30"/>
    <w:rsid w:val="00B62182"/>
    <w:rsid w:val="00B62385"/>
    <w:rsid w:val="00B623D2"/>
    <w:rsid w:val="00B6262E"/>
    <w:rsid w:val="00B6262F"/>
    <w:rsid w:val="00B6275F"/>
    <w:rsid w:val="00B627D3"/>
    <w:rsid w:val="00B62AE8"/>
    <w:rsid w:val="00B62E44"/>
    <w:rsid w:val="00B6304C"/>
    <w:rsid w:val="00B63298"/>
    <w:rsid w:val="00B63556"/>
    <w:rsid w:val="00B6355F"/>
    <w:rsid w:val="00B63897"/>
    <w:rsid w:val="00B63CE4"/>
    <w:rsid w:val="00B64112"/>
    <w:rsid w:val="00B641FD"/>
    <w:rsid w:val="00B64443"/>
    <w:rsid w:val="00B64626"/>
    <w:rsid w:val="00B649BF"/>
    <w:rsid w:val="00B64B6B"/>
    <w:rsid w:val="00B64C77"/>
    <w:rsid w:val="00B64E0F"/>
    <w:rsid w:val="00B6506E"/>
    <w:rsid w:val="00B650A9"/>
    <w:rsid w:val="00B651E8"/>
    <w:rsid w:val="00B65253"/>
    <w:rsid w:val="00B65376"/>
    <w:rsid w:val="00B6562A"/>
    <w:rsid w:val="00B65ADA"/>
    <w:rsid w:val="00B65DC2"/>
    <w:rsid w:val="00B65FB6"/>
    <w:rsid w:val="00B660E1"/>
    <w:rsid w:val="00B660F3"/>
    <w:rsid w:val="00B661BD"/>
    <w:rsid w:val="00B662C2"/>
    <w:rsid w:val="00B6649E"/>
    <w:rsid w:val="00B66624"/>
    <w:rsid w:val="00B66637"/>
    <w:rsid w:val="00B6685E"/>
    <w:rsid w:val="00B66AD2"/>
    <w:rsid w:val="00B66C25"/>
    <w:rsid w:val="00B66D4A"/>
    <w:rsid w:val="00B66E71"/>
    <w:rsid w:val="00B672EC"/>
    <w:rsid w:val="00B674D3"/>
    <w:rsid w:val="00B67569"/>
    <w:rsid w:val="00B6772B"/>
    <w:rsid w:val="00B67859"/>
    <w:rsid w:val="00B67A60"/>
    <w:rsid w:val="00B702BE"/>
    <w:rsid w:val="00B7085F"/>
    <w:rsid w:val="00B709DA"/>
    <w:rsid w:val="00B70A17"/>
    <w:rsid w:val="00B70DE6"/>
    <w:rsid w:val="00B7103D"/>
    <w:rsid w:val="00B71609"/>
    <w:rsid w:val="00B71A5D"/>
    <w:rsid w:val="00B71DED"/>
    <w:rsid w:val="00B7226C"/>
    <w:rsid w:val="00B72413"/>
    <w:rsid w:val="00B72558"/>
    <w:rsid w:val="00B72854"/>
    <w:rsid w:val="00B73210"/>
    <w:rsid w:val="00B732A7"/>
    <w:rsid w:val="00B7331A"/>
    <w:rsid w:val="00B73404"/>
    <w:rsid w:val="00B7356F"/>
    <w:rsid w:val="00B73681"/>
    <w:rsid w:val="00B737B7"/>
    <w:rsid w:val="00B7383B"/>
    <w:rsid w:val="00B7390E"/>
    <w:rsid w:val="00B73A2C"/>
    <w:rsid w:val="00B73B81"/>
    <w:rsid w:val="00B73E1D"/>
    <w:rsid w:val="00B74679"/>
    <w:rsid w:val="00B74768"/>
    <w:rsid w:val="00B7479C"/>
    <w:rsid w:val="00B7516C"/>
    <w:rsid w:val="00B75926"/>
    <w:rsid w:val="00B75B4D"/>
    <w:rsid w:val="00B75D54"/>
    <w:rsid w:val="00B75DEA"/>
    <w:rsid w:val="00B7614F"/>
    <w:rsid w:val="00B76213"/>
    <w:rsid w:val="00B762E5"/>
    <w:rsid w:val="00B7641A"/>
    <w:rsid w:val="00B764C7"/>
    <w:rsid w:val="00B767D1"/>
    <w:rsid w:val="00B76A74"/>
    <w:rsid w:val="00B76CD5"/>
    <w:rsid w:val="00B76EF2"/>
    <w:rsid w:val="00B772FC"/>
    <w:rsid w:val="00B77432"/>
    <w:rsid w:val="00B775CB"/>
    <w:rsid w:val="00B77666"/>
    <w:rsid w:val="00B777C0"/>
    <w:rsid w:val="00B778D2"/>
    <w:rsid w:val="00B77A7D"/>
    <w:rsid w:val="00B77BC6"/>
    <w:rsid w:val="00B77BCE"/>
    <w:rsid w:val="00B77E28"/>
    <w:rsid w:val="00B800CB"/>
    <w:rsid w:val="00B8023E"/>
    <w:rsid w:val="00B80409"/>
    <w:rsid w:val="00B8060F"/>
    <w:rsid w:val="00B8065B"/>
    <w:rsid w:val="00B80CDC"/>
    <w:rsid w:val="00B80EB4"/>
    <w:rsid w:val="00B81235"/>
    <w:rsid w:val="00B8129F"/>
    <w:rsid w:val="00B812E4"/>
    <w:rsid w:val="00B8167C"/>
    <w:rsid w:val="00B81731"/>
    <w:rsid w:val="00B819C8"/>
    <w:rsid w:val="00B81B93"/>
    <w:rsid w:val="00B81BED"/>
    <w:rsid w:val="00B828A8"/>
    <w:rsid w:val="00B828B5"/>
    <w:rsid w:val="00B829F9"/>
    <w:rsid w:val="00B82EAE"/>
    <w:rsid w:val="00B832AE"/>
    <w:rsid w:val="00B83403"/>
    <w:rsid w:val="00B83C05"/>
    <w:rsid w:val="00B83C60"/>
    <w:rsid w:val="00B83FCA"/>
    <w:rsid w:val="00B842A0"/>
    <w:rsid w:val="00B84476"/>
    <w:rsid w:val="00B844A1"/>
    <w:rsid w:val="00B848F9"/>
    <w:rsid w:val="00B84E03"/>
    <w:rsid w:val="00B85078"/>
    <w:rsid w:val="00B850B2"/>
    <w:rsid w:val="00B850B3"/>
    <w:rsid w:val="00B85127"/>
    <w:rsid w:val="00B85173"/>
    <w:rsid w:val="00B851B6"/>
    <w:rsid w:val="00B85341"/>
    <w:rsid w:val="00B853C1"/>
    <w:rsid w:val="00B853F2"/>
    <w:rsid w:val="00B854C4"/>
    <w:rsid w:val="00B8550C"/>
    <w:rsid w:val="00B855AC"/>
    <w:rsid w:val="00B85AAD"/>
    <w:rsid w:val="00B85C4C"/>
    <w:rsid w:val="00B85C78"/>
    <w:rsid w:val="00B85F91"/>
    <w:rsid w:val="00B8604F"/>
    <w:rsid w:val="00B86065"/>
    <w:rsid w:val="00B8630D"/>
    <w:rsid w:val="00B86710"/>
    <w:rsid w:val="00B868DB"/>
    <w:rsid w:val="00B869C2"/>
    <w:rsid w:val="00B86A28"/>
    <w:rsid w:val="00B86AAF"/>
    <w:rsid w:val="00B86AF0"/>
    <w:rsid w:val="00B86B67"/>
    <w:rsid w:val="00B870EA"/>
    <w:rsid w:val="00B8711C"/>
    <w:rsid w:val="00B87408"/>
    <w:rsid w:val="00B879C0"/>
    <w:rsid w:val="00B87BA2"/>
    <w:rsid w:val="00B87BF5"/>
    <w:rsid w:val="00B87D71"/>
    <w:rsid w:val="00B87DA1"/>
    <w:rsid w:val="00B87F49"/>
    <w:rsid w:val="00B900C5"/>
    <w:rsid w:val="00B90221"/>
    <w:rsid w:val="00B90399"/>
    <w:rsid w:val="00B90B2E"/>
    <w:rsid w:val="00B90BA1"/>
    <w:rsid w:val="00B91178"/>
    <w:rsid w:val="00B91425"/>
    <w:rsid w:val="00B91466"/>
    <w:rsid w:val="00B915FF"/>
    <w:rsid w:val="00B9183E"/>
    <w:rsid w:val="00B91924"/>
    <w:rsid w:val="00B91DD1"/>
    <w:rsid w:val="00B92189"/>
    <w:rsid w:val="00B92264"/>
    <w:rsid w:val="00B922A5"/>
    <w:rsid w:val="00B926F9"/>
    <w:rsid w:val="00B927C4"/>
    <w:rsid w:val="00B92A35"/>
    <w:rsid w:val="00B92F89"/>
    <w:rsid w:val="00B9313E"/>
    <w:rsid w:val="00B934E3"/>
    <w:rsid w:val="00B936F4"/>
    <w:rsid w:val="00B937C8"/>
    <w:rsid w:val="00B93BC9"/>
    <w:rsid w:val="00B93C1E"/>
    <w:rsid w:val="00B93E5B"/>
    <w:rsid w:val="00B94724"/>
    <w:rsid w:val="00B94E21"/>
    <w:rsid w:val="00B94E4F"/>
    <w:rsid w:val="00B95ADB"/>
    <w:rsid w:val="00B95B05"/>
    <w:rsid w:val="00B95CA6"/>
    <w:rsid w:val="00B95D01"/>
    <w:rsid w:val="00B95DFE"/>
    <w:rsid w:val="00B95E78"/>
    <w:rsid w:val="00B95FBF"/>
    <w:rsid w:val="00B9653C"/>
    <w:rsid w:val="00B96A3B"/>
    <w:rsid w:val="00B96CBB"/>
    <w:rsid w:val="00B96D27"/>
    <w:rsid w:val="00B96FB3"/>
    <w:rsid w:val="00B973B0"/>
    <w:rsid w:val="00B97A64"/>
    <w:rsid w:val="00B97F17"/>
    <w:rsid w:val="00BA00CE"/>
    <w:rsid w:val="00BA050D"/>
    <w:rsid w:val="00BA0889"/>
    <w:rsid w:val="00BA08A2"/>
    <w:rsid w:val="00BA0C81"/>
    <w:rsid w:val="00BA0E5E"/>
    <w:rsid w:val="00BA0EB3"/>
    <w:rsid w:val="00BA0F4B"/>
    <w:rsid w:val="00BA13CF"/>
    <w:rsid w:val="00BA17AA"/>
    <w:rsid w:val="00BA17EB"/>
    <w:rsid w:val="00BA19B8"/>
    <w:rsid w:val="00BA1A8E"/>
    <w:rsid w:val="00BA1C8B"/>
    <w:rsid w:val="00BA1E65"/>
    <w:rsid w:val="00BA2139"/>
    <w:rsid w:val="00BA2B7F"/>
    <w:rsid w:val="00BA3234"/>
    <w:rsid w:val="00BA327F"/>
    <w:rsid w:val="00BA339D"/>
    <w:rsid w:val="00BA33B6"/>
    <w:rsid w:val="00BA33B8"/>
    <w:rsid w:val="00BA3541"/>
    <w:rsid w:val="00BA3734"/>
    <w:rsid w:val="00BA38A9"/>
    <w:rsid w:val="00BA3B0B"/>
    <w:rsid w:val="00BA3BA5"/>
    <w:rsid w:val="00BA3F7E"/>
    <w:rsid w:val="00BA4085"/>
    <w:rsid w:val="00BA411A"/>
    <w:rsid w:val="00BA4264"/>
    <w:rsid w:val="00BA4541"/>
    <w:rsid w:val="00BA4ACD"/>
    <w:rsid w:val="00BA4AFC"/>
    <w:rsid w:val="00BA4E12"/>
    <w:rsid w:val="00BA5518"/>
    <w:rsid w:val="00BA569C"/>
    <w:rsid w:val="00BA5D23"/>
    <w:rsid w:val="00BA5F55"/>
    <w:rsid w:val="00BA6176"/>
    <w:rsid w:val="00BA6190"/>
    <w:rsid w:val="00BA69AA"/>
    <w:rsid w:val="00BA6B21"/>
    <w:rsid w:val="00BA6EC2"/>
    <w:rsid w:val="00BA7AB4"/>
    <w:rsid w:val="00BA7E31"/>
    <w:rsid w:val="00BB0020"/>
    <w:rsid w:val="00BB0364"/>
    <w:rsid w:val="00BB092D"/>
    <w:rsid w:val="00BB0A4D"/>
    <w:rsid w:val="00BB0E93"/>
    <w:rsid w:val="00BB102C"/>
    <w:rsid w:val="00BB1278"/>
    <w:rsid w:val="00BB13D3"/>
    <w:rsid w:val="00BB16DD"/>
    <w:rsid w:val="00BB16F2"/>
    <w:rsid w:val="00BB17DA"/>
    <w:rsid w:val="00BB1843"/>
    <w:rsid w:val="00BB18AC"/>
    <w:rsid w:val="00BB24EA"/>
    <w:rsid w:val="00BB2542"/>
    <w:rsid w:val="00BB2662"/>
    <w:rsid w:val="00BB2AFC"/>
    <w:rsid w:val="00BB2BB0"/>
    <w:rsid w:val="00BB2E89"/>
    <w:rsid w:val="00BB3159"/>
    <w:rsid w:val="00BB32FE"/>
    <w:rsid w:val="00BB33A3"/>
    <w:rsid w:val="00BB350F"/>
    <w:rsid w:val="00BB3810"/>
    <w:rsid w:val="00BB3832"/>
    <w:rsid w:val="00BB432C"/>
    <w:rsid w:val="00BB4579"/>
    <w:rsid w:val="00BB4B04"/>
    <w:rsid w:val="00BB4B6D"/>
    <w:rsid w:val="00BB4D0B"/>
    <w:rsid w:val="00BB4E62"/>
    <w:rsid w:val="00BB4EC2"/>
    <w:rsid w:val="00BB5104"/>
    <w:rsid w:val="00BB51E5"/>
    <w:rsid w:val="00BB522E"/>
    <w:rsid w:val="00BB53BF"/>
    <w:rsid w:val="00BB5523"/>
    <w:rsid w:val="00BB57A2"/>
    <w:rsid w:val="00BB58AF"/>
    <w:rsid w:val="00BB5ACD"/>
    <w:rsid w:val="00BB5C42"/>
    <w:rsid w:val="00BB62D7"/>
    <w:rsid w:val="00BB6374"/>
    <w:rsid w:val="00BB6797"/>
    <w:rsid w:val="00BB67F3"/>
    <w:rsid w:val="00BB6856"/>
    <w:rsid w:val="00BB68D5"/>
    <w:rsid w:val="00BB6B61"/>
    <w:rsid w:val="00BB6BAB"/>
    <w:rsid w:val="00BB6FB3"/>
    <w:rsid w:val="00BB71D3"/>
    <w:rsid w:val="00BB7238"/>
    <w:rsid w:val="00BB7596"/>
    <w:rsid w:val="00BB7DD5"/>
    <w:rsid w:val="00BB7FEA"/>
    <w:rsid w:val="00BC01BC"/>
    <w:rsid w:val="00BC0245"/>
    <w:rsid w:val="00BC06A0"/>
    <w:rsid w:val="00BC07DF"/>
    <w:rsid w:val="00BC1618"/>
    <w:rsid w:val="00BC17A3"/>
    <w:rsid w:val="00BC17C0"/>
    <w:rsid w:val="00BC1906"/>
    <w:rsid w:val="00BC1A0A"/>
    <w:rsid w:val="00BC1A6F"/>
    <w:rsid w:val="00BC1B83"/>
    <w:rsid w:val="00BC1D45"/>
    <w:rsid w:val="00BC1EC0"/>
    <w:rsid w:val="00BC1FC4"/>
    <w:rsid w:val="00BC1FDD"/>
    <w:rsid w:val="00BC2093"/>
    <w:rsid w:val="00BC20B0"/>
    <w:rsid w:val="00BC22EB"/>
    <w:rsid w:val="00BC2374"/>
    <w:rsid w:val="00BC26FD"/>
    <w:rsid w:val="00BC2BF3"/>
    <w:rsid w:val="00BC2C6C"/>
    <w:rsid w:val="00BC2C87"/>
    <w:rsid w:val="00BC2CAE"/>
    <w:rsid w:val="00BC2D75"/>
    <w:rsid w:val="00BC2EE7"/>
    <w:rsid w:val="00BC307D"/>
    <w:rsid w:val="00BC312E"/>
    <w:rsid w:val="00BC3403"/>
    <w:rsid w:val="00BC348B"/>
    <w:rsid w:val="00BC3624"/>
    <w:rsid w:val="00BC38CC"/>
    <w:rsid w:val="00BC3952"/>
    <w:rsid w:val="00BC3ABC"/>
    <w:rsid w:val="00BC3BB7"/>
    <w:rsid w:val="00BC4394"/>
    <w:rsid w:val="00BC443B"/>
    <w:rsid w:val="00BC4616"/>
    <w:rsid w:val="00BC4B81"/>
    <w:rsid w:val="00BC4C8D"/>
    <w:rsid w:val="00BC4DBF"/>
    <w:rsid w:val="00BC4F08"/>
    <w:rsid w:val="00BC4FA0"/>
    <w:rsid w:val="00BC50D6"/>
    <w:rsid w:val="00BC50F0"/>
    <w:rsid w:val="00BC51E7"/>
    <w:rsid w:val="00BC5CEC"/>
    <w:rsid w:val="00BC6086"/>
    <w:rsid w:val="00BC62BB"/>
    <w:rsid w:val="00BC6536"/>
    <w:rsid w:val="00BC693D"/>
    <w:rsid w:val="00BC6C98"/>
    <w:rsid w:val="00BC6CFA"/>
    <w:rsid w:val="00BC6DC1"/>
    <w:rsid w:val="00BC6E44"/>
    <w:rsid w:val="00BC70BB"/>
    <w:rsid w:val="00BC746A"/>
    <w:rsid w:val="00BC74D0"/>
    <w:rsid w:val="00BC74E3"/>
    <w:rsid w:val="00BC7758"/>
    <w:rsid w:val="00BC7A1B"/>
    <w:rsid w:val="00BC7A62"/>
    <w:rsid w:val="00BC7BA0"/>
    <w:rsid w:val="00BC7CF7"/>
    <w:rsid w:val="00BC7DC5"/>
    <w:rsid w:val="00BD02B2"/>
    <w:rsid w:val="00BD05AC"/>
    <w:rsid w:val="00BD07D4"/>
    <w:rsid w:val="00BD0910"/>
    <w:rsid w:val="00BD09C8"/>
    <w:rsid w:val="00BD0AA2"/>
    <w:rsid w:val="00BD0B19"/>
    <w:rsid w:val="00BD0D9F"/>
    <w:rsid w:val="00BD0F02"/>
    <w:rsid w:val="00BD13A5"/>
    <w:rsid w:val="00BD1449"/>
    <w:rsid w:val="00BD1628"/>
    <w:rsid w:val="00BD18AB"/>
    <w:rsid w:val="00BD18C7"/>
    <w:rsid w:val="00BD18E8"/>
    <w:rsid w:val="00BD1D00"/>
    <w:rsid w:val="00BD2050"/>
    <w:rsid w:val="00BD2407"/>
    <w:rsid w:val="00BD26BC"/>
    <w:rsid w:val="00BD2ADB"/>
    <w:rsid w:val="00BD2B59"/>
    <w:rsid w:val="00BD2D72"/>
    <w:rsid w:val="00BD2D8E"/>
    <w:rsid w:val="00BD2F9C"/>
    <w:rsid w:val="00BD3122"/>
    <w:rsid w:val="00BD323E"/>
    <w:rsid w:val="00BD32D4"/>
    <w:rsid w:val="00BD361C"/>
    <w:rsid w:val="00BD3AF0"/>
    <w:rsid w:val="00BD3B06"/>
    <w:rsid w:val="00BD3E02"/>
    <w:rsid w:val="00BD4069"/>
    <w:rsid w:val="00BD40C3"/>
    <w:rsid w:val="00BD410A"/>
    <w:rsid w:val="00BD424B"/>
    <w:rsid w:val="00BD465B"/>
    <w:rsid w:val="00BD4985"/>
    <w:rsid w:val="00BD4CF1"/>
    <w:rsid w:val="00BD4D5C"/>
    <w:rsid w:val="00BD4D7E"/>
    <w:rsid w:val="00BD4EC7"/>
    <w:rsid w:val="00BD4FCA"/>
    <w:rsid w:val="00BD518A"/>
    <w:rsid w:val="00BD55C3"/>
    <w:rsid w:val="00BD58B0"/>
    <w:rsid w:val="00BD5946"/>
    <w:rsid w:val="00BD5C35"/>
    <w:rsid w:val="00BD5E3B"/>
    <w:rsid w:val="00BD604C"/>
    <w:rsid w:val="00BD64A0"/>
    <w:rsid w:val="00BD64E7"/>
    <w:rsid w:val="00BD6C85"/>
    <w:rsid w:val="00BD716B"/>
    <w:rsid w:val="00BD76E4"/>
    <w:rsid w:val="00BD77C3"/>
    <w:rsid w:val="00BD79B9"/>
    <w:rsid w:val="00BD79C1"/>
    <w:rsid w:val="00BD7D47"/>
    <w:rsid w:val="00BD7ED2"/>
    <w:rsid w:val="00BD7F46"/>
    <w:rsid w:val="00BE05DE"/>
    <w:rsid w:val="00BE0841"/>
    <w:rsid w:val="00BE0AC7"/>
    <w:rsid w:val="00BE0F42"/>
    <w:rsid w:val="00BE111B"/>
    <w:rsid w:val="00BE11AC"/>
    <w:rsid w:val="00BE11E6"/>
    <w:rsid w:val="00BE1722"/>
    <w:rsid w:val="00BE1788"/>
    <w:rsid w:val="00BE1AFF"/>
    <w:rsid w:val="00BE1DD1"/>
    <w:rsid w:val="00BE267D"/>
    <w:rsid w:val="00BE2812"/>
    <w:rsid w:val="00BE28AC"/>
    <w:rsid w:val="00BE2A61"/>
    <w:rsid w:val="00BE2E29"/>
    <w:rsid w:val="00BE2E6C"/>
    <w:rsid w:val="00BE3694"/>
    <w:rsid w:val="00BE38DE"/>
    <w:rsid w:val="00BE3C75"/>
    <w:rsid w:val="00BE3CEE"/>
    <w:rsid w:val="00BE3D47"/>
    <w:rsid w:val="00BE3F47"/>
    <w:rsid w:val="00BE3FC9"/>
    <w:rsid w:val="00BE418A"/>
    <w:rsid w:val="00BE42A3"/>
    <w:rsid w:val="00BE4640"/>
    <w:rsid w:val="00BE4750"/>
    <w:rsid w:val="00BE4854"/>
    <w:rsid w:val="00BE4A28"/>
    <w:rsid w:val="00BE4C05"/>
    <w:rsid w:val="00BE4C2C"/>
    <w:rsid w:val="00BE4E82"/>
    <w:rsid w:val="00BE53E6"/>
    <w:rsid w:val="00BE55A9"/>
    <w:rsid w:val="00BE5877"/>
    <w:rsid w:val="00BE5A12"/>
    <w:rsid w:val="00BE5C21"/>
    <w:rsid w:val="00BE5D12"/>
    <w:rsid w:val="00BE5F5B"/>
    <w:rsid w:val="00BE614B"/>
    <w:rsid w:val="00BE617F"/>
    <w:rsid w:val="00BE62F7"/>
    <w:rsid w:val="00BE6F07"/>
    <w:rsid w:val="00BE7125"/>
    <w:rsid w:val="00BE71CD"/>
    <w:rsid w:val="00BE7595"/>
    <w:rsid w:val="00BE7871"/>
    <w:rsid w:val="00BE7DA1"/>
    <w:rsid w:val="00BE7E3E"/>
    <w:rsid w:val="00BF0365"/>
    <w:rsid w:val="00BF0446"/>
    <w:rsid w:val="00BF04B6"/>
    <w:rsid w:val="00BF08E8"/>
    <w:rsid w:val="00BF0975"/>
    <w:rsid w:val="00BF09DF"/>
    <w:rsid w:val="00BF0A2D"/>
    <w:rsid w:val="00BF0D3D"/>
    <w:rsid w:val="00BF0DDD"/>
    <w:rsid w:val="00BF13AB"/>
    <w:rsid w:val="00BF14B9"/>
    <w:rsid w:val="00BF198D"/>
    <w:rsid w:val="00BF1A76"/>
    <w:rsid w:val="00BF1DAC"/>
    <w:rsid w:val="00BF1DD8"/>
    <w:rsid w:val="00BF2022"/>
    <w:rsid w:val="00BF20AE"/>
    <w:rsid w:val="00BF27D1"/>
    <w:rsid w:val="00BF27FC"/>
    <w:rsid w:val="00BF289F"/>
    <w:rsid w:val="00BF2ACF"/>
    <w:rsid w:val="00BF2C19"/>
    <w:rsid w:val="00BF2D7B"/>
    <w:rsid w:val="00BF3068"/>
    <w:rsid w:val="00BF37F0"/>
    <w:rsid w:val="00BF3981"/>
    <w:rsid w:val="00BF3D09"/>
    <w:rsid w:val="00BF3EDE"/>
    <w:rsid w:val="00BF3F33"/>
    <w:rsid w:val="00BF3F4D"/>
    <w:rsid w:val="00BF3FCF"/>
    <w:rsid w:val="00BF4069"/>
    <w:rsid w:val="00BF4266"/>
    <w:rsid w:val="00BF43E4"/>
    <w:rsid w:val="00BF4664"/>
    <w:rsid w:val="00BF5088"/>
    <w:rsid w:val="00BF5133"/>
    <w:rsid w:val="00BF5325"/>
    <w:rsid w:val="00BF570A"/>
    <w:rsid w:val="00BF581D"/>
    <w:rsid w:val="00BF58F1"/>
    <w:rsid w:val="00BF5D7B"/>
    <w:rsid w:val="00BF5E16"/>
    <w:rsid w:val="00BF5E3B"/>
    <w:rsid w:val="00BF6859"/>
    <w:rsid w:val="00BF6BC4"/>
    <w:rsid w:val="00BF6CAB"/>
    <w:rsid w:val="00BF6D6D"/>
    <w:rsid w:val="00BF6D7F"/>
    <w:rsid w:val="00BF6E95"/>
    <w:rsid w:val="00BF7004"/>
    <w:rsid w:val="00BF777E"/>
    <w:rsid w:val="00BF7811"/>
    <w:rsid w:val="00BF7B8C"/>
    <w:rsid w:val="00BF7E24"/>
    <w:rsid w:val="00BF7E6F"/>
    <w:rsid w:val="00BF7F23"/>
    <w:rsid w:val="00BF7FA9"/>
    <w:rsid w:val="00C000D3"/>
    <w:rsid w:val="00C00508"/>
    <w:rsid w:val="00C00842"/>
    <w:rsid w:val="00C00A9A"/>
    <w:rsid w:val="00C00B5C"/>
    <w:rsid w:val="00C00C95"/>
    <w:rsid w:val="00C0109A"/>
    <w:rsid w:val="00C010CF"/>
    <w:rsid w:val="00C0154F"/>
    <w:rsid w:val="00C016CD"/>
    <w:rsid w:val="00C01B95"/>
    <w:rsid w:val="00C01BE0"/>
    <w:rsid w:val="00C01C91"/>
    <w:rsid w:val="00C01D4D"/>
    <w:rsid w:val="00C01EA0"/>
    <w:rsid w:val="00C022DA"/>
    <w:rsid w:val="00C023CD"/>
    <w:rsid w:val="00C02BBC"/>
    <w:rsid w:val="00C02D20"/>
    <w:rsid w:val="00C02D76"/>
    <w:rsid w:val="00C02F0C"/>
    <w:rsid w:val="00C035DE"/>
    <w:rsid w:val="00C03680"/>
    <w:rsid w:val="00C03735"/>
    <w:rsid w:val="00C03825"/>
    <w:rsid w:val="00C03B3C"/>
    <w:rsid w:val="00C03B5D"/>
    <w:rsid w:val="00C03F1E"/>
    <w:rsid w:val="00C041A5"/>
    <w:rsid w:val="00C043D6"/>
    <w:rsid w:val="00C043FC"/>
    <w:rsid w:val="00C0446A"/>
    <w:rsid w:val="00C04A94"/>
    <w:rsid w:val="00C04D50"/>
    <w:rsid w:val="00C04EDE"/>
    <w:rsid w:val="00C052C8"/>
    <w:rsid w:val="00C052F2"/>
    <w:rsid w:val="00C05525"/>
    <w:rsid w:val="00C057DC"/>
    <w:rsid w:val="00C058A5"/>
    <w:rsid w:val="00C0596E"/>
    <w:rsid w:val="00C05CC9"/>
    <w:rsid w:val="00C05CED"/>
    <w:rsid w:val="00C05F74"/>
    <w:rsid w:val="00C06280"/>
    <w:rsid w:val="00C0638A"/>
    <w:rsid w:val="00C06883"/>
    <w:rsid w:val="00C068D2"/>
    <w:rsid w:val="00C07198"/>
    <w:rsid w:val="00C071A1"/>
    <w:rsid w:val="00C071B2"/>
    <w:rsid w:val="00C072EF"/>
    <w:rsid w:val="00C075D2"/>
    <w:rsid w:val="00C07704"/>
    <w:rsid w:val="00C079B8"/>
    <w:rsid w:val="00C079D0"/>
    <w:rsid w:val="00C07D3E"/>
    <w:rsid w:val="00C1020E"/>
    <w:rsid w:val="00C110E3"/>
    <w:rsid w:val="00C11295"/>
    <w:rsid w:val="00C11307"/>
    <w:rsid w:val="00C116D7"/>
    <w:rsid w:val="00C1173F"/>
    <w:rsid w:val="00C118E8"/>
    <w:rsid w:val="00C119DB"/>
    <w:rsid w:val="00C11ABE"/>
    <w:rsid w:val="00C11BDB"/>
    <w:rsid w:val="00C11BE1"/>
    <w:rsid w:val="00C11D4B"/>
    <w:rsid w:val="00C11E0D"/>
    <w:rsid w:val="00C120BD"/>
    <w:rsid w:val="00C121BD"/>
    <w:rsid w:val="00C12274"/>
    <w:rsid w:val="00C12341"/>
    <w:rsid w:val="00C1239A"/>
    <w:rsid w:val="00C123BF"/>
    <w:rsid w:val="00C1240A"/>
    <w:rsid w:val="00C12735"/>
    <w:rsid w:val="00C12807"/>
    <w:rsid w:val="00C12E2F"/>
    <w:rsid w:val="00C12EDD"/>
    <w:rsid w:val="00C1377E"/>
    <w:rsid w:val="00C13D17"/>
    <w:rsid w:val="00C13F1C"/>
    <w:rsid w:val="00C14113"/>
    <w:rsid w:val="00C14212"/>
    <w:rsid w:val="00C14381"/>
    <w:rsid w:val="00C14773"/>
    <w:rsid w:val="00C14774"/>
    <w:rsid w:val="00C1497E"/>
    <w:rsid w:val="00C14A28"/>
    <w:rsid w:val="00C15253"/>
    <w:rsid w:val="00C15565"/>
    <w:rsid w:val="00C156A3"/>
    <w:rsid w:val="00C1597C"/>
    <w:rsid w:val="00C159F4"/>
    <w:rsid w:val="00C15A57"/>
    <w:rsid w:val="00C15CF8"/>
    <w:rsid w:val="00C1675A"/>
    <w:rsid w:val="00C167FA"/>
    <w:rsid w:val="00C16884"/>
    <w:rsid w:val="00C16986"/>
    <w:rsid w:val="00C16C68"/>
    <w:rsid w:val="00C17701"/>
    <w:rsid w:val="00C179F6"/>
    <w:rsid w:val="00C17A01"/>
    <w:rsid w:val="00C17BCC"/>
    <w:rsid w:val="00C17C4E"/>
    <w:rsid w:val="00C17CFE"/>
    <w:rsid w:val="00C20096"/>
    <w:rsid w:val="00C2021C"/>
    <w:rsid w:val="00C2063D"/>
    <w:rsid w:val="00C206BB"/>
    <w:rsid w:val="00C20764"/>
    <w:rsid w:val="00C20A6C"/>
    <w:rsid w:val="00C20B2B"/>
    <w:rsid w:val="00C20CF1"/>
    <w:rsid w:val="00C20E56"/>
    <w:rsid w:val="00C20EB4"/>
    <w:rsid w:val="00C212A1"/>
    <w:rsid w:val="00C21320"/>
    <w:rsid w:val="00C21741"/>
    <w:rsid w:val="00C2191B"/>
    <w:rsid w:val="00C21A5A"/>
    <w:rsid w:val="00C21DCD"/>
    <w:rsid w:val="00C21EA7"/>
    <w:rsid w:val="00C22361"/>
    <w:rsid w:val="00C22490"/>
    <w:rsid w:val="00C228F0"/>
    <w:rsid w:val="00C228F6"/>
    <w:rsid w:val="00C229C4"/>
    <w:rsid w:val="00C22AC3"/>
    <w:rsid w:val="00C22D24"/>
    <w:rsid w:val="00C23201"/>
    <w:rsid w:val="00C233F9"/>
    <w:rsid w:val="00C2344A"/>
    <w:rsid w:val="00C2369E"/>
    <w:rsid w:val="00C2390F"/>
    <w:rsid w:val="00C23DC6"/>
    <w:rsid w:val="00C23E66"/>
    <w:rsid w:val="00C24351"/>
    <w:rsid w:val="00C244C4"/>
    <w:rsid w:val="00C24722"/>
    <w:rsid w:val="00C24A9B"/>
    <w:rsid w:val="00C24EDC"/>
    <w:rsid w:val="00C24F2C"/>
    <w:rsid w:val="00C24FF8"/>
    <w:rsid w:val="00C2533F"/>
    <w:rsid w:val="00C25732"/>
    <w:rsid w:val="00C259E7"/>
    <w:rsid w:val="00C25FEB"/>
    <w:rsid w:val="00C2622C"/>
    <w:rsid w:val="00C26377"/>
    <w:rsid w:val="00C2668C"/>
    <w:rsid w:val="00C26810"/>
    <w:rsid w:val="00C26AD2"/>
    <w:rsid w:val="00C26BAC"/>
    <w:rsid w:val="00C26CA4"/>
    <w:rsid w:val="00C26DCD"/>
    <w:rsid w:val="00C27070"/>
    <w:rsid w:val="00C273CC"/>
    <w:rsid w:val="00C2759C"/>
    <w:rsid w:val="00C27813"/>
    <w:rsid w:val="00C278C2"/>
    <w:rsid w:val="00C278ED"/>
    <w:rsid w:val="00C27954"/>
    <w:rsid w:val="00C27A4D"/>
    <w:rsid w:val="00C300C3"/>
    <w:rsid w:val="00C30162"/>
    <w:rsid w:val="00C3078A"/>
    <w:rsid w:val="00C308AE"/>
    <w:rsid w:val="00C30A19"/>
    <w:rsid w:val="00C30D41"/>
    <w:rsid w:val="00C3106E"/>
    <w:rsid w:val="00C31349"/>
    <w:rsid w:val="00C3140E"/>
    <w:rsid w:val="00C3142A"/>
    <w:rsid w:val="00C317C2"/>
    <w:rsid w:val="00C317CE"/>
    <w:rsid w:val="00C31947"/>
    <w:rsid w:val="00C31CA0"/>
    <w:rsid w:val="00C31CEF"/>
    <w:rsid w:val="00C31E52"/>
    <w:rsid w:val="00C32088"/>
    <w:rsid w:val="00C321CF"/>
    <w:rsid w:val="00C32280"/>
    <w:rsid w:val="00C32331"/>
    <w:rsid w:val="00C3287C"/>
    <w:rsid w:val="00C336BB"/>
    <w:rsid w:val="00C3374A"/>
    <w:rsid w:val="00C33961"/>
    <w:rsid w:val="00C33A12"/>
    <w:rsid w:val="00C34BF3"/>
    <w:rsid w:val="00C34CE2"/>
    <w:rsid w:val="00C34D49"/>
    <w:rsid w:val="00C34E6C"/>
    <w:rsid w:val="00C3508B"/>
    <w:rsid w:val="00C35109"/>
    <w:rsid w:val="00C3538D"/>
    <w:rsid w:val="00C35440"/>
    <w:rsid w:val="00C357D3"/>
    <w:rsid w:val="00C358EA"/>
    <w:rsid w:val="00C3593A"/>
    <w:rsid w:val="00C3596D"/>
    <w:rsid w:val="00C359A0"/>
    <w:rsid w:val="00C35A7B"/>
    <w:rsid w:val="00C35C6F"/>
    <w:rsid w:val="00C36166"/>
    <w:rsid w:val="00C361AB"/>
    <w:rsid w:val="00C3649B"/>
    <w:rsid w:val="00C36820"/>
    <w:rsid w:val="00C3682C"/>
    <w:rsid w:val="00C368A3"/>
    <w:rsid w:val="00C369FD"/>
    <w:rsid w:val="00C36AB6"/>
    <w:rsid w:val="00C36E6B"/>
    <w:rsid w:val="00C36F6B"/>
    <w:rsid w:val="00C370F6"/>
    <w:rsid w:val="00C3715E"/>
    <w:rsid w:val="00C37861"/>
    <w:rsid w:val="00C40BD1"/>
    <w:rsid w:val="00C40D02"/>
    <w:rsid w:val="00C40D67"/>
    <w:rsid w:val="00C40E76"/>
    <w:rsid w:val="00C410E5"/>
    <w:rsid w:val="00C4122D"/>
    <w:rsid w:val="00C413BE"/>
    <w:rsid w:val="00C41461"/>
    <w:rsid w:val="00C41576"/>
    <w:rsid w:val="00C416D3"/>
    <w:rsid w:val="00C41757"/>
    <w:rsid w:val="00C4184D"/>
    <w:rsid w:val="00C41E0A"/>
    <w:rsid w:val="00C41F33"/>
    <w:rsid w:val="00C4216A"/>
    <w:rsid w:val="00C42236"/>
    <w:rsid w:val="00C42646"/>
    <w:rsid w:val="00C4265D"/>
    <w:rsid w:val="00C431CB"/>
    <w:rsid w:val="00C433D3"/>
    <w:rsid w:val="00C438CE"/>
    <w:rsid w:val="00C440E9"/>
    <w:rsid w:val="00C44463"/>
    <w:rsid w:val="00C4449A"/>
    <w:rsid w:val="00C44F8E"/>
    <w:rsid w:val="00C450AC"/>
    <w:rsid w:val="00C4563B"/>
    <w:rsid w:val="00C457A1"/>
    <w:rsid w:val="00C4591A"/>
    <w:rsid w:val="00C45A14"/>
    <w:rsid w:val="00C45B82"/>
    <w:rsid w:val="00C45D75"/>
    <w:rsid w:val="00C45F6B"/>
    <w:rsid w:val="00C45F8F"/>
    <w:rsid w:val="00C45FC8"/>
    <w:rsid w:val="00C4605C"/>
    <w:rsid w:val="00C46C29"/>
    <w:rsid w:val="00C46C80"/>
    <w:rsid w:val="00C46C82"/>
    <w:rsid w:val="00C46DBE"/>
    <w:rsid w:val="00C46FF9"/>
    <w:rsid w:val="00C47469"/>
    <w:rsid w:val="00C47491"/>
    <w:rsid w:val="00C474E2"/>
    <w:rsid w:val="00C476AF"/>
    <w:rsid w:val="00C47BFA"/>
    <w:rsid w:val="00C47EB4"/>
    <w:rsid w:val="00C5093B"/>
    <w:rsid w:val="00C50B21"/>
    <w:rsid w:val="00C50E8D"/>
    <w:rsid w:val="00C510CA"/>
    <w:rsid w:val="00C512C1"/>
    <w:rsid w:val="00C514CD"/>
    <w:rsid w:val="00C51745"/>
    <w:rsid w:val="00C519EA"/>
    <w:rsid w:val="00C51BDB"/>
    <w:rsid w:val="00C51C75"/>
    <w:rsid w:val="00C51CB8"/>
    <w:rsid w:val="00C51DA0"/>
    <w:rsid w:val="00C52803"/>
    <w:rsid w:val="00C52DD9"/>
    <w:rsid w:val="00C53048"/>
    <w:rsid w:val="00C534B8"/>
    <w:rsid w:val="00C53A9A"/>
    <w:rsid w:val="00C53BF6"/>
    <w:rsid w:val="00C53C2D"/>
    <w:rsid w:val="00C53CF7"/>
    <w:rsid w:val="00C53DBD"/>
    <w:rsid w:val="00C53DD1"/>
    <w:rsid w:val="00C53F73"/>
    <w:rsid w:val="00C54015"/>
    <w:rsid w:val="00C54056"/>
    <w:rsid w:val="00C540D8"/>
    <w:rsid w:val="00C543C1"/>
    <w:rsid w:val="00C5453C"/>
    <w:rsid w:val="00C5460B"/>
    <w:rsid w:val="00C54A48"/>
    <w:rsid w:val="00C54C6A"/>
    <w:rsid w:val="00C54CFB"/>
    <w:rsid w:val="00C5537E"/>
    <w:rsid w:val="00C557D6"/>
    <w:rsid w:val="00C55E5C"/>
    <w:rsid w:val="00C5670A"/>
    <w:rsid w:val="00C567A3"/>
    <w:rsid w:val="00C567D6"/>
    <w:rsid w:val="00C56A35"/>
    <w:rsid w:val="00C56A85"/>
    <w:rsid w:val="00C56E27"/>
    <w:rsid w:val="00C57221"/>
    <w:rsid w:val="00C572E8"/>
    <w:rsid w:val="00C574AE"/>
    <w:rsid w:val="00C576DF"/>
    <w:rsid w:val="00C57AF7"/>
    <w:rsid w:val="00C57B85"/>
    <w:rsid w:val="00C60016"/>
    <w:rsid w:val="00C603C7"/>
    <w:rsid w:val="00C60755"/>
    <w:rsid w:val="00C60AEC"/>
    <w:rsid w:val="00C60C3A"/>
    <w:rsid w:val="00C60D67"/>
    <w:rsid w:val="00C60EF7"/>
    <w:rsid w:val="00C61046"/>
    <w:rsid w:val="00C614C2"/>
    <w:rsid w:val="00C61A67"/>
    <w:rsid w:val="00C61BEA"/>
    <w:rsid w:val="00C61E72"/>
    <w:rsid w:val="00C61F49"/>
    <w:rsid w:val="00C62368"/>
    <w:rsid w:val="00C6249E"/>
    <w:rsid w:val="00C629EF"/>
    <w:rsid w:val="00C62A2C"/>
    <w:rsid w:val="00C62CF1"/>
    <w:rsid w:val="00C62DCB"/>
    <w:rsid w:val="00C62DF8"/>
    <w:rsid w:val="00C632F6"/>
    <w:rsid w:val="00C635E7"/>
    <w:rsid w:val="00C63767"/>
    <w:rsid w:val="00C639E4"/>
    <w:rsid w:val="00C63B4E"/>
    <w:rsid w:val="00C6406C"/>
    <w:rsid w:val="00C64782"/>
    <w:rsid w:val="00C64A6B"/>
    <w:rsid w:val="00C64CBA"/>
    <w:rsid w:val="00C64D76"/>
    <w:rsid w:val="00C64DE3"/>
    <w:rsid w:val="00C64F14"/>
    <w:rsid w:val="00C64FD9"/>
    <w:rsid w:val="00C6518B"/>
    <w:rsid w:val="00C653CD"/>
    <w:rsid w:val="00C657EA"/>
    <w:rsid w:val="00C65E22"/>
    <w:rsid w:val="00C65F61"/>
    <w:rsid w:val="00C66471"/>
    <w:rsid w:val="00C665D2"/>
    <w:rsid w:val="00C66606"/>
    <w:rsid w:val="00C66C14"/>
    <w:rsid w:val="00C66F88"/>
    <w:rsid w:val="00C6733D"/>
    <w:rsid w:val="00C675B8"/>
    <w:rsid w:val="00C67AB8"/>
    <w:rsid w:val="00C701B5"/>
    <w:rsid w:val="00C70314"/>
    <w:rsid w:val="00C70492"/>
    <w:rsid w:val="00C70537"/>
    <w:rsid w:val="00C70E0D"/>
    <w:rsid w:val="00C70F62"/>
    <w:rsid w:val="00C71468"/>
    <w:rsid w:val="00C71542"/>
    <w:rsid w:val="00C71819"/>
    <w:rsid w:val="00C71A39"/>
    <w:rsid w:val="00C71B5F"/>
    <w:rsid w:val="00C71DC5"/>
    <w:rsid w:val="00C71ED7"/>
    <w:rsid w:val="00C720DF"/>
    <w:rsid w:val="00C72189"/>
    <w:rsid w:val="00C72307"/>
    <w:rsid w:val="00C72548"/>
    <w:rsid w:val="00C7317B"/>
    <w:rsid w:val="00C73299"/>
    <w:rsid w:val="00C7334E"/>
    <w:rsid w:val="00C734B9"/>
    <w:rsid w:val="00C73927"/>
    <w:rsid w:val="00C73929"/>
    <w:rsid w:val="00C73B7B"/>
    <w:rsid w:val="00C73C91"/>
    <w:rsid w:val="00C73E4C"/>
    <w:rsid w:val="00C73E6D"/>
    <w:rsid w:val="00C74240"/>
    <w:rsid w:val="00C743FE"/>
    <w:rsid w:val="00C74879"/>
    <w:rsid w:val="00C749DA"/>
    <w:rsid w:val="00C74A85"/>
    <w:rsid w:val="00C74BF1"/>
    <w:rsid w:val="00C74D4C"/>
    <w:rsid w:val="00C74EB6"/>
    <w:rsid w:val="00C75033"/>
    <w:rsid w:val="00C7505C"/>
    <w:rsid w:val="00C75247"/>
    <w:rsid w:val="00C7536D"/>
    <w:rsid w:val="00C757A2"/>
    <w:rsid w:val="00C75896"/>
    <w:rsid w:val="00C75A46"/>
    <w:rsid w:val="00C75E9A"/>
    <w:rsid w:val="00C75F2C"/>
    <w:rsid w:val="00C76108"/>
    <w:rsid w:val="00C7635A"/>
    <w:rsid w:val="00C76721"/>
    <w:rsid w:val="00C76A68"/>
    <w:rsid w:val="00C76AF2"/>
    <w:rsid w:val="00C76B60"/>
    <w:rsid w:val="00C77797"/>
    <w:rsid w:val="00C77992"/>
    <w:rsid w:val="00C779D6"/>
    <w:rsid w:val="00C77E53"/>
    <w:rsid w:val="00C77F6A"/>
    <w:rsid w:val="00C800B4"/>
    <w:rsid w:val="00C803A5"/>
    <w:rsid w:val="00C805BE"/>
    <w:rsid w:val="00C807EA"/>
    <w:rsid w:val="00C808FE"/>
    <w:rsid w:val="00C80A6A"/>
    <w:rsid w:val="00C80C0E"/>
    <w:rsid w:val="00C80D18"/>
    <w:rsid w:val="00C80F30"/>
    <w:rsid w:val="00C81168"/>
    <w:rsid w:val="00C81512"/>
    <w:rsid w:val="00C81723"/>
    <w:rsid w:val="00C81831"/>
    <w:rsid w:val="00C818D3"/>
    <w:rsid w:val="00C81BA5"/>
    <w:rsid w:val="00C81D14"/>
    <w:rsid w:val="00C81F98"/>
    <w:rsid w:val="00C81FE5"/>
    <w:rsid w:val="00C82394"/>
    <w:rsid w:val="00C82446"/>
    <w:rsid w:val="00C82675"/>
    <w:rsid w:val="00C82C52"/>
    <w:rsid w:val="00C82EC1"/>
    <w:rsid w:val="00C82F2A"/>
    <w:rsid w:val="00C8301A"/>
    <w:rsid w:val="00C831A6"/>
    <w:rsid w:val="00C831E8"/>
    <w:rsid w:val="00C835A5"/>
    <w:rsid w:val="00C835D4"/>
    <w:rsid w:val="00C8361A"/>
    <w:rsid w:val="00C838C7"/>
    <w:rsid w:val="00C83AFA"/>
    <w:rsid w:val="00C83BB3"/>
    <w:rsid w:val="00C83F46"/>
    <w:rsid w:val="00C8404C"/>
    <w:rsid w:val="00C840C8"/>
    <w:rsid w:val="00C84351"/>
    <w:rsid w:val="00C84557"/>
    <w:rsid w:val="00C84BC7"/>
    <w:rsid w:val="00C84C10"/>
    <w:rsid w:val="00C84EA2"/>
    <w:rsid w:val="00C84F0C"/>
    <w:rsid w:val="00C85404"/>
    <w:rsid w:val="00C854A8"/>
    <w:rsid w:val="00C8550F"/>
    <w:rsid w:val="00C85705"/>
    <w:rsid w:val="00C859AF"/>
    <w:rsid w:val="00C85A49"/>
    <w:rsid w:val="00C85AAD"/>
    <w:rsid w:val="00C85B12"/>
    <w:rsid w:val="00C85B61"/>
    <w:rsid w:val="00C85BDF"/>
    <w:rsid w:val="00C85CAB"/>
    <w:rsid w:val="00C85CEE"/>
    <w:rsid w:val="00C85D66"/>
    <w:rsid w:val="00C85F9B"/>
    <w:rsid w:val="00C86149"/>
    <w:rsid w:val="00C86616"/>
    <w:rsid w:val="00C866CF"/>
    <w:rsid w:val="00C8679F"/>
    <w:rsid w:val="00C86D36"/>
    <w:rsid w:val="00C87050"/>
    <w:rsid w:val="00C871D5"/>
    <w:rsid w:val="00C87410"/>
    <w:rsid w:val="00C87436"/>
    <w:rsid w:val="00C87ACD"/>
    <w:rsid w:val="00C87D30"/>
    <w:rsid w:val="00C87D9C"/>
    <w:rsid w:val="00C90064"/>
    <w:rsid w:val="00C90097"/>
    <w:rsid w:val="00C9009D"/>
    <w:rsid w:val="00C90BF5"/>
    <w:rsid w:val="00C91101"/>
    <w:rsid w:val="00C91491"/>
    <w:rsid w:val="00C91893"/>
    <w:rsid w:val="00C9189A"/>
    <w:rsid w:val="00C91989"/>
    <w:rsid w:val="00C91AE4"/>
    <w:rsid w:val="00C91FD4"/>
    <w:rsid w:val="00C92117"/>
    <w:rsid w:val="00C9225B"/>
    <w:rsid w:val="00C9228C"/>
    <w:rsid w:val="00C922CC"/>
    <w:rsid w:val="00C923EC"/>
    <w:rsid w:val="00C929A3"/>
    <w:rsid w:val="00C929F2"/>
    <w:rsid w:val="00C92AC7"/>
    <w:rsid w:val="00C94111"/>
    <w:rsid w:val="00C94356"/>
    <w:rsid w:val="00C9469F"/>
    <w:rsid w:val="00C947CB"/>
    <w:rsid w:val="00C94956"/>
    <w:rsid w:val="00C94BB5"/>
    <w:rsid w:val="00C94BF3"/>
    <w:rsid w:val="00C94CAD"/>
    <w:rsid w:val="00C9500C"/>
    <w:rsid w:val="00C95224"/>
    <w:rsid w:val="00C953AC"/>
    <w:rsid w:val="00C95A2C"/>
    <w:rsid w:val="00C95DFD"/>
    <w:rsid w:val="00C9600F"/>
    <w:rsid w:val="00C96145"/>
    <w:rsid w:val="00C9626A"/>
    <w:rsid w:val="00C963E4"/>
    <w:rsid w:val="00C964CC"/>
    <w:rsid w:val="00C965EA"/>
    <w:rsid w:val="00C96C54"/>
    <w:rsid w:val="00C96E18"/>
    <w:rsid w:val="00C96FC7"/>
    <w:rsid w:val="00C9747D"/>
    <w:rsid w:val="00C97AD4"/>
    <w:rsid w:val="00C97B7D"/>
    <w:rsid w:val="00C97C0B"/>
    <w:rsid w:val="00C97D8D"/>
    <w:rsid w:val="00CA042D"/>
    <w:rsid w:val="00CA076D"/>
    <w:rsid w:val="00CA0847"/>
    <w:rsid w:val="00CA0A2F"/>
    <w:rsid w:val="00CA0AE2"/>
    <w:rsid w:val="00CA0DFA"/>
    <w:rsid w:val="00CA1251"/>
    <w:rsid w:val="00CA1286"/>
    <w:rsid w:val="00CA1719"/>
    <w:rsid w:val="00CA1793"/>
    <w:rsid w:val="00CA17A0"/>
    <w:rsid w:val="00CA18FC"/>
    <w:rsid w:val="00CA1BD9"/>
    <w:rsid w:val="00CA1CEF"/>
    <w:rsid w:val="00CA2186"/>
    <w:rsid w:val="00CA250A"/>
    <w:rsid w:val="00CA29CE"/>
    <w:rsid w:val="00CA31E0"/>
    <w:rsid w:val="00CA324C"/>
    <w:rsid w:val="00CA34DC"/>
    <w:rsid w:val="00CA3519"/>
    <w:rsid w:val="00CA371B"/>
    <w:rsid w:val="00CA396B"/>
    <w:rsid w:val="00CA3E49"/>
    <w:rsid w:val="00CA3E86"/>
    <w:rsid w:val="00CA403A"/>
    <w:rsid w:val="00CA49A9"/>
    <w:rsid w:val="00CA49D3"/>
    <w:rsid w:val="00CA4B75"/>
    <w:rsid w:val="00CA4DBD"/>
    <w:rsid w:val="00CA4E22"/>
    <w:rsid w:val="00CA52BD"/>
    <w:rsid w:val="00CA54D8"/>
    <w:rsid w:val="00CA5655"/>
    <w:rsid w:val="00CA57CC"/>
    <w:rsid w:val="00CA5A83"/>
    <w:rsid w:val="00CA5B62"/>
    <w:rsid w:val="00CA5E7F"/>
    <w:rsid w:val="00CA5EB3"/>
    <w:rsid w:val="00CA6166"/>
    <w:rsid w:val="00CA6693"/>
    <w:rsid w:val="00CA6987"/>
    <w:rsid w:val="00CA69DA"/>
    <w:rsid w:val="00CA6BAD"/>
    <w:rsid w:val="00CA6CD7"/>
    <w:rsid w:val="00CA6D15"/>
    <w:rsid w:val="00CA6EC0"/>
    <w:rsid w:val="00CA72CD"/>
    <w:rsid w:val="00CA72ED"/>
    <w:rsid w:val="00CA7574"/>
    <w:rsid w:val="00CA75C5"/>
    <w:rsid w:val="00CA765C"/>
    <w:rsid w:val="00CA7C9B"/>
    <w:rsid w:val="00CA7CCA"/>
    <w:rsid w:val="00CB002F"/>
    <w:rsid w:val="00CB0142"/>
    <w:rsid w:val="00CB0310"/>
    <w:rsid w:val="00CB04C8"/>
    <w:rsid w:val="00CB0784"/>
    <w:rsid w:val="00CB08C8"/>
    <w:rsid w:val="00CB08FA"/>
    <w:rsid w:val="00CB0D62"/>
    <w:rsid w:val="00CB0DB9"/>
    <w:rsid w:val="00CB100F"/>
    <w:rsid w:val="00CB1281"/>
    <w:rsid w:val="00CB1674"/>
    <w:rsid w:val="00CB16C0"/>
    <w:rsid w:val="00CB178A"/>
    <w:rsid w:val="00CB1EFE"/>
    <w:rsid w:val="00CB2376"/>
    <w:rsid w:val="00CB2389"/>
    <w:rsid w:val="00CB2541"/>
    <w:rsid w:val="00CB2A06"/>
    <w:rsid w:val="00CB2D8C"/>
    <w:rsid w:val="00CB3062"/>
    <w:rsid w:val="00CB324A"/>
    <w:rsid w:val="00CB3316"/>
    <w:rsid w:val="00CB4295"/>
    <w:rsid w:val="00CB48C8"/>
    <w:rsid w:val="00CB4AAF"/>
    <w:rsid w:val="00CB4F7F"/>
    <w:rsid w:val="00CB5093"/>
    <w:rsid w:val="00CB50F5"/>
    <w:rsid w:val="00CB51B7"/>
    <w:rsid w:val="00CB522B"/>
    <w:rsid w:val="00CB5876"/>
    <w:rsid w:val="00CB59E7"/>
    <w:rsid w:val="00CB63DD"/>
    <w:rsid w:val="00CB64B1"/>
    <w:rsid w:val="00CB64BB"/>
    <w:rsid w:val="00CB667E"/>
    <w:rsid w:val="00CB6C23"/>
    <w:rsid w:val="00CB7596"/>
    <w:rsid w:val="00CB75A5"/>
    <w:rsid w:val="00CB764A"/>
    <w:rsid w:val="00CB76C2"/>
    <w:rsid w:val="00CB77A3"/>
    <w:rsid w:val="00CB78A7"/>
    <w:rsid w:val="00CB7B43"/>
    <w:rsid w:val="00CB7C41"/>
    <w:rsid w:val="00CB7ED2"/>
    <w:rsid w:val="00CC01C4"/>
    <w:rsid w:val="00CC049D"/>
    <w:rsid w:val="00CC0570"/>
    <w:rsid w:val="00CC085D"/>
    <w:rsid w:val="00CC0B10"/>
    <w:rsid w:val="00CC0BB3"/>
    <w:rsid w:val="00CC0C29"/>
    <w:rsid w:val="00CC0EEF"/>
    <w:rsid w:val="00CC0F9D"/>
    <w:rsid w:val="00CC161C"/>
    <w:rsid w:val="00CC1AE7"/>
    <w:rsid w:val="00CC1EE8"/>
    <w:rsid w:val="00CC202E"/>
    <w:rsid w:val="00CC22CE"/>
    <w:rsid w:val="00CC2410"/>
    <w:rsid w:val="00CC241D"/>
    <w:rsid w:val="00CC2B57"/>
    <w:rsid w:val="00CC2BAF"/>
    <w:rsid w:val="00CC2FB4"/>
    <w:rsid w:val="00CC32B5"/>
    <w:rsid w:val="00CC373A"/>
    <w:rsid w:val="00CC3900"/>
    <w:rsid w:val="00CC3AF8"/>
    <w:rsid w:val="00CC3B28"/>
    <w:rsid w:val="00CC3C1E"/>
    <w:rsid w:val="00CC3E85"/>
    <w:rsid w:val="00CC42CC"/>
    <w:rsid w:val="00CC4537"/>
    <w:rsid w:val="00CC4737"/>
    <w:rsid w:val="00CC47CC"/>
    <w:rsid w:val="00CC4A2C"/>
    <w:rsid w:val="00CC4A58"/>
    <w:rsid w:val="00CC4CAF"/>
    <w:rsid w:val="00CC4F91"/>
    <w:rsid w:val="00CC4FD8"/>
    <w:rsid w:val="00CC5263"/>
    <w:rsid w:val="00CC52D8"/>
    <w:rsid w:val="00CC5529"/>
    <w:rsid w:val="00CC56F0"/>
    <w:rsid w:val="00CC58AD"/>
    <w:rsid w:val="00CC5907"/>
    <w:rsid w:val="00CC5F36"/>
    <w:rsid w:val="00CC5FF0"/>
    <w:rsid w:val="00CC67F6"/>
    <w:rsid w:val="00CC6A72"/>
    <w:rsid w:val="00CC6C41"/>
    <w:rsid w:val="00CC6F19"/>
    <w:rsid w:val="00CC6F44"/>
    <w:rsid w:val="00CC711F"/>
    <w:rsid w:val="00CC71E3"/>
    <w:rsid w:val="00CC736C"/>
    <w:rsid w:val="00CC7456"/>
    <w:rsid w:val="00CC764C"/>
    <w:rsid w:val="00CC7AFA"/>
    <w:rsid w:val="00CC7C33"/>
    <w:rsid w:val="00CC7CEC"/>
    <w:rsid w:val="00CC7F5F"/>
    <w:rsid w:val="00CD010A"/>
    <w:rsid w:val="00CD0307"/>
    <w:rsid w:val="00CD0351"/>
    <w:rsid w:val="00CD05A3"/>
    <w:rsid w:val="00CD07E8"/>
    <w:rsid w:val="00CD08CD"/>
    <w:rsid w:val="00CD0A35"/>
    <w:rsid w:val="00CD0AD4"/>
    <w:rsid w:val="00CD0F22"/>
    <w:rsid w:val="00CD0F49"/>
    <w:rsid w:val="00CD177F"/>
    <w:rsid w:val="00CD17E3"/>
    <w:rsid w:val="00CD1916"/>
    <w:rsid w:val="00CD1F41"/>
    <w:rsid w:val="00CD2482"/>
    <w:rsid w:val="00CD24AC"/>
    <w:rsid w:val="00CD2603"/>
    <w:rsid w:val="00CD2689"/>
    <w:rsid w:val="00CD2AC6"/>
    <w:rsid w:val="00CD2B35"/>
    <w:rsid w:val="00CD2F9D"/>
    <w:rsid w:val="00CD3340"/>
    <w:rsid w:val="00CD3584"/>
    <w:rsid w:val="00CD375D"/>
    <w:rsid w:val="00CD384E"/>
    <w:rsid w:val="00CD3DAE"/>
    <w:rsid w:val="00CD4A4F"/>
    <w:rsid w:val="00CD4E81"/>
    <w:rsid w:val="00CD4F80"/>
    <w:rsid w:val="00CD5027"/>
    <w:rsid w:val="00CD50CB"/>
    <w:rsid w:val="00CD510B"/>
    <w:rsid w:val="00CD516A"/>
    <w:rsid w:val="00CD5774"/>
    <w:rsid w:val="00CD5877"/>
    <w:rsid w:val="00CD67E3"/>
    <w:rsid w:val="00CD68A3"/>
    <w:rsid w:val="00CD6998"/>
    <w:rsid w:val="00CD6D11"/>
    <w:rsid w:val="00CD6DA9"/>
    <w:rsid w:val="00CD6F5B"/>
    <w:rsid w:val="00CD7172"/>
    <w:rsid w:val="00CD75C0"/>
    <w:rsid w:val="00CD7A6A"/>
    <w:rsid w:val="00CD7B6F"/>
    <w:rsid w:val="00CD7BF8"/>
    <w:rsid w:val="00CD7D4A"/>
    <w:rsid w:val="00CD7E06"/>
    <w:rsid w:val="00CE0005"/>
    <w:rsid w:val="00CE00A0"/>
    <w:rsid w:val="00CE00DC"/>
    <w:rsid w:val="00CE0305"/>
    <w:rsid w:val="00CE036F"/>
    <w:rsid w:val="00CE0469"/>
    <w:rsid w:val="00CE04AE"/>
    <w:rsid w:val="00CE056C"/>
    <w:rsid w:val="00CE0586"/>
    <w:rsid w:val="00CE0657"/>
    <w:rsid w:val="00CE0715"/>
    <w:rsid w:val="00CE0981"/>
    <w:rsid w:val="00CE0A28"/>
    <w:rsid w:val="00CE0DD9"/>
    <w:rsid w:val="00CE0F9E"/>
    <w:rsid w:val="00CE10CA"/>
    <w:rsid w:val="00CE2323"/>
    <w:rsid w:val="00CE2492"/>
    <w:rsid w:val="00CE266F"/>
    <w:rsid w:val="00CE276F"/>
    <w:rsid w:val="00CE28AB"/>
    <w:rsid w:val="00CE2BCF"/>
    <w:rsid w:val="00CE31F1"/>
    <w:rsid w:val="00CE3792"/>
    <w:rsid w:val="00CE3854"/>
    <w:rsid w:val="00CE39CB"/>
    <w:rsid w:val="00CE3C33"/>
    <w:rsid w:val="00CE3FD4"/>
    <w:rsid w:val="00CE478C"/>
    <w:rsid w:val="00CE47FC"/>
    <w:rsid w:val="00CE4AD4"/>
    <w:rsid w:val="00CE4CFC"/>
    <w:rsid w:val="00CE4D03"/>
    <w:rsid w:val="00CE4DD1"/>
    <w:rsid w:val="00CE52C8"/>
    <w:rsid w:val="00CE5344"/>
    <w:rsid w:val="00CE54A6"/>
    <w:rsid w:val="00CE5AF5"/>
    <w:rsid w:val="00CE5E06"/>
    <w:rsid w:val="00CE5FE5"/>
    <w:rsid w:val="00CE6085"/>
    <w:rsid w:val="00CE6096"/>
    <w:rsid w:val="00CE62C6"/>
    <w:rsid w:val="00CE7014"/>
    <w:rsid w:val="00CE7195"/>
    <w:rsid w:val="00CE7339"/>
    <w:rsid w:val="00CE75BF"/>
    <w:rsid w:val="00CF0215"/>
    <w:rsid w:val="00CF040E"/>
    <w:rsid w:val="00CF08A9"/>
    <w:rsid w:val="00CF0ACC"/>
    <w:rsid w:val="00CF0BAD"/>
    <w:rsid w:val="00CF0E73"/>
    <w:rsid w:val="00CF0EAD"/>
    <w:rsid w:val="00CF0F6E"/>
    <w:rsid w:val="00CF11C5"/>
    <w:rsid w:val="00CF121F"/>
    <w:rsid w:val="00CF1262"/>
    <w:rsid w:val="00CF1395"/>
    <w:rsid w:val="00CF1449"/>
    <w:rsid w:val="00CF1813"/>
    <w:rsid w:val="00CF19A0"/>
    <w:rsid w:val="00CF1B0E"/>
    <w:rsid w:val="00CF21DF"/>
    <w:rsid w:val="00CF228A"/>
    <w:rsid w:val="00CF253D"/>
    <w:rsid w:val="00CF278B"/>
    <w:rsid w:val="00CF2843"/>
    <w:rsid w:val="00CF28EA"/>
    <w:rsid w:val="00CF2AA7"/>
    <w:rsid w:val="00CF2CE7"/>
    <w:rsid w:val="00CF2DAD"/>
    <w:rsid w:val="00CF2E1B"/>
    <w:rsid w:val="00CF2E3F"/>
    <w:rsid w:val="00CF2F00"/>
    <w:rsid w:val="00CF3033"/>
    <w:rsid w:val="00CF305A"/>
    <w:rsid w:val="00CF31F2"/>
    <w:rsid w:val="00CF3291"/>
    <w:rsid w:val="00CF356D"/>
    <w:rsid w:val="00CF367C"/>
    <w:rsid w:val="00CF36A2"/>
    <w:rsid w:val="00CF3901"/>
    <w:rsid w:val="00CF3AF5"/>
    <w:rsid w:val="00CF3B56"/>
    <w:rsid w:val="00CF3E47"/>
    <w:rsid w:val="00CF3E6F"/>
    <w:rsid w:val="00CF3EE1"/>
    <w:rsid w:val="00CF46DC"/>
    <w:rsid w:val="00CF4F62"/>
    <w:rsid w:val="00CF591F"/>
    <w:rsid w:val="00CF59F5"/>
    <w:rsid w:val="00CF5D6A"/>
    <w:rsid w:val="00CF5E77"/>
    <w:rsid w:val="00CF6076"/>
    <w:rsid w:val="00CF6129"/>
    <w:rsid w:val="00CF6401"/>
    <w:rsid w:val="00CF645A"/>
    <w:rsid w:val="00CF6F0E"/>
    <w:rsid w:val="00CF7456"/>
    <w:rsid w:val="00CF75C4"/>
    <w:rsid w:val="00CF7714"/>
    <w:rsid w:val="00CF7974"/>
    <w:rsid w:val="00CF7DB1"/>
    <w:rsid w:val="00D00063"/>
    <w:rsid w:val="00D000FE"/>
    <w:rsid w:val="00D0031E"/>
    <w:rsid w:val="00D003DC"/>
    <w:rsid w:val="00D0049A"/>
    <w:rsid w:val="00D005F2"/>
    <w:rsid w:val="00D00A65"/>
    <w:rsid w:val="00D00B9C"/>
    <w:rsid w:val="00D00D0C"/>
    <w:rsid w:val="00D0120E"/>
    <w:rsid w:val="00D0132A"/>
    <w:rsid w:val="00D0189A"/>
    <w:rsid w:val="00D02095"/>
    <w:rsid w:val="00D02292"/>
    <w:rsid w:val="00D02363"/>
    <w:rsid w:val="00D0275F"/>
    <w:rsid w:val="00D0292F"/>
    <w:rsid w:val="00D029D5"/>
    <w:rsid w:val="00D02AC9"/>
    <w:rsid w:val="00D02AE6"/>
    <w:rsid w:val="00D02B1B"/>
    <w:rsid w:val="00D02B5B"/>
    <w:rsid w:val="00D033AA"/>
    <w:rsid w:val="00D036FA"/>
    <w:rsid w:val="00D038BB"/>
    <w:rsid w:val="00D03A00"/>
    <w:rsid w:val="00D03E71"/>
    <w:rsid w:val="00D04009"/>
    <w:rsid w:val="00D04332"/>
    <w:rsid w:val="00D0445E"/>
    <w:rsid w:val="00D0490A"/>
    <w:rsid w:val="00D049FC"/>
    <w:rsid w:val="00D04B8F"/>
    <w:rsid w:val="00D04C20"/>
    <w:rsid w:val="00D04EF7"/>
    <w:rsid w:val="00D050F6"/>
    <w:rsid w:val="00D054DE"/>
    <w:rsid w:val="00D055B1"/>
    <w:rsid w:val="00D058A3"/>
    <w:rsid w:val="00D058CE"/>
    <w:rsid w:val="00D05B19"/>
    <w:rsid w:val="00D05E26"/>
    <w:rsid w:val="00D05E68"/>
    <w:rsid w:val="00D05EA7"/>
    <w:rsid w:val="00D05F12"/>
    <w:rsid w:val="00D05F4B"/>
    <w:rsid w:val="00D06043"/>
    <w:rsid w:val="00D060F5"/>
    <w:rsid w:val="00D0611B"/>
    <w:rsid w:val="00D06160"/>
    <w:rsid w:val="00D06DD7"/>
    <w:rsid w:val="00D06E72"/>
    <w:rsid w:val="00D06EDA"/>
    <w:rsid w:val="00D06F88"/>
    <w:rsid w:val="00D070D3"/>
    <w:rsid w:val="00D07163"/>
    <w:rsid w:val="00D077B1"/>
    <w:rsid w:val="00D07C5D"/>
    <w:rsid w:val="00D07DAD"/>
    <w:rsid w:val="00D07E22"/>
    <w:rsid w:val="00D07F7C"/>
    <w:rsid w:val="00D10301"/>
    <w:rsid w:val="00D104AF"/>
    <w:rsid w:val="00D104E7"/>
    <w:rsid w:val="00D105BC"/>
    <w:rsid w:val="00D10AA4"/>
    <w:rsid w:val="00D10DBC"/>
    <w:rsid w:val="00D10E25"/>
    <w:rsid w:val="00D10E64"/>
    <w:rsid w:val="00D11097"/>
    <w:rsid w:val="00D11447"/>
    <w:rsid w:val="00D1156E"/>
    <w:rsid w:val="00D118C9"/>
    <w:rsid w:val="00D118F0"/>
    <w:rsid w:val="00D119DE"/>
    <w:rsid w:val="00D11A32"/>
    <w:rsid w:val="00D11E40"/>
    <w:rsid w:val="00D11E5D"/>
    <w:rsid w:val="00D11ECC"/>
    <w:rsid w:val="00D1229E"/>
    <w:rsid w:val="00D12334"/>
    <w:rsid w:val="00D1239C"/>
    <w:rsid w:val="00D12433"/>
    <w:rsid w:val="00D126F8"/>
    <w:rsid w:val="00D1275E"/>
    <w:rsid w:val="00D12997"/>
    <w:rsid w:val="00D13145"/>
    <w:rsid w:val="00D1321A"/>
    <w:rsid w:val="00D13650"/>
    <w:rsid w:val="00D138F1"/>
    <w:rsid w:val="00D13A28"/>
    <w:rsid w:val="00D13C55"/>
    <w:rsid w:val="00D13CBC"/>
    <w:rsid w:val="00D13D1C"/>
    <w:rsid w:val="00D13D7C"/>
    <w:rsid w:val="00D13F0A"/>
    <w:rsid w:val="00D14071"/>
    <w:rsid w:val="00D140F1"/>
    <w:rsid w:val="00D1456D"/>
    <w:rsid w:val="00D1468C"/>
    <w:rsid w:val="00D146B2"/>
    <w:rsid w:val="00D146C2"/>
    <w:rsid w:val="00D147D6"/>
    <w:rsid w:val="00D14B6A"/>
    <w:rsid w:val="00D14D3A"/>
    <w:rsid w:val="00D14D48"/>
    <w:rsid w:val="00D152F8"/>
    <w:rsid w:val="00D1548F"/>
    <w:rsid w:val="00D158EB"/>
    <w:rsid w:val="00D1598D"/>
    <w:rsid w:val="00D15CC6"/>
    <w:rsid w:val="00D16083"/>
    <w:rsid w:val="00D1627A"/>
    <w:rsid w:val="00D163A8"/>
    <w:rsid w:val="00D164AB"/>
    <w:rsid w:val="00D167B5"/>
    <w:rsid w:val="00D16C69"/>
    <w:rsid w:val="00D16E65"/>
    <w:rsid w:val="00D16F0D"/>
    <w:rsid w:val="00D1712C"/>
    <w:rsid w:val="00D17365"/>
    <w:rsid w:val="00D17F88"/>
    <w:rsid w:val="00D2014A"/>
    <w:rsid w:val="00D207D3"/>
    <w:rsid w:val="00D2099D"/>
    <w:rsid w:val="00D20AAE"/>
    <w:rsid w:val="00D20BF3"/>
    <w:rsid w:val="00D20D9E"/>
    <w:rsid w:val="00D20E9D"/>
    <w:rsid w:val="00D20F8C"/>
    <w:rsid w:val="00D213C9"/>
    <w:rsid w:val="00D213E2"/>
    <w:rsid w:val="00D214EA"/>
    <w:rsid w:val="00D2150A"/>
    <w:rsid w:val="00D21938"/>
    <w:rsid w:val="00D21CE6"/>
    <w:rsid w:val="00D21FF2"/>
    <w:rsid w:val="00D22131"/>
    <w:rsid w:val="00D22999"/>
    <w:rsid w:val="00D22D9C"/>
    <w:rsid w:val="00D2304D"/>
    <w:rsid w:val="00D23291"/>
    <w:rsid w:val="00D23683"/>
    <w:rsid w:val="00D239D8"/>
    <w:rsid w:val="00D23C2E"/>
    <w:rsid w:val="00D2423B"/>
    <w:rsid w:val="00D24673"/>
    <w:rsid w:val="00D24806"/>
    <w:rsid w:val="00D24E11"/>
    <w:rsid w:val="00D24F09"/>
    <w:rsid w:val="00D25068"/>
    <w:rsid w:val="00D251E4"/>
    <w:rsid w:val="00D251F3"/>
    <w:rsid w:val="00D2520F"/>
    <w:rsid w:val="00D2533A"/>
    <w:rsid w:val="00D25451"/>
    <w:rsid w:val="00D25654"/>
    <w:rsid w:val="00D257C1"/>
    <w:rsid w:val="00D257FD"/>
    <w:rsid w:val="00D25A51"/>
    <w:rsid w:val="00D25A63"/>
    <w:rsid w:val="00D25D7C"/>
    <w:rsid w:val="00D2693B"/>
    <w:rsid w:val="00D26D61"/>
    <w:rsid w:val="00D26DE5"/>
    <w:rsid w:val="00D27226"/>
    <w:rsid w:val="00D27781"/>
    <w:rsid w:val="00D27791"/>
    <w:rsid w:val="00D277B1"/>
    <w:rsid w:val="00D3001F"/>
    <w:rsid w:val="00D30454"/>
    <w:rsid w:val="00D30643"/>
    <w:rsid w:val="00D31106"/>
    <w:rsid w:val="00D312DB"/>
    <w:rsid w:val="00D312EE"/>
    <w:rsid w:val="00D314EB"/>
    <w:rsid w:val="00D31737"/>
    <w:rsid w:val="00D31B36"/>
    <w:rsid w:val="00D31EC5"/>
    <w:rsid w:val="00D31EFF"/>
    <w:rsid w:val="00D32797"/>
    <w:rsid w:val="00D32EA9"/>
    <w:rsid w:val="00D3334A"/>
    <w:rsid w:val="00D33507"/>
    <w:rsid w:val="00D33744"/>
    <w:rsid w:val="00D33A2B"/>
    <w:rsid w:val="00D33B87"/>
    <w:rsid w:val="00D33CA9"/>
    <w:rsid w:val="00D33ED2"/>
    <w:rsid w:val="00D34358"/>
    <w:rsid w:val="00D345B3"/>
    <w:rsid w:val="00D3487D"/>
    <w:rsid w:val="00D34B8A"/>
    <w:rsid w:val="00D34C3A"/>
    <w:rsid w:val="00D351DE"/>
    <w:rsid w:val="00D35342"/>
    <w:rsid w:val="00D35509"/>
    <w:rsid w:val="00D35734"/>
    <w:rsid w:val="00D35FA3"/>
    <w:rsid w:val="00D36259"/>
    <w:rsid w:val="00D36413"/>
    <w:rsid w:val="00D36513"/>
    <w:rsid w:val="00D3656A"/>
    <w:rsid w:val="00D3697A"/>
    <w:rsid w:val="00D36D35"/>
    <w:rsid w:val="00D372D2"/>
    <w:rsid w:val="00D373A2"/>
    <w:rsid w:val="00D37563"/>
    <w:rsid w:val="00D37843"/>
    <w:rsid w:val="00D3798D"/>
    <w:rsid w:val="00D37F5E"/>
    <w:rsid w:val="00D4001C"/>
    <w:rsid w:val="00D40067"/>
    <w:rsid w:val="00D416B9"/>
    <w:rsid w:val="00D4194F"/>
    <w:rsid w:val="00D41D1F"/>
    <w:rsid w:val="00D41EAE"/>
    <w:rsid w:val="00D41ECB"/>
    <w:rsid w:val="00D4212D"/>
    <w:rsid w:val="00D42311"/>
    <w:rsid w:val="00D423A5"/>
    <w:rsid w:val="00D425DC"/>
    <w:rsid w:val="00D4260B"/>
    <w:rsid w:val="00D4296D"/>
    <w:rsid w:val="00D42A4C"/>
    <w:rsid w:val="00D42C12"/>
    <w:rsid w:val="00D431BE"/>
    <w:rsid w:val="00D4373A"/>
    <w:rsid w:val="00D43780"/>
    <w:rsid w:val="00D4390B"/>
    <w:rsid w:val="00D43F76"/>
    <w:rsid w:val="00D4473A"/>
    <w:rsid w:val="00D44B4F"/>
    <w:rsid w:val="00D44B88"/>
    <w:rsid w:val="00D44D79"/>
    <w:rsid w:val="00D45018"/>
    <w:rsid w:val="00D4505D"/>
    <w:rsid w:val="00D45167"/>
    <w:rsid w:val="00D45276"/>
    <w:rsid w:val="00D45C3D"/>
    <w:rsid w:val="00D45CA4"/>
    <w:rsid w:val="00D45CAD"/>
    <w:rsid w:val="00D45DC4"/>
    <w:rsid w:val="00D46114"/>
    <w:rsid w:val="00D462C2"/>
    <w:rsid w:val="00D462C8"/>
    <w:rsid w:val="00D46327"/>
    <w:rsid w:val="00D46E4F"/>
    <w:rsid w:val="00D46F4F"/>
    <w:rsid w:val="00D47078"/>
    <w:rsid w:val="00D47137"/>
    <w:rsid w:val="00D475CC"/>
    <w:rsid w:val="00D47716"/>
    <w:rsid w:val="00D47752"/>
    <w:rsid w:val="00D47753"/>
    <w:rsid w:val="00D4797B"/>
    <w:rsid w:val="00D47CE0"/>
    <w:rsid w:val="00D47E94"/>
    <w:rsid w:val="00D50057"/>
    <w:rsid w:val="00D50302"/>
    <w:rsid w:val="00D50317"/>
    <w:rsid w:val="00D505C3"/>
    <w:rsid w:val="00D505E2"/>
    <w:rsid w:val="00D50AED"/>
    <w:rsid w:val="00D50B21"/>
    <w:rsid w:val="00D50D62"/>
    <w:rsid w:val="00D50DE6"/>
    <w:rsid w:val="00D50E8C"/>
    <w:rsid w:val="00D50FA2"/>
    <w:rsid w:val="00D51545"/>
    <w:rsid w:val="00D51A04"/>
    <w:rsid w:val="00D51EA2"/>
    <w:rsid w:val="00D51F05"/>
    <w:rsid w:val="00D520DA"/>
    <w:rsid w:val="00D5212F"/>
    <w:rsid w:val="00D5220A"/>
    <w:rsid w:val="00D52303"/>
    <w:rsid w:val="00D52305"/>
    <w:rsid w:val="00D52A15"/>
    <w:rsid w:val="00D52C27"/>
    <w:rsid w:val="00D52E09"/>
    <w:rsid w:val="00D52F17"/>
    <w:rsid w:val="00D532E0"/>
    <w:rsid w:val="00D533E9"/>
    <w:rsid w:val="00D53504"/>
    <w:rsid w:val="00D53A10"/>
    <w:rsid w:val="00D53DA9"/>
    <w:rsid w:val="00D544C1"/>
    <w:rsid w:val="00D545EB"/>
    <w:rsid w:val="00D5463C"/>
    <w:rsid w:val="00D54855"/>
    <w:rsid w:val="00D556ED"/>
    <w:rsid w:val="00D55739"/>
    <w:rsid w:val="00D5576E"/>
    <w:rsid w:val="00D5583A"/>
    <w:rsid w:val="00D55909"/>
    <w:rsid w:val="00D55926"/>
    <w:rsid w:val="00D55A5E"/>
    <w:rsid w:val="00D56220"/>
    <w:rsid w:val="00D56698"/>
    <w:rsid w:val="00D56825"/>
    <w:rsid w:val="00D56929"/>
    <w:rsid w:val="00D56F29"/>
    <w:rsid w:val="00D56F7B"/>
    <w:rsid w:val="00D56FAF"/>
    <w:rsid w:val="00D576B8"/>
    <w:rsid w:val="00D579F9"/>
    <w:rsid w:val="00D57B4A"/>
    <w:rsid w:val="00D57D4E"/>
    <w:rsid w:val="00D57F48"/>
    <w:rsid w:val="00D6029B"/>
    <w:rsid w:val="00D6039C"/>
    <w:rsid w:val="00D6064E"/>
    <w:rsid w:val="00D60FF4"/>
    <w:rsid w:val="00D61305"/>
    <w:rsid w:val="00D614A7"/>
    <w:rsid w:val="00D6178A"/>
    <w:rsid w:val="00D61B40"/>
    <w:rsid w:val="00D61B6A"/>
    <w:rsid w:val="00D61C9E"/>
    <w:rsid w:val="00D61CA7"/>
    <w:rsid w:val="00D62975"/>
    <w:rsid w:val="00D62C74"/>
    <w:rsid w:val="00D62C7B"/>
    <w:rsid w:val="00D638B4"/>
    <w:rsid w:val="00D6469F"/>
    <w:rsid w:val="00D646BC"/>
    <w:rsid w:val="00D646DC"/>
    <w:rsid w:val="00D6486D"/>
    <w:rsid w:val="00D64B74"/>
    <w:rsid w:val="00D64C7A"/>
    <w:rsid w:val="00D64E41"/>
    <w:rsid w:val="00D64FAA"/>
    <w:rsid w:val="00D652C2"/>
    <w:rsid w:val="00D654A6"/>
    <w:rsid w:val="00D658AA"/>
    <w:rsid w:val="00D65BC5"/>
    <w:rsid w:val="00D65CA3"/>
    <w:rsid w:val="00D65E19"/>
    <w:rsid w:val="00D65E75"/>
    <w:rsid w:val="00D65F46"/>
    <w:rsid w:val="00D662C4"/>
    <w:rsid w:val="00D6655D"/>
    <w:rsid w:val="00D666D9"/>
    <w:rsid w:val="00D66855"/>
    <w:rsid w:val="00D66908"/>
    <w:rsid w:val="00D66C15"/>
    <w:rsid w:val="00D66F52"/>
    <w:rsid w:val="00D672EA"/>
    <w:rsid w:val="00D675AD"/>
    <w:rsid w:val="00D67766"/>
    <w:rsid w:val="00D67BC6"/>
    <w:rsid w:val="00D67C8E"/>
    <w:rsid w:val="00D7023B"/>
    <w:rsid w:val="00D706E8"/>
    <w:rsid w:val="00D70707"/>
    <w:rsid w:val="00D70759"/>
    <w:rsid w:val="00D707FA"/>
    <w:rsid w:val="00D70A67"/>
    <w:rsid w:val="00D70AE1"/>
    <w:rsid w:val="00D70B79"/>
    <w:rsid w:val="00D70DA9"/>
    <w:rsid w:val="00D70DD0"/>
    <w:rsid w:val="00D70F49"/>
    <w:rsid w:val="00D71B3A"/>
    <w:rsid w:val="00D71B6B"/>
    <w:rsid w:val="00D71ECC"/>
    <w:rsid w:val="00D72296"/>
    <w:rsid w:val="00D72504"/>
    <w:rsid w:val="00D72511"/>
    <w:rsid w:val="00D7264D"/>
    <w:rsid w:val="00D7266A"/>
    <w:rsid w:val="00D72675"/>
    <w:rsid w:val="00D729CB"/>
    <w:rsid w:val="00D72D4E"/>
    <w:rsid w:val="00D72EB3"/>
    <w:rsid w:val="00D72F24"/>
    <w:rsid w:val="00D73170"/>
    <w:rsid w:val="00D73495"/>
    <w:rsid w:val="00D734CD"/>
    <w:rsid w:val="00D73A66"/>
    <w:rsid w:val="00D73BE2"/>
    <w:rsid w:val="00D73CC3"/>
    <w:rsid w:val="00D73F25"/>
    <w:rsid w:val="00D74139"/>
    <w:rsid w:val="00D741E6"/>
    <w:rsid w:val="00D74541"/>
    <w:rsid w:val="00D74732"/>
    <w:rsid w:val="00D74D0A"/>
    <w:rsid w:val="00D74DDE"/>
    <w:rsid w:val="00D74E6F"/>
    <w:rsid w:val="00D75362"/>
    <w:rsid w:val="00D754FE"/>
    <w:rsid w:val="00D75659"/>
    <w:rsid w:val="00D75834"/>
    <w:rsid w:val="00D75892"/>
    <w:rsid w:val="00D75B49"/>
    <w:rsid w:val="00D75D40"/>
    <w:rsid w:val="00D75EDB"/>
    <w:rsid w:val="00D76018"/>
    <w:rsid w:val="00D76165"/>
    <w:rsid w:val="00D762F4"/>
    <w:rsid w:val="00D7634C"/>
    <w:rsid w:val="00D767DD"/>
    <w:rsid w:val="00D76A9B"/>
    <w:rsid w:val="00D76B38"/>
    <w:rsid w:val="00D76DF4"/>
    <w:rsid w:val="00D76FCF"/>
    <w:rsid w:val="00D77006"/>
    <w:rsid w:val="00D772EA"/>
    <w:rsid w:val="00D7730A"/>
    <w:rsid w:val="00D774C8"/>
    <w:rsid w:val="00D777D3"/>
    <w:rsid w:val="00D77C17"/>
    <w:rsid w:val="00D8022F"/>
    <w:rsid w:val="00D8025A"/>
    <w:rsid w:val="00D8029D"/>
    <w:rsid w:val="00D803A3"/>
    <w:rsid w:val="00D807EA"/>
    <w:rsid w:val="00D80942"/>
    <w:rsid w:val="00D80A64"/>
    <w:rsid w:val="00D80BF4"/>
    <w:rsid w:val="00D80DF3"/>
    <w:rsid w:val="00D80EA7"/>
    <w:rsid w:val="00D81225"/>
    <w:rsid w:val="00D81226"/>
    <w:rsid w:val="00D8131E"/>
    <w:rsid w:val="00D81595"/>
    <w:rsid w:val="00D8163A"/>
    <w:rsid w:val="00D8171B"/>
    <w:rsid w:val="00D8197D"/>
    <w:rsid w:val="00D81DEA"/>
    <w:rsid w:val="00D820DD"/>
    <w:rsid w:val="00D82259"/>
    <w:rsid w:val="00D82272"/>
    <w:rsid w:val="00D826E0"/>
    <w:rsid w:val="00D8290A"/>
    <w:rsid w:val="00D82D67"/>
    <w:rsid w:val="00D82D9F"/>
    <w:rsid w:val="00D83A4E"/>
    <w:rsid w:val="00D83AF0"/>
    <w:rsid w:val="00D83CAE"/>
    <w:rsid w:val="00D83CF4"/>
    <w:rsid w:val="00D83D18"/>
    <w:rsid w:val="00D83E16"/>
    <w:rsid w:val="00D83EEC"/>
    <w:rsid w:val="00D8403F"/>
    <w:rsid w:val="00D844CB"/>
    <w:rsid w:val="00D84E5F"/>
    <w:rsid w:val="00D85381"/>
    <w:rsid w:val="00D8546C"/>
    <w:rsid w:val="00D85595"/>
    <w:rsid w:val="00D85741"/>
    <w:rsid w:val="00D85784"/>
    <w:rsid w:val="00D8599F"/>
    <w:rsid w:val="00D85E31"/>
    <w:rsid w:val="00D863A9"/>
    <w:rsid w:val="00D86654"/>
    <w:rsid w:val="00D8676B"/>
    <w:rsid w:val="00D86961"/>
    <w:rsid w:val="00D869D7"/>
    <w:rsid w:val="00D86D51"/>
    <w:rsid w:val="00D86E1D"/>
    <w:rsid w:val="00D86E6E"/>
    <w:rsid w:val="00D87039"/>
    <w:rsid w:val="00D874DA"/>
    <w:rsid w:val="00D87557"/>
    <w:rsid w:val="00D87615"/>
    <w:rsid w:val="00D879EC"/>
    <w:rsid w:val="00D87A3F"/>
    <w:rsid w:val="00D87B9D"/>
    <w:rsid w:val="00D87CAB"/>
    <w:rsid w:val="00D87D28"/>
    <w:rsid w:val="00D87F4C"/>
    <w:rsid w:val="00D90440"/>
    <w:rsid w:val="00D9044D"/>
    <w:rsid w:val="00D90468"/>
    <w:rsid w:val="00D90AC5"/>
    <w:rsid w:val="00D90BF6"/>
    <w:rsid w:val="00D90FCC"/>
    <w:rsid w:val="00D910E3"/>
    <w:rsid w:val="00D91295"/>
    <w:rsid w:val="00D913E9"/>
    <w:rsid w:val="00D91401"/>
    <w:rsid w:val="00D916FB"/>
    <w:rsid w:val="00D918EF"/>
    <w:rsid w:val="00D9196A"/>
    <w:rsid w:val="00D919A2"/>
    <w:rsid w:val="00D91F6B"/>
    <w:rsid w:val="00D92117"/>
    <w:rsid w:val="00D9258C"/>
    <w:rsid w:val="00D926AE"/>
    <w:rsid w:val="00D92704"/>
    <w:rsid w:val="00D929FA"/>
    <w:rsid w:val="00D92C19"/>
    <w:rsid w:val="00D93191"/>
    <w:rsid w:val="00D931CD"/>
    <w:rsid w:val="00D931D7"/>
    <w:rsid w:val="00D931FA"/>
    <w:rsid w:val="00D9343A"/>
    <w:rsid w:val="00D93460"/>
    <w:rsid w:val="00D93606"/>
    <w:rsid w:val="00D937C2"/>
    <w:rsid w:val="00D93EF7"/>
    <w:rsid w:val="00D9420D"/>
    <w:rsid w:val="00D9446D"/>
    <w:rsid w:val="00D94A16"/>
    <w:rsid w:val="00D94B61"/>
    <w:rsid w:val="00D950D4"/>
    <w:rsid w:val="00D951A8"/>
    <w:rsid w:val="00D9535C"/>
    <w:rsid w:val="00D95406"/>
    <w:rsid w:val="00D956A8"/>
    <w:rsid w:val="00D95B03"/>
    <w:rsid w:val="00D95CF8"/>
    <w:rsid w:val="00D95D4F"/>
    <w:rsid w:val="00D95E3D"/>
    <w:rsid w:val="00D95E43"/>
    <w:rsid w:val="00D95FDB"/>
    <w:rsid w:val="00D95FF4"/>
    <w:rsid w:val="00D96068"/>
    <w:rsid w:val="00D96159"/>
    <w:rsid w:val="00D96310"/>
    <w:rsid w:val="00D9640E"/>
    <w:rsid w:val="00D96784"/>
    <w:rsid w:val="00D967B8"/>
    <w:rsid w:val="00D96AEE"/>
    <w:rsid w:val="00D96E1E"/>
    <w:rsid w:val="00D97349"/>
    <w:rsid w:val="00D9741B"/>
    <w:rsid w:val="00D976E5"/>
    <w:rsid w:val="00D97713"/>
    <w:rsid w:val="00D9781C"/>
    <w:rsid w:val="00D97BAB"/>
    <w:rsid w:val="00D97C77"/>
    <w:rsid w:val="00D97D18"/>
    <w:rsid w:val="00D97E8D"/>
    <w:rsid w:val="00D97F1F"/>
    <w:rsid w:val="00DA051B"/>
    <w:rsid w:val="00DA0653"/>
    <w:rsid w:val="00DA06D2"/>
    <w:rsid w:val="00DA070D"/>
    <w:rsid w:val="00DA080F"/>
    <w:rsid w:val="00DA0BCD"/>
    <w:rsid w:val="00DA0E94"/>
    <w:rsid w:val="00DA112C"/>
    <w:rsid w:val="00DA13B0"/>
    <w:rsid w:val="00DA1466"/>
    <w:rsid w:val="00DA14BA"/>
    <w:rsid w:val="00DA16C4"/>
    <w:rsid w:val="00DA1EF8"/>
    <w:rsid w:val="00DA207E"/>
    <w:rsid w:val="00DA286E"/>
    <w:rsid w:val="00DA2A2C"/>
    <w:rsid w:val="00DA2A5F"/>
    <w:rsid w:val="00DA2B6F"/>
    <w:rsid w:val="00DA2DB8"/>
    <w:rsid w:val="00DA2FBE"/>
    <w:rsid w:val="00DA2FE9"/>
    <w:rsid w:val="00DA30FA"/>
    <w:rsid w:val="00DA3198"/>
    <w:rsid w:val="00DA31FB"/>
    <w:rsid w:val="00DA3381"/>
    <w:rsid w:val="00DA33E8"/>
    <w:rsid w:val="00DA34E4"/>
    <w:rsid w:val="00DA3540"/>
    <w:rsid w:val="00DA3728"/>
    <w:rsid w:val="00DA374E"/>
    <w:rsid w:val="00DA384E"/>
    <w:rsid w:val="00DA39D5"/>
    <w:rsid w:val="00DA4157"/>
    <w:rsid w:val="00DA4466"/>
    <w:rsid w:val="00DA4505"/>
    <w:rsid w:val="00DA4562"/>
    <w:rsid w:val="00DA4BCE"/>
    <w:rsid w:val="00DA4DCD"/>
    <w:rsid w:val="00DA4E70"/>
    <w:rsid w:val="00DA531E"/>
    <w:rsid w:val="00DA5406"/>
    <w:rsid w:val="00DA54CC"/>
    <w:rsid w:val="00DA58DE"/>
    <w:rsid w:val="00DA5BE4"/>
    <w:rsid w:val="00DA5C5B"/>
    <w:rsid w:val="00DA5CB8"/>
    <w:rsid w:val="00DA5D18"/>
    <w:rsid w:val="00DA5EB0"/>
    <w:rsid w:val="00DA6081"/>
    <w:rsid w:val="00DA60BA"/>
    <w:rsid w:val="00DA62D9"/>
    <w:rsid w:val="00DA6347"/>
    <w:rsid w:val="00DA6358"/>
    <w:rsid w:val="00DA6F32"/>
    <w:rsid w:val="00DA70F7"/>
    <w:rsid w:val="00DA754B"/>
    <w:rsid w:val="00DA773D"/>
    <w:rsid w:val="00DA7878"/>
    <w:rsid w:val="00DA795D"/>
    <w:rsid w:val="00DA79B5"/>
    <w:rsid w:val="00DA7AFB"/>
    <w:rsid w:val="00DB004C"/>
    <w:rsid w:val="00DB0426"/>
    <w:rsid w:val="00DB05D6"/>
    <w:rsid w:val="00DB077C"/>
    <w:rsid w:val="00DB079E"/>
    <w:rsid w:val="00DB07DD"/>
    <w:rsid w:val="00DB0844"/>
    <w:rsid w:val="00DB094F"/>
    <w:rsid w:val="00DB0AA5"/>
    <w:rsid w:val="00DB0F64"/>
    <w:rsid w:val="00DB13A2"/>
    <w:rsid w:val="00DB1490"/>
    <w:rsid w:val="00DB172C"/>
    <w:rsid w:val="00DB1D08"/>
    <w:rsid w:val="00DB1D2F"/>
    <w:rsid w:val="00DB1F36"/>
    <w:rsid w:val="00DB21CD"/>
    <w:rsid w:val="00DB2216"/>
    <w:rsid w:val="00DB2251"/>
    <w:rsid w:val="00DB2490"/>
    <w:rsid w:val="00DB27C4"/>
    <w:rsid w:val="00DB27F5"/>
    <w:rsid w:val="00DB2801"/>
    <w:rsid w:val="00DB2902"/>
    <w:rsid w:val="00DB2ACB"/>
    <w:rsid w:val="00DB2D51"/>
    <w:rsid w:val="00DB2F0C"/>
    <w:rsid w:val="00DB301E"/>
    <w:rsid w:val="00DB3178"/>
    <w:rsid w:val="00DB3261"/>
    <w:rsid w:val="00DB36BD"/>
    <w:rsid w:val="00DB3BB2"/>
    <w:rsid w:val="00DB3C20"/>
    <w:rsid w:val="00DB3DB8"/>
    <w:rsid w:val="00DB3E25"/>
    <w:rsid w:val="00DB3EC7"/>
    <w:rsid w:val="00DB4089"/>
    <w:rsid w:val="00DB430F"/>
    <w:rsid w:val="00DB431F"/>
    <w:rsid w:val="00DB447F"/>
    <w:rsid w:val="00DB47A4"/>
    <w:rsid w:val="00DB499D"/>
    <w:rsid w:val="00DB4A13"/>
    <w:rsid w:val="00DB4BF6"/>
    <w:rsid w:val="00DB5110"/>
    <w:rsid w:val="00DB527E"/>
    <w:rsid w:val="00DB5413"/>
    <w:rsid w:val="00DB544F"/>
    <w:rsid w:val="00DB54D9"/>
    <w:rsid w:val="00DB57E3"/>
    <w:rsid w:val="00DB57F2"/>
    <w:rsid w:val="00DB588F"/>
    <w:rsid w:val="00DB5CF1"/>
    <w:rsid w:val="00DB5D3D"/>
    <w:rsid w:val="00DB690D"/>
    <w:rsid w:val="00DB69ED"/>
    <w:rsid w:val="00DB7082"/>
    <w:rsid w:val="00DB7533"/>
    <w:rsid w:val="00DB75F9"/>
    <w:rsid w:val="00DB76A8"/>
    <w:rsid w:val="00DB786D"/>
    <w:rsid w:val="00DB78D9"/>
    <w:rsid w:val="00DB7A71"/>
    <w:rsid w:val="00DB7BAF"/>
    <w:rsid w:val="00DC00F8"/>
    <w:rsid w:val="00DC0243"/>
    <w:rsid w:val="00DC03C2"/>
    <w:rsid w:val="00DC0425"/>
    <w:rsid w:val="00DC09D6"/>
    <w:rsid w:val="00DC09FE"/>
    <w:rsid w:val="00DC0A29"/>
    <w:rsid w:val="00DC0CB3"/>
    <w:rsid w:val="00DC0FD9"/>
    <w:rsid w:val="00DC11BC"/>
    <w:rsid w:val="00DC1398"/>
    <w:rsid w:val="00DC17AD"/>
    <w:rsid w:val="00DC1A39"/>
    <w:rsid w:val="00DC1EE7"/>
    <w:rsid w:val="00DC1F62"/>
    <w:rsid w:val="00DC1F99"/>
    <w:rsid w:val="00DC244C"/>
    <w:rsid w:val="00DC26C1"/>
    <w:rsid w:val="00DC2BEB"/>
    <w:rsid w:val="00DC2C5D"/>
    <w:rsid w:val="00DC2D40"/>
    <w:rsid w:val="00DC2F63"/>
    <w:rsid w:val="00DC30BA"/>
    <w:rsid w:val="00DC3145"/>
    <w:rsid w:val="00DC31C3"/>
    <w:rsid w:val="00DC33F6"/>
    <w:rsid w:val="00DC3562"/>
    <w:rsid w:val="00DC3A20"/>
    <w:rsid w:val="00DC3A5E"/>
    <w:rsid w:val="00DC3A74"/>
    <w:rsid w:val="00DC46C1"/>
    <w:rsid w:val="00DC47ED"/>
    <w:rsid w:val="00DC49C0"/>
    <w:rsid w:val="00DC4B97"/>
    <w:rsid w:val="00DC5125"/>
    <w:rsid w:val="00DC52D9"/>
    <w:rsid w:val="00DC540B"/>
    <w:rsid w:val="00DC56B2"/>
    <w:rsid w:val="00DC5826"/>
    <w:rsid w:val="00DC5861"/>
    <w:rsid w:val="00DC58C7"/>
    <w:rsid w:val="00DC6116"/>
    <w:rsid w:val="00DC6397"/>
    <w:rsid w:val="00DC648C"/>
    <w:rsid w:val="00DC6AE6"/>
    <w:rsid w:val="00DC6D5A"/>
    <w:rsid w:val="00DC6F8C"/>
    <w:rsid w:val="00DC70C5"/>
    <w:rsid w:val="00DC768A"/>
    <w:rsid w:val="00DC7707"/>
    <w:rsid w:val="00DC7F82"/>
    <w:rsid w:val="00DD0093"/>
    <w:rsid w:val="00DD03F3"/>
    <w:rsid w:val="00DD0442"/>
    <w:rsid w:val="00DD0637"/>
    <w:rsid w:val="00DD07BB"/>
    <w:rsid w:val="00DD0AAE"/>
    <w:rsid w:val="00DD0BAA"/>
    <w:rsid w:val="00DD0E8D"/>
    <w:rsid w:val="00DD119E"/>
    <w:rsid w:val="00DD1C9E"/>
    <w:rsid w:val="00DD223C"/>
    <w:rsid w:val="00DD22B2"/>
    <w:rsid w:val="00DD22F3"/>
    <w:rsid w:val="00DD2415"/>
    <w:rsid w:val="00DD2A17"/>
    <w:rsid w:val="00DD2D75"/>
    <w:rsid w:val="00DD2E90"/>
    <w:rsid w:val="00DD32C9"/>
    <w:rsid w:val="00DD37B7"/>
    <w:rsid w:val="00DD3B52"/>
    <w:rsid w:val="00DD40D3"/>
    <w:rsid w:val="00DD420E"/>
    <w:rsid w:val="00DD4263"/>
    <w:rsid w:val="00DD42EF"/>
    <w:rsid w:val="00DD461A"/>
    <w:rsid w:val="00DD46FD"/>
    <w:rsid w:val="00DD4700"/>
    <w:rsid w:val="00DD4A12"/>
    <w:rsid w:val="00DD4E78"/>
    <w:rsid w:val="00DD4F40"/>
    <w:rsid w:val="00DD4FA4"/>
    <w:rsid w:val="00DD5139"/>
    <w:rsid w:val="00DD5283"/>
    <w:rsid w:val="00DD552A"/>
    <w:rsid w:val="00DD552C"/>
    <w:rsid w:val="00DD5649"/>
    <w:rsid w:val="00DD59C9"/>
    <w:rsid w:val="00DD5B76"/>
    <w:rsid w:val="00DD61FE"/>
    <w:rsid w:val="00DD67A7"/>
    <w:rsid w:val="00DD6C8F"/>
    <w:rsid w:val="00DD708F"/>
    <w:rsid w:val="00DD7182"/>
    <w:rsid w:val="00DD71F9"/>
    <w:rsid w:val="00DD74B5"/>
    <w:rsid w:val="00DD76E0"/>
    <w:rsid w:val="00DD7994"/>
    <w:rsid w:val="00DD7AAC"/>
    <w:rsid w:val="00DD7B46"/>
    <w:rsid w:val="00DD7EEE"/>
    <w:rsid w:val="00DD7FA7"/>
    <w:rsid w:val="00DE0196"/>
    <w:rsid w:val="00DE0276"/>
    <w:rsid w:val="00DE0615"/>
    <w:rsid w:val="00DE0A2B"/>
    <w:rsid w:val="00DE0A7C"/>
    <w:rsid w:val="00DE0AEE"/>
    <w:rsid w:val="00DE0BF0"/>
    <w:rsid w:val="00DE0E6F"/>
    <w:rsid w:val="00DE0FAA"/>
    <w:rsid w:val="00DE1269"/>
    <w:rsid w:val="00DE1435"/>
    <w:rsid w:val="00DE1BB9"/>
    <w:rsid w:val="00DE1F73"/>
    <w:rsid w:val="00DE1FC4"/>
    <w:rsid w:val="00DE21BE"/>
    <w:rsid w:val="00DE2273"/>
    <w:rsid w:val="00DE22BC"/>
    <w:rsid w:val="00DE25E5"/>
    <w:rsid w:val="00DE26BA"/>
    <w:rsid w:val="00DE28CA"/>
    <w:rsid w:val="00DE2942"/>
    <w:rsid w:val="00DE2946"/>
    <w:rsid w:val="00DE2A9E"/>
    <w:rsid w:val="00DE2D24"/>
    <w:rsid w:val="00DE33C0"/>
    <w:rsid w:val="00DE3457"/>
    <w:rsid w:val="00DE356E"/>
    <w:rsid w:val="00DE39E7"/>
    <w:rsid w:val="00DE3AA0"/>
    <w:rsid w:val="00DE3DFE"/>
    <w:rsid w:val="00DE4039"/>
    <w:rsid w:val="00DE4233"/>
    <w:rsid w:val="00DE4348"/>
    <w:rsid w:val="00DE434C"/>
    <w:rsid w:val="00DE43C8"/>
    <w:rsid w:val="00DE4568"/>
    <w:rsid w:val="00DE456F"/>
    <w:rsid w:val="00DE460B"/>
    <w:rsid w:val="00DE46A8"/>
    <w:rsid w:val="00DE4B4F"/>
    <w:rsid w:val="00DE4EB5"/>
    <w:rsid w:val="00DE5176"/>
    <w:rsid w:val="00DE5296"/>
    <w:rsid w:val="00DE5348"/>
    <w:rsid w:val="00DE568D"/>
    <w:rsid w:val="00DE58C2"/>
    <w:rsid w:val="00DE5AB5"/>
    <w:rsid w:val="00DE5B3F"/>
    <w:rsid w:val="00DE5E02"/>
    <w:rsid w:val="00DE69F6"/>
    <w:rsid w:val="00DE6A5A"/>
    <w:rsid w:val="00DE6B50"/>
    <w:rsid w:val="00DE6C29"/>
    <w:rsid w:val="00DE6EDD"/>
    <w:rsid w:val="00DE715F"/>
    <w:rsid w:val="00DF01AE"/>
    <w:rsid w:val="00DF0239"/>
    <w:rsid w:val="00DF049A"/>
    <w:rsid w:val="00DF0B6C"/>
    <w:rsid w:val="00DF0BAF"/>
    <w:rsid w:val="00DF0DEE"/>
    <w:rsid w:val="00DF116E"/>
    <w:rsid w:val="00DF1211"/>
    <w:rsid w:val="00DF12D3"/>
    <w:rsid w:val="00DF13EB"/>
    <w:rsid w:val="00DF16D9"/>
    <w:rsid w:val="00DF187F"/>
    <w:rsid w:val="00DF192C"/>
    <w:rsid w:val="00DF1CF7"/>
    <w:rsid w:val="00DF1D30"/>
    <w:rsid w:val="00DF1D32"/>
    <w:rsid w:val="00DF1E94"/>
    <w:rsid w:val="00DF1F50"/>
    <w:rsid w:val="00DF26CB"/>
    <w:rsid w:val="00DF2A3D"/>
    <w:rsid w:val="00DF2B92"/>
    <w:rsid w:val="00DF3003"/>
    <w:rsid w:val="00DF32F2"/>
    <w:rsid w:val="00DF3378"/>
    <w:rsid w:val="00DF33CC"/>
    <w:rsid w:val="00DF34B7"/>
    <w:rsid w:val="00DF36C0"/>
    <w:rsid w:val="00DF3749"/>
    <w:rsid w:val="00DF37C0"/>
    <w:rsid w:val="00DF380E"/>
    <w:rsid w:val="00DF3832"/>
    <w:rsid w:val="00DF3996"/>
    <w:rsid w:val="00DF3AD6"/>
    <w:rsid w:val="00DF3B44"/>
    <w:rsid w:val="00DF3BA6"/>
    <w:rsid w:val="00DF3DF6"/>
    <w:rsid w:val="00DF3E0D"/>
    <w:rsid w:val="00DF3E88"/>
    <w:rsid w:val="00DF4458"/>
    <w:rsid w:val="00DF4487"/>
    <w:rsid w:val="00DF458B"/>
    <w:rsid w:val="00DF4766"/>
    <w:rsid w:val="00DF4904"/>
    <w:rsid w:val="00DF4C75"/>
    <w:rsid w:val="00DF51D3"/>
    <w:rsid w:val="00DF52ED"/>
    <w:rsid w:val="00DF5426"/>
    <w:rsid w:val="00DF573B"/>
    <w:rsid w:val="00DF582D"/>
    <w:rsid w:val="00DF59BD"/>
    <w:rsid w:val="00DF5DF6"/>
    <w:rsid w:val="00DF6068"/>
    <w:rsid w:val="00DF6410"/>
    <w:rsid w:val="00DF665C"/>
    <w:rsid w:val="00DF66C0"/>
    <w:rsid w:val="00DF697E"/>
    <w:rsid w:val="00DF6B70"/>
    <w:rsid w:val="00DF6C4D"/>
    <w:rsid w:val="00DF6DCE"/>
    <w:rsid w:val="00DF738A"/>
    <w:rsid w:val="00DF79CE"/>
    <w:rsid w:val="00DF7A7C"/>
    <w:rsid w:val="00DF7B6D"/>
    <w:rsid w:val="00E004C9"/>
    <w:rsid w:val="00E00D07"/>
    <w:rsid w:val="00E011A2"/>
    <w:rsid w:val="00E014E4"/>
    <w:rsid w:val="00E01817"/>
    <w:rsid w:val="00E01984"/>
    <w:rsid w:val="00E01A15"/>
    <w:rsid w:val="00E01C39"/>
    <w:rsid w:val="00E01EE6"/>
    <w:rsid w:val="00E01F48"/>
    <w:rsid w:val="00E0219E"/>
    <w:rsid w:val="00E02451"/>
    <w:rsid w:val="00E027BA"/>
    <w:rsid w:val="00E02800"/>
    <w:rsid w:val="00E0293A"/>
    <w:rsid w:val="00E02A3C"/>
    <w:rsid w:val="00E02F05"/>
    <w:rsid w:val="00E03040"/>
    <w:rsid w:val="00E030D1"/>
    <w:rsid w:val="00E03185"/>
    <w:rsid w:val="00E03C42"/>
    <w:rsid w:val="00E048D1"/>
    <w:rsid w:val="00E04BDB"/>
    <w:rsid w:val="00E04C52"/>
    <w:rsid w:val="00E04DA2"/>
    <w:rsid w:val="00E04DA5"/>
    <w:rsid w:val="00E04E7E"/>
    <w:rsid w:val="00E04EA6"/>
    <w:rsid w:val="00E04EC0"/>
    <w:rsid w:val="00E050A2"/>
    <w:rsid w:val="00E050A8"/>
    <w:rsid w:val="00E052E7"/>
    <w:rsid w:val="00E05455"/>
    <w:rsid w:val="00E05892"/>
    <w:rsid w:val="00E058CF"/>
    <w:rsid w:val="00E059B5"/>
    <w:rsid w:val="00E059D5"/>
    <w:rsid w:val="00E05ACD"/>
    <w:rsid w:val="00E05CB8"/>
    <w:rsid w:val="00E05D8F"/>
    <w:rsid w:val="00E06006"/>
    <w:rsid w:val="00E06079"/>
    <w:rsid w:val="00E060FD"/>
    <w:rsid w:val="00E063F8"/>
    <w:rsid w:val="00E064D3"/>
    <w:rsid w:val="00E06674"/>
    <w:rsid w:val="00E06AEF"/>
    <w:rsid w:val="00E06C20"/>
    <w:rsid w:val="00E0742B"/>
    <w:rsid w:val="00E079E2"/>
    <w:rsid w:val="00E07BA2"/>
    <w:rsid w:val="00E07F40"/>
    <w:rsid w:val="00E104D5"/>
    <w:rsid w:val="00E10863"/>
    <w:rsid w:val="00E10897"/>
    <w:rsid w:val="00E10EA8"/>
    <w:rsid w:val="00E111AF"/>
    <w:rsid w:val="00E111C1"/>
    <w:rsid w:val="00E11379"/>
    <w:rsid w:val="00E11661"/>
    <w:rsid w:val="00E11673"/>
    <w:rsid w:val="00E11BC1"/>
    <w:rsid w:val="00E12305"/>
    <w:rsid w:val="00E1271E"/>
    <w:rsid w:val="00E12B8E"/>
    <w:rsid w:val="00E12C5D"/>
    <w:rsid w:val="00E12D5B"/>
    <w:rsid w:val="00E12FB5"/>
    <w:rsid w:val="00E1303B"/>
    <w:rsid w:val="00E1308C"/>
    <w:rsid w:val="00E131C9"/>
    <w:rsid w:val="00E131CF"/>
    <w:rsid w:val="00E13286"/>
    <w:rsid w:val="00E134B4"/>
    <w:rsid w:val="00E134BB"/>
    <w:rsid w:val="00E13545"/>
    <w:rsid w:val="00E13553"/>
    <w:rsid w:val="00E13588"/>
    <w:rsid w:val="00E13714"/>
    <w:rsid w:val="00E13777"/>
    <w:rsid w:val="00E13E26"/>
    <w:rsid w:val="00E13E94"/>
    <w:rsid w:val="00E142FA"/>
    <w:rsid w:val="00E143A0"/>
    <w:rsid w:val="00E14672"/>
    <w:rsid w:val="00E14D1C"/>
    <w:rsid w:val="00E1513B"/>
    <w:rsid w:val="00E15256"/>
    <w:rsid w:val="00E153DD"/>
    <w:rsid w:val="00E15DE7"/>
    <w:rsid w:val="00E165C2"/>
    <w:rsid w:val="00E16760"/>
    <w:rsid w:val="00E167B6"/>
    <w:rsid w:val="00E16A03"/>
    <w:rsid w:val="00E16AD2"/>
    <w:rsid w:val="00E1702B"/>
    <w:rsid w:val="00E17040"/>
    <w:rsid w:val="00E174FF"/>
    <w:rsid w:val="00E176C2"/>
    <w:rsid w:val="00E17781"/>
    <w:rsid w:val="00E17818"/>
    <w:rsid w:val="00E17D13"/>
    <w:rsid w:val="00E17E35"/>
    <w:rsid w:val="00E2030F"/>
    <w:rsid w:val="00E203BA"/>
    <w:rsid w:val="00E20677"/>
    <w:rsid w:val="00E20718"/>
    <w:rsid w:val="00E207D9"/>
    <w:rsid w:val="00E208BA"/>
    <w:rsid w:val="00E20944"/>
    <w:rsid w:val="00E20DBE"/>
    <w:rsid w:val="00E21415"/>
    <w:rsid w:val="00E215A1"/>
    <w:rsid w:val="00E215B8"/>
    <w:rsid w:val="00E219C3"/>
    <w:rsid w:val="00E219E7"/>
    <w:rsid w:val="00E21C16"/>
    <w:rsid w:val="00E21CFB"/>
    <w:rsid w:val="00E21D20"/>
    <w:rsid w:val="00E2213D"/>
    <w:rsid w:val="00E22692"/>
    <w:rsid w:val="00E22910"/>
    <w:rsid w:val="00E22CF6"/>
    <w:rsid w:val="00E22D22"/>
    <w:rsid w:val="00E22DB3"/>
    <w:rsid w:val="00E22EC6"/>
    <w:rsid w:val="00E23112"/>
    <w:rsid w:val="00E2315D"/>
    <w:rsid w:val="00E231C3"/>
    <w:rsid w:val="00E234AC"/>
    <w:rsid w:val="00E23704"/>
    <w:rsid w:val="00E238AA"/>
    <w:rsid w:val="00E238E7"/>
    <w:rsid w:val="00E238E8"/>
    <w:rsid w:val="00E23A02"/>
    <w:rsid w:val="00E23A46"/>
    <w:rsid w:val="00E23A76"/>
    <w:rsid w:val="00E23C21"/>
    <w:rsid w:val="00E23D26"/>
    <w:rsid w:val="00E23E99"/>
    <w:rsid w:val="00E241F1"/>
    <w:rsid w:val="00E24730"/>
    <w:rsid w:val="00E24807"/>
    <w:rsid w:val="00E2498B"/>
    <w:rsid w:val="00E24B11"/>
    <w:rsid w:val="00E24FA0"/>
    <w:rsid w:val="00E252D7"/>
    <w:rsid w:val="00E2534F"/>
    <w:rsid w:val="00E253E4"/>
    <w:rsid w:val="00E25542"/>
    <w:rsid w:val="00E25656"/>
    <w:rsid w:val="00E25678"/>
    <w:rsid w:val="00E25AE1"/>
    <w:rsid w:val="00E264C2"/>
    <w:rsid w:val="00E267DA"/>
    <w:rsid w:val="00E26976"/>
    <w:rsid w:val="00E26990"/>
    <w:rsid w:val="00E26B72"/>
    <w:rsid w:val="00E27070"/>
    <w:rsid w:val="00E270EC"/>
    <w:rsid w:val="00E2733A"/>
    <w:rsid w:val="00E276C2"/>
    <w:rsid w:val="00E278B2"/>
    <w:rsid w:val="00E27E61"/>
    <w:rsid w:val="00E30043"/>
    <w:rsid w:val="00E30296"/>
    <w:rsid w:val="00E306B6"/>
    <w:rsid w:val="00E306E4"/>
    <w:rsid w:val="00E3076F"/>
    <w:rsid w:val="00E307BD"/>
    <w:rsid w:val="00E30855"/>
    <w:rsid w:val="00E309C5"/>
    <w:rsid w:val="00E30CE7"/>
    <w:rsid w:val="00E31272"/>
    <w:rsid w:val="00E3145E"/>
    <w:rsid w:val="00E3177D"/>
    <w:rsid w:val="00E3178C"/>
    <w:rsid w:val="00E31AF2"/>
    <w:rsid w:val="00E31BE7"/>
    <w:rsid w:val="00E31F02"/>
    <w:rsid w:val="00E31F08"/>
    <w:rsid w:val="00E32295"/>
    <w:rsid w:val="00E322EC"/>
    <w:rsid w:val="00E32351"/>
    <w:rsid w:val="00E3236C"/>
    <w:rsid w:val="00E324E1"/>
    <w:rsid w:val="00E325D4"/>
    <w:rsid w:val="00E32634"/>
    <w:rsid w:val="00E32A24"/>
    <w:rsid w:val="00E32A81"/>
    <w:rsid w:val="00E331FF"/>
    <w:rsid w:val="00E3361E"/>
    <w:rsid w:val="00E337ED"/>
    <w:rsid w:val="00E33954"/>
    <w:rsid w:val="00E33995"/>
    <w:rsid w:val="00E33A69"/>
    <w:rsid w:val="00E33DE3"/>
    <w:rsid w:val="00E33F52"/>
    <w:rsid w:val="00E343B9"/>
    <w:rsid w:val="00E349D1"/>
    <w:rsid w:val="00E34D67"/>
    <w:rsid w:val="00E35522"/>
    <w:rsid w:val="00E357E0"/>
    <w:rsid w:val="00E35CFA"/>
    <w:rsid w:val="00E35F93"/>
    <w:rsid w:val="00E361B5"/>
    <w:rsid w:val="00E36449"/>
    <w:rsid w:val="00E36686"/>
    <w:rsid w:val="00E36694"/>
    <w:rsid w:val="00E36979"/>
    <w:rsid w:val="00E369AA"/>
    <w:rsid w:val="00E36C47"/>
    <w:rsid w:val="00E3718C"/>
    <w:rsid w:val="00E37626"/>
    <w:rsid w:val="00E37702"/>
    <w:rsid w:val="00E37916"/>
    <w:rsid w:val="00E379CC"/>
    <w:rsid w:val="00E37BAA"/>
    <w:rsid w:val="00E37BE9"/>
    <w:rsid w:val="00E37C91"/>
    <w:rsid w:val="00E37E92"/>
    <w:rsid w:val="00E40034"/>
    <w:rsid w:val="00E4018D"/>
    <w:rsid w:val="00E40197"/>
    <w:rsid w:val="00E40292"/>
    <w:rsid w:val="00E40505"/>
    <w:rsid w:val="00E410B4"/>
    <w:rsid w:val="00E41314"/>
    <w:rsid w:val="00E413D0"/>
    <w:rsid w:val="00E4148F"/>
    <w:rsid w:val="00E419D9"/>
    <w:rsid w:val="00E41B36"/>
    <w:rsid w:val="00E41C7F"/>
    <w:rsid w:val="00E42147"/>
    <w:rsid w:val="00E42272"/>
    <w:rsid w:val="00E4234B"/>
    <w:rsid w:val="00E428D8"/>
    <w:rsid w:val="00E42927"/>
    <w:rsid w:val="00E42B95"/>
    <w:rsid w:val="00E42C0C"/>
    <w:rsid w:val="00E42E2C"/>
    <w:rsid w:val="00E42F7F"/>
    <w:rsid w:val="00E4346C"/>
    <w:rsid w:val="00E43B4D"/>
    <w:rsid w:val="00E43D78"/>
    <w:rsid w:val="00E43F64"/>
    <w:rsid w:val="00E4414F"/>
    <w:rsid w:val="00E4496D"/>
    <w:rsid w:val="00E449AE"/>
    <w:rsid w:val="00E44A3F"/>
    <w:rsid w:val="00E44BF1"/>
    <w:rsid w:val="00E44DC4"/>
    <w:rsid w:val="00E44E29"/>
    <w:rsid w:val="00E44EEB"/>
    <w:rsid w:val="00E44EFC"/>
    <w:rsid w:val="00E452F0"/>
    <w:rsid w:val="00E453F7"/>
    <w:rsid w:val="00E454C3"/>
    <w:rsid w:val="00E45534"/>
    <w:rsid w:val="00E45832"/>
    <w:rsid w:val="00E45B53"/>
    <w:rsid w:val="00E45C1D"/>
    <w:rsid w:val="00E45C82"/>
    <w:rsid w:val="00E45F43"/>
    <w:rsid w:val="00E46068"/>
    <w:rsid w:val="00E460D2"/>
    <w:rsid w:val="00E46247"/>
    <w:rsid w:val="00E462ED"/>
    <w:rsid w:val="00E46576"/>
    <w:rsid w:val="00E466BD"/>
    <w:rsid w:val="00E46CAF"/>
    <w:rsid w:val="00E46F99"/>
    <w:rsid w:val="00E470BC"/>
    <w:rsid w:val="00E471C7"/>
    <w:rsid w:val="00E47413"/>
    <w:rsid w:val="00E479DB"/>
    <w:rsid w:val="00E47B1C"/>
    <w:rsid w:val="00E47C1D"/>
    <w:rsid w:val="00E502B9"/>
    <w:rsid w:val="00E5076C"/>
    <w:rsid w:val="00E507FD"/>
    <w:rsid w:val="00E50903"/>
    <w:rsid w:val="00E50C97"/>
    <w:rsid w:val="00E50EB5"/>
    <w:rsid w:val="00E50F0E"/>
    <w:rsid w:val="00E51085"/>
    <w:rsid w:val="00E51311"/>
    <w:rsid w:val="00E513AF"/>
    <w:rsid w:val="00E515B4"/>
    <w:rsid w:val="00E51955"/>
    <w:rsid w:val="00E5196B"/>
    <w:rsid w:val="00E51982"/>
    <w:rsid w:val="00E51DA1"/>
    <w:rsid w:val="00E523DF"/>
    <w:rsid w:val="00E529CA"/>
    <w:rsid w:val="00E52D5E"/>
    <w:rsid w:val="00E53010"/>
    <w:rsid w:val="00E530A7"/>
    <w:rsid w:val="00E532E8"/>
    <w:rsid w:val="00E535EA"/>
    <w:rsid w:val="00E537C2"/>
    <w:rsid w:val="00E538BB"/>
    <w:rsid w:val="00E539EE"/>
    <w:rsid w:val="00E53AE6"/>
    <w:rsid w:val="00E53E2D"/>
    <w:rsid w:val="00E53E47"/>
    <w:rsid w:val="00E542D0"/>
    <w:rsid w:val="00E54391"/>
    <w:rsid w:val="00E543A2"/>
    <w:rsid w:val="00E54AC0"/>
    <w:rsid w:val="00E54C7A"/>
    <w:rsid w:val="00E55807"/>
    <w:rsid w:val="00E55DEE"/>
    <w:rsid w:val="00E56137"/>
    <w:rsid w:val="00E56231"/>
    <w:rsid w:val="00E562B5"/>
    <w:rsid w:val="00E562CC"/>
    <w:rsid w:val="00E56321"/>
    <w:rsid w:val="00E56477"/>
    <w:rsid w:val="00E564D1"/>
    <w:rsid w:val="00E565C1"/>
    <w:rsid w:val="00E56642"/>
    <w:rsid w:val="00E567A4"/>
    <w:rsid w:val="00E57104"/>
    <w:rsid w:val="00E57474"/>
    <w:rsid w:val="00E5785C"/>
    <w:rsid w:val="00E57A38"/>
    <w:rsid w:val="00E57DE6"/>
    <w:rsid w:val="00E57F46"/>
    <w:rsid w:val="00E57F84"/>
    <w:rsid w:val="00E57F98"/>
    <w:rsid w:val="00E60308"/>
    <w:rsid w:val="00E60322"/>
    <w:rsid w:val="00E60343"/>
    <w:rsid w:val="00E60612"/>
    <w:rsid w:val="00E60756"/>
    <w:rsid w:val="00E60DA0"/>
    <w:rsid w:val="00E61490"/>
    <w:rsid w:val="00E6158D"/>
    <w:rsid w:val="00E6170E"/>
    <w:rsid w:val="00E61A53"/>
    <w:rsid w:val="00E61DBD"/>
    <w:rsid w:val="00E61E90"/>
    <w:rsid w:val="00E62218"/>
    <w:rsid w:val="00E6221B"/>
    <w:rsid w:val="00E6236C"/>
    <w:rsid w:val="00E625CA"/>
    <w:rsid w:val="00E626BB"/>
    <w:rsid w:val="00E62708"/>
    <w:rsid w:val="00E627E4"/>
    <w:rsid w:val="00E627FE"/>
    <w:rsid w:val="00E6287A"/>
    <w:rsid w:val="00E629DF"/>
    <w:rsid w:val="00E62C9F"/>
    <w:rsid w:val="00E62E12"/>
    <w:rsid w:val="00E632F6"/>
    <w:rsid w:val="00E63646"/>
    <w:rsid w:val="00E63785"/>
    <w:rsid w:val="00E63A45"/>
    <w:rsid w:val="00E63ABF"/>
    <w:rsid w:val="00E63AC3"/>
    <w:rsid w:val="00E63AEC"/>
    <w:rsid w:val="00E63BBE"/>
    <w:rsid w:val="00E63F00"/>
    <w:rsid w:val="00E64156"/>
    <w:rsid w:val="00E642A3"/>
    <w:rsid w:val="00E64FCB"/>
    <w:rsid w:val="00E65160"/>
    <w:rsid w:val="00E651F0"/>
    <w:rsid w:val="00E657B9"/>
    <w:rsid w:val="00E658C7"/>
    <w:rsid w:val="00E65A7E"/>
    <w:rsid w:val="00E65A90"/>
    <w:rsid w:val="00E65B16"/>
    <w:rsid w:val="00E65BA3"/>
    <w:rsid w:val="00E65F74"/>
    <w:rsid w:val="00E662A8"/>
    <w:rsid w:val="00E6636F"/>
    <w:rsid w:val="00E6644B"/>
    <w:rsid w:val="00E6653A"/>
    <w:rsid w:val="00E6665F"/>
    <w:rsid w:val="00E66761"/>
    <w:rsid w:val="00E66C43"/>
    <w:rsid w:val="00E66FA7"/>
    <w:rsid w:val="00E6714D"/>
    <w:rsid w:val="00E675B3"/>
    <w:rsid w:val="00E677CB"/>
    <w:rsid w:val="00E67917"/>
    <w:rsid w:val="00E67931"/>
    <w:rsid w:val="00E679C2"/>
    <w:rsid w:val="00E67B73"/>
    <w:rsid w:val="00E67D94"/>
    <w:rsid w:val="00E67DF7"/>
    <w:rsid w:val="00E67E06"/>
    <w:rsid w:val="00E67E23"/>
    <w:rsid w:val="00E67F82"/>
    <w:rsid w:val="00E70275"/>
    <w:rsid w:val="00E702E5"/>
    <w:rsid w:val="00E7034B"/>
    <w:rsid w:val="00E7083A"/>
    <w:rsid w:val="00E70FA9"/>
    <w:rsid w:val="00E712E3"/>
    <w:rsid w:val="00E718C9"/>
    <w:rsid w:val="00E718E3"/>
    <w:rsid w:val="00E719C2"/>
    <w:rsid w:val="00E71C69"/>
    <w:rsid w:val="00E71CDD"/>
    <w:rsid w:val="00E71E62"/>
    <w:rsid w:val="00E72081"/>
    <w:rsid w:val="00E72517"/>
    <w:rsid w:val="00E7253A"/>
    <w:rsid w:val="00E726D9"/>
    <w:rsid w:val="00E72A54"/>
    <w:rsid w:val="00E72B74"/>
    <w:rsid w:val="00E72D1F"/>
    <w:rsid w:val="00E72E90"/>
    <w:rsid w:val="00E73464"/>
    <w:rsid w:val="00E73476"/>
    <w:rsid w:val="00E7351C"/>
    <w:rsid w:val="00E73631"/>
    <w:rsid w:val="00E73678"/>
    <w:rsid w:val="00E736E7"/>
    <w:rsid w:val="00E738F3"/>
    <w:rsid w:val="00E73F4B"/>
    <w:rsid w:val="00E73F87"/>
    <w:rsid w:val="00E7466B"/>
    <w:rsid w:val="00E74801"/>
    <w:rsid w:val="00E74954"/>
    <w:rsid w:val="00E74962"/>
    <w:rsid w:val="00E75141"/>
    <w:rsid w:val="00E75588"/>
    <w:rsid w:val="00E75735"/>
    <w:rsid w:val="00E7588E"/>
    <w:rsid w:val="00E758AC"/>
    <w:rsid w:val="00E75A75"/>
    <w:rsid w:val="00E76020"/>
    <w:rsid w:val="00E76038"/>
    <w:rsid w:val="00E76064"/>
    <w:rsid w:val="00E76197"/>
    <w:rsid w:val="00E761CE"/>
    <w:rsid w:val="00E762BF"/>
    <w:rsid w:val="00E76489"/>
    <w:rsid w:val="00E768E9"/>
    <w:rsid w:val="00E76B39"/>
    <w:rsid w:val="00E76E18"/>
    <w:rsid w:val="00E771F1"/>
    <w:rsid w:val="00E775EB"/>
    <w:rsid w:val="00E77786"/>
    <w:rsid w:val="00E77793"/>
    <w:rsid w:val="00E778FE"/>
    <w:rsid w:val="00E779E6"/>
    <w:rsid w:val="00E77BF5"/>
    <w:rsid w:val="00E77E06"/>
    <w:rsid w:val="00E77E89"/>
    <w:rsid w:val="00E808ED"/>
    <w:rsid w:val="00E80B26"/>
    <w:rsid w:val="00E80EE3"/>
    <w:rsid w:val="00E80F71"/>
    <w:rsid w:val="00E814BF"/>
    <w:rsid w:val="00E81B70"/>
    <w:rsid w:val="00E82153"/>
    <w:rsid w:val="00E8225E"/>
    <w:rsid w:val="00E82293"/>
    <w:rsid w:val="00E82295"/>
    <w:rsid w:val="00E82321"/>
    <w:rsid w:val="00E8236A"/>
    <w:rsid w:val="00E8278D"/>
    <w:rsid w:val="00E82A1F"/>
    <w:rsid w:val="00E82A2E"/>
    <w:rsid w:val="00E82BDE"/>
    <w:rsid w:val="00E83573"/>
    <w:rsid w:val="00E83592"/>
    <w:rsid w:val="00E83653"/>
    <w:rsid w:val="00E8373D"/>
    <w:rsid w:val="00E83A7D"/>
    <w:rsid w:val="00E83E52"/>
    <w:rsid w:val="00E845A7"/>
    <w:rsid w:val="00E8462B"/>
    <w:rsid w:val="00E84653"/>
    <w:rsid w:val="00E84654"/>
    <w:rsid w:val="00E84705"/>
    <w:rsid w:val="00E8472D"/>
    <w:rsid w:val="00E849A4"/>
    <w:rsid w:val="00E84A18"/>
    <w:rsid w:val="00E84B22"/>
    <w:rsid w:val="00E84D23"/>
    <w:rsid w:val="00E84F0D"/>
    <w:rsid w:val="00E84F81"/>
    <w:rsid w:val="00E8519B"/>
    <w:rsid w:val="00E851CC"/>
    <w:rsid w:val="00E8546D"/>
    <w:rsid w:val="00E859D3"/>
    <w:rsid w:val="00E85BAB"/>
    <w:rsid w:val="00E85D5D"/>
    <w:rsid w:val="00E85EB0"/>
    <w:rsid w:val="00E85F6A"/>
    <w:rsid w:val="00E86382"/>
    <w:rsid w:val="00E8655B"/>
    <w:rsid w:val="00E8656B"/>
    <w:rsid w:val="00E86B41"/>
    <w:rsid w:val="00E86D40"/>
    <w:rsid w:val="00E871A2"/>
    <w:rsid w:val="00E87A5E"/>
    <w:rsid w:val="00E87B3C"/>
    <w:rsid w:val="00E87E5A"/>
    <w:rsid w:val="00E90297"/>
    <w:rsid w:val="00E90A8F"/>
    <w:rsid w:val="00E90AD3"/>
    <w:rsid w:val="00E90AF0"/>
    <w:rsid w:val="00E911B0"/>
    <w:rsid w:val="00E911CF"/>
    <w:rsid w:val="00E91395"/>
    <w:rsid w:val="00E915B3"/>
    <w:rsid w:val="00E91840"/>
    <w:rsid w:val="00E91866"/>
    <w:rsid w:val="00E92103"/>
    <w:rsid w:val="00E9250E"/>
    <w:rsid w:val="00E9269A"/>
    <w:rsid w:val="00E9299F"/>
    <w:rsid w:val="00E92CF4"/>
    <w:rsid w:val="00E93259"/>
    <w:rsid w:val="00E9330A"/>
    <w:rsid w:val="00E9361B"/>
    <w:rsid w:val="00E936A6"/>
    <w:rsid w:val="00E937A5"/>
    <w:rsid w:val="00E937F1"/>
    <w:rsid w:val="00E938AE"/>
    <w:rsid w:val="00E9394A"/>
    <w:rsid w:val="00E94BA9"/>
    <w:rsid w:val="00E94C9F"/>
    <w:rsid w:val="00E94CE0"/>
    <w:rsid w:val="00E94DA9"/>
    <w:rsid w:val="00E94E04"/>
    <w:rsid w:val="00E95337"/>
    <w:rsid w:val="00E9536A"/>
    <w:rsid w:val="00E95669"/>
    <w:rsid w:val="00E956C4"/>
    <w:rsid w:val="00E9572F"/>
    <w:rsid w:val="00E957A1"/>
    <w:rsid w:val="00E957BE"/>
    <w:rsid w:val="00E95802"/>
    <w:rsid w:val="00E95966"/>
    <w:rsid w:val="00E95997"/>
    <w:rsid w:val="00E95A34"/>
    <w:rsid w:val="00E96062"/>
    <w:rsid w:val="00E960D3"/>
    <w:rsid w:val="00E96469"/>
    <w:rsid w:val="00E96483"/>
    <w:rsid w:val="00E96865"/>
    <w:rsid w:val="00E96E44"/>
    <w:rsid w:val="00E974E8"/>
    <w:rsid w:val="00E9752A"/>
    <w:rsid w:val="00E97841"/>
    <w:rsid w:val="00E979B9"/>
    <w:rsid w:val="00E97E6E"/>
    <w:rsid w:val="00EA0704"/>
    <w:rsid w:val="00EA0719"/>
    <w:rsid w:val="00EA0958"/>
    <w:rsid w:val="00EA09DA"/>
    <w:rsid w:val="00EA0ACB"/>
    <w:rsid w:val="00EA0DAF"/>
    <w:rsid w:val="00EA1128"/>
    <w:rsid w:val="00EA13AD"/>
    <w:rsid w:val="00EA1552"/>
    <w:rsid w:val="00EA1651"/>
    <w:rsid w:val="00EA16F2"/>
    <w:rsid w:val="00EA1BDD"/>
    <w:rsid w:val="00EA1D1D"/>
    <w:rsid w:val="00EA1D4E"/>
    <w:rsid w:val="00EA1F6B"/>
    <w:rsid w:val="00EA23CD"/>
    <w:rsid w:val="00EA2451"/>
    <w:rsid w:val="00EA24B1"/>
    <w:rsid w:val="00EA2C8F"/>
    <w:rsid w:val="00EA2F2E"/>
    <w:rsid w:val="00EA3032"/>
    <w:rsid w:val="00EA3BCD"/>
    <w:rsid w:val="00EA3BDF"/>
    <w:rsid w:val="00EA3EDA"/>
    <w:rsid w:val="00EA4164"/>
    <w:rsid w:val="00EA42E8"/>
    <w:rsid w:val="00EA451A"/>
    <w:rsid w:val="00EA4787"/>
    <w:rsid w:val="00EA4F5F"/>
    <w:rsid w:val="00EA5169"/>
    <w:rsid w:val="00EA54BE"/>
    <w:rsid w:val="00EA57CA"/>
    <w:rsid w:val="00EA5C79"/>
    <w:rsid w:val="00EA602A"/>
    <w:rsid w:val="00EA63FC"/>
    <w:rsid w:val="00EA6AA6"/>
    <w:rsid w:val="00EA6BF8"/>
    <w:rsid w:val="00EA6DCD"/>
    <w:rsid w:val="00EA6FD7"/>
    <w:rsid w:val="00EA712B"/>
    <w:rsid w:val="00EA7AB3"/>
    <w:rsid w:val="00EB00CA"/>
    <w:rsid w:val="00EB0313"/>
    <w:rsid w:val="00EB043C"/>
    <w:rsid w:val="00EB0569"/>
    <w:rsid w:val="00EB05E5"/>
    <w:rsid w:val="00EB06F0"/>
    <w:rsid w:val="00EB09A9"/>
    <w:rsid w:val="00EB0D47"/>
    <w:rsid w:val="00EB0DB3"/>
    <w:rsid w:val="00EB0FB9"/>
    <w:rsid w:val="00EB10B3"/>
    <w:rsid w:val="00EB1394"/>
    <w:rsid w:val="00EB1A06"/>
    <w:rsid w:val="00EB1D1A"/>
    <w:rsid w:val="00EB1FAD"/>
    <w:rsid w:val="00EB1FC8"/>
    <w:rsid w:val="00EB2123"/>
    <w:rsid w:val="00EB25D4"/>
    <w:rsid w:val="00EB288E"/>
    <w:rsid w:val="00EB2C5B"/>
    <w:rsid w:val="00EB2C8C"/>
    <w:rsid w:val="00EB2D66"/>
    <w:rsid w:val="00EB2E36"/>
    <w:rsid w:val="00EB32A6"/>
    <w:rsid w:val="00EB38D5"/>
    <w:rsid w:val="00EB391B"/>
    <w:rsid w:val="00EB3CD1"/>
    <w:rsid w:val="00EB3FA2"/>
    <w:rsid w:val="00EB4132"/>
    <w:rsid w:val="00EB43C2"/>
    <w:rsid w:val="00EB4421"/>
    <w:rsid w:val="00EB4554"/>
    <w:rsid w:val="00EB49C4"/>
    <w:rsid w:val="00EB4CAC"/>
    <w:rsid w:val="00EB4F6A"/>
    <w:rsid w:val="00EB5123"/>
    <w:rsid w:val="00EB542F"/>
    <w:rsid w:val="00EB543E"/>
    <w:rsid w:val="00EB5675"/>
    <w:rsid w:val="00EB5701"/>
    <w:rsid w:val="00EB5AA8"/>
    <w:rsid w:val="00EB5C54"/>
    <w:rsid w:val="00EB5D8C"/>
    <w:rsid w:val="00EB680B"/>
    <w:rsid w:val="00EB6E45"/>
    <w:rsid w:val="00EB6EA7"/>
    <w:rsid w:val="00EB722E"/>
    <w:rsid w:val="00EB75AB"/>
    <w:rsid w:val="00EB76DC"/>
    <w:rsid w:val="00EB77C4"/>
    <w:rsid w:val="00EB7BD4"/>
    <w:rsid w:val="00EB7D29"/>
    <w:rsid w:val="00EC0077"/>
    <w:rsid w:val="00EC0148"/>
    <w:rsid w:val="00EC04BF"/>
    <w:rsid w:val="00EC067F"/>
    <w:rsid w:val="00EC093F"/>
    <w:rsid w:val="00EC09AB"/>
    <w:rsid w:val="00EC0A94"/>
    <w:rsid w:val="00EC0E38"/>
    <w:rsid w:val="00EC0EC6"/>
    <w:rsid w:val="00EC10A6"/>
    <w:rsid w:val="00EC138C"/>
    <w:rsid w:val="00EC14C4"/>
    <w:rsid w:val="00EC173B"/>
    <w:rsid w:val="00EC1781"/>
    <w:rsid w:val="00EC18EA"/>
    <w:rsid w:val="00EC199E"/>
    <w:rsid w:val="00EC1DCF"/>
    <w:rsid w:val="00EC1E89"/>
    <w:rsid w:val="00EC1FA3"/>
    <w:rsid w:val="00EC1FDA"/>
    <w:rsid w:val="00EC2039"/>
    <w:rsid w:val="00EC215A"/>
    <w:rsid w:val="00EC245B"/>
    <w:rsid w:val="00EC2495"/>
    <w:rsid w:val="00EC2771"/>
    <w:rsid w:val="00EC2880"/>
    <w:rsid w:val="00EC2C19"/>
    <w:rsid w:val="00EC2C2B"/>
    <w:rsid w:val="00EC2E29"/>
    <w:rsid w:val="00EC3777"/>
    <w:rsid w:val="00EC394E"/>
    <w:rsid w:val="00EC3A7F"/>
    <w:rsid w:val="00EC3DB8"/>
    <w:rsid w:val="00EC4046"/>
    <w:rsid w:val="00EC432B"/>
    <w:rsid w:val="00EC4542"/>
    <w:rsid w:val="00EC4723"/>
    <w:rsid w:val="00EC491C"/>
    <w:rsid w:val="00EC4A3C"/>
    <w:rsid w:val="00EC4CB0"/>
    <w:rsid w:val="00EC4E2C"/>
    <w:rsid w:val="00EC51E0"/>
    <w:rsid w:val="00EC5834"/>
    <w:rsid w:val="00EC59A2"/>
    <w:rsid w:val="00EC601A"/>
    <w:rsid w:val="00EC6812"/>
    <w:rsid w:val="00EC681B"/>
    <w:rsid w:val="00EC685E"/>
    <w:rsid w:val="00EC6873"/>
    <w:rsid w:val="00EC6BAF"/>
    <w:rsid w:val="00EC6D2B"/>
    <w:rsid w:val="00EC6E3E"/>
    <w:rsid w:val="00EC6E61"/>
    <w:rsid w:val="00EC6EDD"/>
    <w:rsid w:val="00EC701D"/>
    <w:rsid w:val="00EC74CC"/>
    <w:rsid w:val="00EC7688"/>
    <w:rsid w:val="00EC7736"/>
    <w:rsid w:val="00EC7D06"/>
    <w:rsid w:val="00EC7EDA"/>
    <w:rsid w:val="00EC7FDD"/>
    <w:rsid w:val="00ED0231"/>
    <w:rsid w:val="00ED05B0"/>
    <w:rsid w:val="00ED05DC"/>
    <w:rsid w:val="00ED0677"/>
    <w:rsid w:val="00ED0867"/>
    <w:rsid w:val="00ED08FC"/>
    <w:rsid w:val="00ED0960"/>
    <w:rsid w:val="00ED0B22"/>
    <w:rsid w:val="00ED0D4A"/>
    <w:rsid w:val="00ED11BE"/>
    <w:rsid w:val="00ED1586"/>
    <w:rsid w:val="00ED15CC"/>
    <w:rsid w:val="00ED15F1"/>
    <w:rsid w:val="00ED1B6D"/>
    <w:rsid w:val="00ED25B7"/>
    <w:rsid w:val="00ED29CD"/>
    <w:rsid w:val="00ED2C0E"/>
    <w:rsid w:val="00ED2F19"/>
    <w:rsid w:val="00ED2F33"/>
    <w:rsid w:val="00ED2F5F"/>
    <w:rsid w:val="00ED32EE"/>
    <w:rsid w:val="00ED37C7"/>
    <w:rsid w:val="00ED3847"/>
    <w:rsid w:val="00ED3E34"/>
    <w:rsid w:val="00ED3F16"/>
    <w:rsid w:val="00ED4572"/>
    <w:rsid w:val="00ED4A74"/>
    <w:rsid w:val="00ED4B6B"/>
    <w:rsid w:val="00ED4D29"/>
    <w:rsid w:val="00ED524E"/>
    <w:rsid w:val="00ED5362"/>
    <w:rsid w:val="00ED53DB"/>
    <w:rsid w:val="00ED562D"/>
    <w:rsid w:val="00ED57DF"/>
    <w:rsid w:val="00ED5CC2"/>
    <w:rsid w:val="00ED5D3B"/>
    <w:rsid w:val="00ED5F1E"/>
    <w:rsid w:val="00ED6402"/>
    <w:rsid w:val="00ED64B7"/>
    <w:rsid w:val="00ED70A2"/>
    <w:rsid w:val="00ED73A5"/>
    <w:rsid w:val="00ED741F"/>
    <w:rsid w:val="00ED7491"/>
    <w:rsid w:val="00ED757B"/>
    <w:rsid w:val="00ED758E"/>
    <w:rsid w:val="00ED793B"/>
    <w:rsid w:val="00ED7B8D"/>
    <w:rsid w:val="00ED7BA1"/>
    <w:rsid w:val="00ED7BF9"/>
    <w:rsid w:val="00ED7EDC"/>
    <w:rsid w:val="00EE08DE"/>
    <w:rsid w:val="00EE0D47"/>
    <w:rsid w:val="00EE10B7"/>
    <w:rsid w:val="00EE1533"/>
    <w:rsid w:val="00EE1539"/>
    <w:rsid w:val="00EE17F0"/>
    <w:rsid w:val="00EE1A25"/>
    <w:rsid w:val="00EE1BC2"/>
    <w:rsid w:val="00EE1DE6"/>
    <w:rsid w:val="00EE201C"/>
    <w:rsid w:val="00EE2277"/>
    <w:rsid w:val="00EE233E"/>
    <w:rsid w:val="00EE24FB"/>
    <w:rsid w:val="00EE266A"/>
    <w:rsid w:val="00EE2677"/>
    <w:rsid w:val="00EE26AE"/>
    <w:rsid w:val="00EE26DC"/>
    <w:rsid w:val="00EE28E5"/>
    <w:rsid w:val="00EE2984"/>
    <w:rsid w:val="00EE2CCB"/>
    <w:rsid w:val="00EE2D56"/>
    <w:rsid w:val="00EE2DC3"/>
    <w:rsid w:val="00EE324B"/>
    <w:rsid w:val="00EE33F2"/>
    <w:rsid w:val="00EE3597"/>
    <w:rsid w:val="00EE35FF"/>
    <w:rsid w:val="00EE3864"/>
    <w:rsid w:val="00EE3900"/>
    <w:rsid w:val="00EE3969"/>
    <w:rsid w:val="00EE39D9"/>
    <w:rsid w:val="00EE3A7D"/>
    <w:rsid w:val="00EE3ADC"/>
    <w:rsid w:val="00EE3E52"/>
    <w:rsid w:val="00EE3EBA"/>
    <w:rsid w:val="00EE415F"/>
    <w:rsid w:val="00EE4877"/>
    <w:rsid w:val="00EE4BF5"/>
    <w:rsid w:val="00EE5565"/>
    <w:rsid w:val="00EE56EA"/>
    <w:rsid w:val="00EE5979"/>
    <w:rsid w:val="00EE59AB"/>
    <w:rsid w:val="00EE5AB0"/>
    <w:rsid w:val="00EE5B14"/>
    <w:rsid w:val="00EE5CEC"/>
    <w:rsid w:val="00EE5DE7"/>
    <w:rsid w:val="00EE5FCC"/>
    <w:rsid w:val="00EE60DC"/>
    <w:rsid w:val="00EE6496"/>
    <w:rsid w:val="00EE65F2"/>
    <w:rsid w:val="00EE66A6"/>
    <w:rsid w:val="00EE687C"/>
    <w:rsid w:val="00EE6893"/>
    <w:rsid w:val="00EE6BC1"/>
    <w:rsid w:val="00EE6CB5"/>
    <w:rsid w:val="00EE6E47"/>
    <w:rsid w:val="00EE6E93"/>
    <w:rsid w:val="00EE6EA4"/>
    <w:rsid w:val="00EE7107"/>
    <w:rsid w:val="00EE7279"/>
    <w:rsid w:val="00EE72DB"/>
    <w:rsid w:val="00EE7408"/>
    <w:rsid w:val="00EE7740"/>
    <w:rsid w:val="00EE7871"/>
    <w:rsid w:val="00EE7925"/>
    <w:rsid w:val="00EE7AFF"/>
    <w:rsid w:val="00EE7DD8"/>
    <w:rsid w:val="00EE7ED8"/>
    <w:rsid w:val="00EF00BE"/>
    <w:rsid w:val="00EF02B3"/>
    <w:rsid w:val="00EF0454"/>
    <w:rsid w:val="00EF0461"/>
    <w:rsid w:val="00EF0BF1"/>
    <w:rsid w:val="00EF0C7D"/>
    <w:rsid w:val="00EF105A"/>
    <w:rsid w:val="00EF1296"/>
    <w:rsid w:val="00EF1382"/>
    <w:rsid w:val="00EF13F0"/>
    <w:rsid w:val="00EF1AB0"/>
    <w:rsid w:val="00EF1AE7"/>
    <w:rsid w:val="00EF1C7D"/>
    <w:rsid w:val="00EF23A0"/>
    <w:rsid w:val="00EF24FC"/>
    <w:rsid w:val="00EF261E"/>
    <w:rsid w:val="00EF2624"/>
    <w:rsid w:val="00EF281C"/>
    <w:rsid w:val="00EF2889"/>
    <w:rsid w:val="00EF2954"/>
    <w:rsid w:val="00EF2E70"/>
    <w:rsid w:val="00EF2EFE"/>
    <w:rsid w:val="00EF316B"/>
    <w:rsid w:val="00EF323B"/>
    <w:rsid w:val="00EF362D"/>
    <w:rsid w:val="00EF37FF"/>
    <w:rsid w:val="00EF3AAE"/>
    <w:rsid w:val="00EF3CC9"/>
    <w:rsid w:val="00EF416F"/>
    <w:rsid w:val="00EF451B"/>
    <w:rsid w:val="00EF46CB"/>
    <w:rsid w:val="00EF4856"/>
    <w:rsid w:val="00EF495D"/>
    <w:rsid w:val="00EF4A89"/>
    <w:rsid w:val="00EF4CA8"/>
    <w:rsid w:val="00EF4CEA"/>
    <w:rsid w:val="00EF50A1"/>
    <w:rsid w:val="00EF5155"/>
    <w:rsid w:val="00EF58AD"/>
    <w:rsid w:val="00EF5A38"/>
    <w:rsid w:val="00EF5B24"/>
    <w:rsid w:val="00EF5D58"/>
    <w:rsid w:val="00EF5F0E"/>
    <w:rsid w:val="00EF5F83"/>
    <w:rsid w:val="00EF621F"/>
    <w:rsid w:val="00EF6251"/>
    <w:rsid w:val="00EF64A1"/>
    <w:rsid w:val="00EF65A7"/>
    <w:rsid w:val="00EF69B9"/>
    <w:rsid w:val="00EF6ABB"/>
    <w:rsid w:val="00EF6FF7"/>
    <w:rsid w:val="00F0005C"/>
    <w:rsid w:val="00F0005F"/>
    <w:rsid w:val="00F0007C"/>
    <w:rsid w:val="00F0024B"/>
    <w:rsid w:val="00F00342"/>
    <w:rsid w:val="00F00639"/>
    <w:rsid w:val="00F00700"/>
    <w:rsid w:val="00F0088D"/>
    <w:rsid w:val="00F00C5A"/>
    <w:rsid w:val="00F00E48"/>
    <w:rsid w:val="00F01081"/>
    <w:rsid w:val="00F010EB"/>
    <w:rsid w:val="00F011B9"/>
    <w:rsid w:val="00F012D2"/>
    <w:rsid w:val="00F01330"/>
    <w:rsid w:val="00F01338"/>
    <w:rsid w:val="00F01376"/>
    <w:rsid w:val="00F014B9"/>
    <w:rsid w:val="00F0155F"/>
    <w:rsid w:val="00F015B8"/>
    <w:rsid w:val="00F018DD"/>
    <w:rsid w:val="00F01A0D"/>
    <w:rsid w:val="00F01B38"/>
    <w:rsid w:val="00F01E1C"/>
    <w:rsid w:val="00F01EBE"/>
    <w:rsid w:val="00F01F2E"/>
    <w:rsid w:val="00F02311"/>
    <w:rsid w:val="00F02333"/>
    <w:rsid w:val="00F0277C"/>
    <w:rsid w:val="00F027C4"/>
    <w:rsid w:val="00F027ED"/>
    <w:rsid w:val="00F02D4D"/>
    <w:rsid w:val="00F0349B"/>
    <w:rsid w:val="00F034BD"/>
    <w:rsid w:val="00F03702"/>
    <w:rsid w:val="00F038AB"/>
    <w:rsid w:val="00F041FF"/>
    <w:rsid w:val="00F04277"/>
    <w:rsid w:val="00F043F1"/>
    <w:rsid w:val="00F04AF9"/>
    <w:rsid w:val="00F04E20"/>
    <w:rsid w:val="00F057AC"/>
    <w:rsid w:val="00F05A69"/>
    <w:rsid w:val="00F05A96"/>
    <w:rsid w:val="00F05D19"/>
    <w:rsid w:val="00F060CE"/>
    <w:rsid w:val="00F06336"/>
    <w:rsid w:val="00F064E1"/>
    <w:rsid w:val="00F066A4"/>
    <w:rsid w:val="00F0672C"/>
    <w:rsid w:val="00F068C9"/>
    <w:rsid w:val="00F06B4B"/>
    <w:rsid w:val="00F06B8C"/>
    <w:rsid w:val="00F07026"/>
    <w:rsid w:val="00F072B2"/>
    <w:rsid w:val="00F0768E"/>
    <w:rsid w:val="00F077A3"/>
    <w:rsid w:val="00F07B08"/>
    <w:rsid w:val="00F07FEF"/>
    <w:rsid w:val="00F1009D"/>
    <w:rsid w:val="00F10398"/>
    <w:rsid w:val="00F104E6"/>
    <w:rsid w:val="00F1084A"/>
    <w:rsid w:val="00F10A1F"/>
    <w:rsid w:val="00F10C01"/>
    <w:rsid w:val="00F10DF6"/>
    <w:rsid w:val="00F10DFA"/>
    <w:rsid w:val="00F11209"/>
    <w:rsid w:val="00F11216"/>
    <w:rsid w:val="00F11255"/>
    <w:rsid w:val="00F11DFD"/>
    <w:rsid w:val="00F123C8"/>
    <w:rsid w:val="00F124CE"/>
    <w:rsid w:val="00F12BB5"/>
    <w:rsid w:val="00F12C3C"/>
    <w:rsid w:val="00F12DB5"/>
    <w:rsid w:val="00F12FCC"/>
    <w:rsid w:val="00F133DE"/>
    <w:rsid w:val="00F1347F"/>
    <w:rsid w:val="00F13DD8"/>
    <w:rsid w:val="00F13F95"/>
    <w:rsid w:val="00F145CE"/>
    <w:rsid w:val="00F146F8"/>
    <w:rsid w:val="00F14E84"/>
    <w:rsid w:val="00F15216"/>
    <w:rsid w:val="00F1572A"/>
    <w:rsid w:val="00F1579E"/>
    <w:rsid w:val="00F15CBD"/>
    <w:rsid w:val="00F15F42"/>
    <w:rsid w:val="00F163D6"/>
    <w:rsid w:val="00F16487"/>
    <w:rsid w:val="00F1654C"/>
    <w:rsid w:val="00F16832"/>
    <w:rsid w:val="00F168F9"/>
    <w:rsid w:val="00F1693C"/>
    <w:rsid w:val="00F16A87"/>
    <w:rsid w:val="00F16B31"/>
    <w:rsid w:val="00F16CC3"/>
    <w:rsid w:val="00F16F54"/>
    <w:rsid w:val="00F1734F"/>
    <w:rsid w:val="00F1740F"/>
    <w:rsid w:val="00F176DF"/>
    <w:rsid w:val="00F1774A"/>
    <w:rsid w:val="00F17A2D"/>
    <w:rsid w:val="00F17F41"/>
    <w:rsid w:val="00F20129"/>
    <w:rsid w:val="00F203AA"/>
    <w:rsid w:val="00F2061D"/>
    <w:rsid w:val="00F2070B"/>
    <w:rsid w:val="00F20820"/>
    <w:rsid w:val="00F2085A"/>
    <w:rsid w:val="00F20887"/>
    <w:rsid w:val="00F20970"/>
    <w:rsid w:val="00F20973"/>
    <w:rsid w:val="00F20DCC"/>
    <w:rsid w:val="00F20E90"/>
    <w:rsid w:val="00F20EF2"/>
    <w:rsid w:val="00F20F77"/>
    <w:rsid w:val="00F21714"/>
    <w:rsid w:val="00F21725"/>
    <w:rsid w:val="00F219B0"/>
    <w:rsid w:val="00F21ED5"/>
    <w:rsid w:val="00F22168"/>
    <w:rsid w:val="00F2227E"/>
    <w:rsid w:val="00F223D8"/>
    <w:rsid w:val="00F2258B"/>
    <w:rsid w:val="00F22929"/>
    <w:rsid w:val="00F229CA"/>
    <w:rsid w:val="00F22E16"/>
    <w:rsid w:val="00F232E1"/>
    <w:rsid w:val="00F236C6"/>
    <w:rsid w:val="00F23833"/>
    <w:rsid w:val="00F23D9D"/>
    <w:rsid w:val="00F2406C"/>
    <w:rsid w:val="00F2420F"/>
    <w:rsid w:val="00F24343"/>
    <w:rsid w:val="00F2446E"/>
    <w:rsid w:val="00F2451B"/>
    <w:rsid w:val="00F246FF"/>
    <w:rsid w:val="00F25263"/>
    <w:rsid w:val="00F252A7"/>
    <w:rsid w:val="00F257AC"/>
    <w:rsid w:val="00F25BF5"/>
    <w:rsid w:val="00F25F97"/>
    <w:rsid w:val="00F266AA"/>
    <w:rsid w:val="00F266DD"/>
    <w:rsid w:val="00F2679E"/>
    <w:rsid w:val="00F267CC"/>
    <w:rsid w:val="00F267D1"/>
    <w:rsid w:val="00F26BFC"/>
    <w:rsid w:val="00F26C58"/>
    <w:rsid w:val="00F26C5B"/>
    <w:rsid w:val="00F27146"/>
    <w:rsid w:val="00F271CD"/>
    <w:rsid w:val="00F271D3"/>
    <w:rsid w:val="00F271ED"/>
    <w:rsid w:val="00F275F6"/>
    <w:rsid w:val="00F27811"/>
    <w:rsid w:val="00F27B90"/>
    <w:rsid w:val="00F27D0B"/>
    <w:rsid w:val="00F27FD3"/>
    <w:rsid w:val="00F3058B"/>
    <w:rsid w:val="00F30639"/>
    <w:rsid w:val="00F30729"/>
    <w:rsid w:val="00F30886"/>
    <w:rsid w:val="00F309AE"/>
    <w:rsid w:val="00F30B53"/>
    <w:rsid w:val="00F30C78"/>
    <w:rsid w:val="00F30F68"/>
    <w:rsid w:val="00F31006"/>
    <w:rsid w:val="00F31415"/>
    <w:rsid w:val="00F31473"/>
    <w:rsid w:val="00F316A5"/>
    <w:rsid w:val="00F31829"/>
    <w:rsid w:val="00F319B0"/>
    <w:rsid w:val="00F31B62"/>
    <w:rsid w:val="00F31C78"/>
    <w:rsid w:val="00F31D67"/>
    <w:rsid w:val="00F31FA0"/>
    <w:rsid w:val="00F321AB"/>
    <w:rsid w:val="00F32587"/>
    <w:rsid w:val="00F325B0"/>
    <w:rsid w:val="00F331FD"/>
    <w:rsid w:val="00F332C6"/>
    <w:rsid w:val="00F335CB"/>
    <w:rsid w:val="00F335F1"/>
    <w:rsid w:val="00F33907"/>
    <w:rsid w:val="00F33BD2"/>
    <w:rsid w:val="00F33C5E"/>
    <w:rsid w:val="00F33DE1"/>
    <w:rsid w:val="00F34395"/>
    <w:rsid w:val="00F34727"/>
    <w:rsid w:val="00F347E1"/>
    <w:rsid w:val="00F34BB0"/>
    <w:rsid w:val="00F34E67"/>
    <w:rsid w:val="00F35399"/>
    <w:rsid w:val="00F355EC"/>
    <w:rsid w:val="00F355FC"/>
    <w:rsid w:val="00F35820"/>
    <w:rsid w:val="00F358EB"/>
    <w:rsid w:val="00F35943"/>
    <w:rsid w:val="00F35E0D"/>
    <w:rsid w:val="00F36136"/>
    <w:rsid w:val="00F36158"/>
    <w:rsid w:val="00F36350"/>
    <w:rsid w:val="00F36801"/>
    <w:rsid w:val="00F36B1E"/>
    <w:rsid w:val="00F36CCC"/>
    <w:rsid w:val="00F37296"/>
    <w:rsid w:val="00F372E8"/>
    <w:rsid w:val="00F374B2"/>
    <w:rsid w:val="00F37D16"/>
    <w:rsid w:val="00F37E10"/>
    <w:rsid w:val="00F401B8"/>
    <w:rsid w:val="00F40546"/>
    <w:rsid w:val="00F407DD"/>
    <w:rsid w:val="00F408B1"/>
    <w:rsid w:val="00F40A61"/>
    <w:rsid w:val="00F40FCA"/>
    <w:rsid w:val="00F410BC"/>
    <w:rsid w:val="00F413FD"/>
    <w:rsid w:val="00F41710"/>
    <w:rsid w:val="00F41800"/>
    <w:rsid w:val="00F4183E"/>
    <w:rsid w:val="00F41EBB"/>
    <w:rsid w:val="00F41FB4"/>
    <w:rsid w:val="00F42007"/>
    <w:rsid w:val="00F421F6"/>
    <w:rsid w:val="00F426CC"/>
    <w:rsid w:val="00F42771"/>
    <w:rsid w:val="00F42AC8"/>
    <w:rsid w:val="00F42B78"/>
    <w:rsid w:val="00F42E27"/>
    <w:rsid w:val="00F42E43"/>
    <w:rsid w:val="00F4303A"/>
    <w:rsid w:val="00F43327"/>
    <w:rsid w:val="00F43528"/>
    <w:rsid w:val="00F43570"/>
    <w:rsid w:val="00F43695"/>
    <w:rsid w:val="00F436B3"/>
    <w:rsid w:val="00F437EF"/>
    <w:rsid w:val="00F439CD"/>
    <w:rsid w:val="00F43E1D"/>
    <w:rsid w:val="00F445AC"/>
    <w:rsid w:val="00F447F6"/>
    <w:rsid w:val="00F4497B"/>
    <w:rsid w:val="00F44A60"/>
    <w:rsid w:val="00F44AB3"/>
    <w:rsid w:val="00F44C74"/>
    <w:rsid w:val="00F44D62"/>
    <w:rsid w:val="00F44EC0"/>
    <w:rsid w:val="00F451F0"/>
    <w:rsid w:val="00F45727"/>
    <w:rsid w:val="00F4580A"/>
    <w:rsid w:val="00F45822"/>
    <w:rsid w:val="00F45A60"/>
    <w:rsid w:val="00F45A84"/>
    <w:rsid w:val="00F45BB0"/>
    <w:rsid w:val="00F46079"/>
    <w:rsid w:val="00F46208"/>
    <w:rsid w:val="00F468A3"/>
    <w:rsid w:val="00F46A1E"/>
    <w:rsid w:val="00F46B22"/>
    <w:rsid w:val="00F46B5E"/>
    <w:rsid w:val="00F47282"/>
    <w:rsid w:val="00F472DA"/>
    <w:rsid w:val="00F475CA"/>
    <w:rsid w:val="00F4772D"/>
    <w:rsid w:val="00F47B8E"/>
    <w:rsid w:val="00F47DD1"/>
    <w:rsid w:val="00F501DD"/>
    <w:rsid w:val="00F50263"/>
    <w:rsid w:val="00F503EC"/>
    <w:rsid w:val="00F506C0"/>
    <w:rsid w:val="00F50B19"/>
    <w:rsid w:val="00F50DE4"/>
    <w:rsid w:val="00F50F72"/>
    <w:rsid w:val="00F51100"/>
    <w:rsid w:val="00F519B6"/>
    <w:rsid w:val="00F519BF"/>
    <w:rsid w:val="00F51F02"/>
    <w:rsid w:val="00F51F26"/>
    <w:rsid w:val="00F52551"/>
    <w:rsid w:val="00F5282A"/>
    <w:rsid w:val="00F528B7"/>
    <w:rsid w:val="00F52973"/>
    <w:rsid w:val="00F53084"/>
    <w:rsid w:val="00F530ED"/>
    <w:rsid w:val="00F53140"/>
    <w:rsid w:val="00F531CE"/>
    <w:rsid w:val="00F533CD"/>
    <w:rsid w:val="00F534F2"/>
    <w:rsid w:val="00F53828"/>
    <w:rsid w:val="00F539A3"/>
    <w:rsid w:val="00F53EB7"/>
    <w:rsid w:val="00F53F84"/>
    <w:rsid w:val="00F545EF"/>
    <w:rsid w:val="00F54660"/>
    <w:rsid w:val="00F5468C"/>
    <w:rsid w:val="00F54BA8"/>
    <w:rsid w:val="00F54BF1"/>
    <w:rsid w:val="00F5572E"/>
    <w:rsid w:val="00F55BCD"/>
    <w:rsid w:val="00F55C8A"/>
    <w:rsid w:val="00F5603E"/>
    <w:rsid w:val="00F564D8"/>
    <w:rsid w:val="00F56655"/>
    <w:rsid w:val="00F56906"/>
    <w:rsid w:val="00F56981"/>
    <w:rsid w:val="00F56E51"/>
    <w:rsid w:val="00F57012"/>
    <w:rsid w:val="00F57154"/>
    <w:rsid w:val="00F571A2"/>
    <w:rsid w:val="00F57395"/>
    <w:rsid w:val="00F573F4"/>
    <w:rsid w:val="00F57509"/>
    <w:rsid w:val="00F5755B"/>
    <w:rsid w:val="00F576AC"/>
    <w:rsid w:val="00F5780B"/>
    <w:rsid w:val="00F578E7"/>
    <w:rsid w:val="00F57A79"/>
    <w:rsid w:val="00F57B56"/>
    <w:rsid w:val="00F57BD1"/>
    <w:rsid w:val="00F57E80"/>
    <w:rsid w:val="00F57F19"/>
    <w:rsid w:val="00F57F84"/>
    <w:rsid w:val="00F610B6"/>
    <w:rsid w:val="00F611D9"/>
    <w:rsid w:val="00F61465"/>
    <w:rsid w:val="00F6176D"/>
    <w:rsid w:val="00F6183E"/>
    <w:rsid w:val="00F618A4"/>
    <w:rsid w:val="00F618B4"/>
    <w:rsid w:val="00F61AA6"/>
    <w:rsid w:val="00F62156"/>
    <w:rsid w:val="00F62A59"/>
    <w:rsid w:val="00F632A4"/>
    <w:rsid w:val="00F632A6"/>
    <w:rsid w:val="00F632F9"/>
    <w:rsid w:val="00F636B2"/>
    <w:rsid w:val="00F63B05"/>
    <w:rsid w:val="00F63D52"/>
    <w:rsid w:val="00F63DCF"/>
    <w:rsid w:val="00F63EA7"/>
    <w:rsid w:val="00F63EBC"/>
    <w:rsid w:val="00F63FED"/>
    <w:rsid w:val="00F6422E"/>
    <w:rsid w:val="00F64694"/>
    <w:rsid w:val="00F6476F"/>
    <w:rsid w:val="00F64E79"/>
    <w:rsid w:val="00F6506E"/>
    <w:rsid w:val="00F65326"/>
    <w:rsid w:val="00F6538E"/>
    <w:rsid w:val="00F653BF"/>
    <w:rsid w:val="00F654E7"/>
    <w:rsid w:val="00F65C2C"/>
    <w:rsid w:val="00F65CC1"/>
    <w:rsid w:val="00F65D45"/>
    <w:rsid w:val="00F65DBC"/>
    <w:rsid w:val="00F6609C"/>
    <w:rsid w:val="00F660BD"/>
    <w:rsid w:val="00F666C6"/>
    <w:rsid w:val="00F667E0"/>
    <w:rsid w:val="00F668D4"/>
    <w:rsid w:val="00F66BFE"/>
    <w:rsid w:val="00F66D52"/>
    <w:rsid w:val="00F66F3E"/>
    <w:rsid w:val="00F66F96"/>
    <w:rsid w:val="00F67288"/>
    <w:rsid w:val="00F6758E"/>
    <w:rsid w:val="00F678DE"/>
    <w:rsid w:val="00F679DA"/>
    <w:rsid w:val="00F67B62"/>
    <w:rsid w:val="00F700C4"/>
    <w:rsid w:val="00F7031A"/>
    <w:rsid w:val="00F70A85"/>
    <w:rsid w:val="00F70F47"/>
    <w:rsid w:val="00F70FA4"/>
    <w:rsid w:val="00F71057"/>
    <w:rsid w:val="00F712D0"/>
    <w:rsid w:val="00F71464"/>
    <w:rsid w:val="00F717AD"/>
    <w:rsid w:val="00F7186B"/>
    <w:rsid w:val="00F71EC1"/>
    <w:rsid w:val="00F71ED5"/>
    <w:rsid w:val="00F72190"/>
    <w:rsid w:val="00F7226E"/>
    <w:rsid w:val="00F7238F"/>
    <w:rsid w:val="00F723B3"/>
    <w:rsid w:val="00F72493"/>
    <w:rsid w:val="00F72502"/>
    <w:rsid w:val="00F7287A"/>
    <w:rsid w:val="00F728BB"/>
    <w:rsid w:val="00F72B68"/>
    <w:rsid w:val="00F72C09"/>
    <w:rsid w:val="00F72F28"/>
    <w:rsid w:val="00F730E5"/>
    <w:rsid w:val="00F731D8"/>
    <w:rsid w:val="00F7335B"/>
    <w:rsid w:val="00F733D7"/>
    <w:rsid w:val="00F738C1"/>
    <w:rsid w:val="00F73BCA"/>
    <w:rsid w:val="00F73C3C"/>
    <w:rsid w:val="00F73DA8"/>
    <w:rsid w:val="00F73E8C"/>
    <w:rsid w:val="00F745D4"/>
    <w:rsid w:val="00F74FE8"/>
    <w:rsid w:val="00F75116"/>
    <w:rsid w:val="00F751B4"/>
    <w:rsid w:val="00F756BE"/>
    <w:rsid w:val="00F759DF"/>
    <w:rsid w:val="00F75AFB"/>
    <w:rsid w:val="00F75B19"/>
    <w:rsid w:val="00F7621E"/>
    <w:rsid w:val="00F76290"/>
    <w:rsid w:val="00F76431"/>
    <w:rsid w:val="00F76493"/>
    <w:rsid w:val="00F767C5"/>
    <w:rsid w:val="00F76C97"/>
    <w:rsid w:val="00F76D1A"/>
    <w:rsid w:val="00F76F20"/>
    <w:rsid w:val="00F7724F"/>
    <w:rsid w:val="00F77777"/>
    <w:rsid w:val="00F77A33"/>
    <w:rsid w:val="00F77F85"/>
    <w:rsid w:val="00F8080B"/>
    <w:rsid w:val="00F80AF0"/>
    <w:rsid w:val="00F80BEB"/>
    <w:rsid w:val="00F80C3E"/>
    <w:rsid w:val="00F80DE5"/>
    <w:rsid w:val="00F80E19"/>
    <w:rsid w:val="00F8113F"/>
    <w:rsid w:val="00F81421"/>
    <w:rsid w:val="00F81B7C"/>
    <w:rsid w:val="00F81C1C"/>
    <w:rsid w:val="00F82315"/>
    <w:rsid w:val="00F823CF"/>
    <w:rsid w:val="00F824CE"/>
    <w:rsid w:val="00F824DA"/>
    <w:rsid w:val="00F82667"/>
    <w:rsid w:val="00F82A97"/>
    <w:rsid w:val="00F82DEB"/>
    <w:rsid w:val="00F82E88"/>
    <w:rsid w:val="00F834F8"/>
    <w:rsid w:val="00F836C9"/>
    <w:rsid w:val="00F83893"/>
    <w:rsid w:val="00F83A57"/>
    <w:rsid w:val="00F83F2F"/>
    <w:rsid w:val="00F840BB"/>
    <w:rsid w:val="00F84974"/>
    <w:rsid w:val="00F84A11"/>
    <w:rsid w:val="00F84D51"/>
    <w:rsid w:val="00F85128"/>
    <w:rsid w:val="00F8516F"/>
    <w:rsid w:val="00F85364"/>
    <w:rsid w:val="00F85C73"/>
    <w:rsid w:val="00F85C9F"/>
    <w:rsid w:val="00F85CA2"/>
    <w:rsid w:val="00F86106"/>
    <w:rsid w:val="00F86126"/>
    <w:rsid w:val="00F861E6"/>
    <w:rsid w:val="00F864E3"/>
    <w:rsid w:val="00F8652A"/>
    <w:rsid w:val="00F86A5A"/>
    <w:rsid w:val="00F86C56"/>
    <w:rsid w:val="00F86D93"/>
    <w:rsid w:val="00F86FCE"/>
    <w:rsid w:val="00F87176"/>
    <w:rsid w:val="00F871B4"/>
    <w:rsid w:val="00F87584"/>
    <w:rsid w:val="00F87EC6"/>
    <w:rsid w:val="00F901A4"/>
    <w:rsid w:val="00F90219"/>
    <w:rsid w:val="00F90304"/>
    <w:rsid w:val="00F9079E"/>
    <w:rsid w:val="00F908B5"/>
    <w:rsid w:val="00F90C2C"/>
    <w:rsid w:val="00F90C49"/>
    <w:rsid w:val="00F90E86"/>
    <w:rsid w:val="00F91562"/>
    <w:rsid w:val="00F915DC"/>
    <w:rsid w:val="00F915FE"/>
    <w:rsid w:val="00F91691"/>
    <w:rsid w:val="00F918D2"/>
    <w:rsid w:val="00F9199E"/>
    <w:rsid w:val="00F919F0"/>
    <w:rsid w:val="00F91A7F"/>
    <w:rsid w:val="00F91B96"/>
    <w:rsid w:val="00F91EAC"/>
    <w:rsid w:val="00F921B4"/>
    <w:rsid w:val="00F921D9"/>
    <w:rsid w:val="00F924FA"/>
    <w:rsid w:val="00F9259F"/>
    <w:rsid w:val="00F9273A"/>
    <w:rsid w:val="00F928BD"/>
    <w:rsid w:val="00F92BE6"/>
    <w:rsid w:val="00F92CAA"/>
    <w:rsid w:val="00F93262"/>
    <w:rsid w:val="00F93828"/>
    <w:rsid w:val="00F93840"/>
    <w:rsid w:val="00F939D8"/>
    <w:rsid w:val="00F93A4B"/>
    <w:rsid w:val="00F93BD0"/>
    <w:rsid w:val="00F93C33"/>
    <w:rsid w:val="00F93CA3"/>
    <w:rsid w:val="00F94200"/>
    <w:rsid w:val="00F9445F"/>
    <w:rsid w:val="00F9450E"/>
    <w:rsid w:val="00F9456D"/>
    <w:rsid w:val="00F94DCA"/>
    <w:rsid w:val="00F95345"/>
    <w:rsid w:val="00F95375"/>
    <w:rsid w:val="00F95470"/>
    <w:rsid w:val="00F9599E"/>
    <w:rsid w:val="00F95B66"/>
    <w:rsid w:val="00F960C7"/>
    <w:rsid w:val="00F96523"/>
    <w:rsid w:val="00F9660E"/>
    <w:rsid w:val="00F96933"/>
    <w:rsid w:val="00F96E67"/>
    <w:rsid w:val="00F97062"/>
    <w:rsid w:val="00F9709E"/>
    <w:rsid w:val="00F97128"/>
    <w:rsid w:val="00F9741D"/>
    <w:rsid w:val="00F979DF"/>
    <w:rsid w:val="00F97A69"/>
    <w:rsid w:val="00F97ACF"/>
    <w:rsid w:val="00F97AE8"/>
    <w:rsid w:val="00F97F39"/>
    <w:rsid w:val="00FA00CB"/>
    <w:rsid w:val="00FA0132"/>
    <w:rsid w:val="00FA0491"/>
    <w:rsid w:val="00FA0AD9"/>
    <w:rsid w:val="00FA0CF0"/>
    <w:rsid w:val="00FA1179"/>
    <w:rsid w:val="00FA11F9"/>
    <w:rsid w:val="00FA12FA"/>
    <w:rsid w:val="00FA145C"/>
    <w:rsid w:val="00FA1631"/>
    <w:rsid w:val="00FA1749"/>
    <w:rsid w:val="00FA1C17"/>
    <w:rsid w:val="00FA264C"/>
    <w:rsid w:val="00FA2703"/>
    <w:rsid w:val="00FA2D76"/>
    <w:rsid w:val="00FA2F33"/>
    <w:rsid w:val="00FA373C"/>
    <w:rsid w:val="00FA374D"/>
    <w:rsid w:val="00FA3843"/>
    <w:rsid w:val="00FA3B34"/>
    <w:rsid w:val="00FA3D65"/>
    <w:rsid w:val="00FA3E8D"/>
    <w:rsid w:val="00FA3EB5"/>
    <w:rsid w:val="00FA42FE"/>
    <w:rsid w:val="00FA4357"/>
    <w:rsid w:val="00FA4A62"/>
    <w:rsid w:val="00FA5037"/>
    <w:rsid w:val="00FA5077"/>
    <w:rsid w:val="00FA5202"/>
    <w:rsid w:val="00FA58BA"/>
    <w:rsid w:val="00FA5E23"/>
    <w:rsid w:val="00FA609C"/>
    <w:rsid w:val="00FA630E"/>
    <w:rsid w:val="00FA66E0"/>
    <w:rsid w:val="00FA6AAB"/>
    <w:rsid w:val="00FA7031"/>
    <w:rsid w:val="00FA707C"/>
    <w:rsid w:val="00FA7299"/>
    <w:rsid w:val="00FA7406"/>
    <w:rsid w:val="00FB0269"/>
    <w:rsid w:val="00FB02C7"/>
    <w:rsid w:val="00FB036B"/>
    <w:rsid w:val="00FB0477"/>
    <w:rsid w:val="00FB05F0"/>
    <w:rsid w:val="00FB064C"/>
    <w:rsid w:val="00FB0B0F"/>
    <w:rsid w:val="00FB0CAA"/>
    <w:rsid w:val="00FB0CBA"/>
    <w:rsid w:val="00FB0FEC"/>
    <w:rsid w:val="00FB0FFB"/>
    <w:rsid w:val="00FB1008"/>
    <w:rsid w:val="00FB16FB"/>
    <w:rsid w:val="00FB1A48"/>
    <w:rsid w:val="00FB1C2F"/>
    <w:rsid w:val="00FB1D02"/>
    <w:rsid w:val="00FB2169"/>
    <w:rsid w:val="00FB21B4"/>
    <w:rsid w:val="00FB2C42"/>
    <w:rsid w:val="00FB323A"/>
    <w:rsid w:val="00FB340C"/>
    <w:rsid w:val="00FB3432"/>
    <w:rsid w:val="00FB3664"/>
    <w:rsid w:val="00FB3CCF"/>
    <w:rsid w:val="00FB400F"/>
    <w:rsid w:val="00FB409A"/>
    <w:rsid w:val="00FB40F0"/>
    <w:rsid w:val="00FB427F"/>
    <w:rsid w:val="00FB48E8"/>
    <w:rsid w:val="00FB4AB5"/>
    <w:rsid w:val="00FB4E35"/>
    <w:rsid w:val="00FB50D7"/>
    <w:rsid w:val="00FB5427"/>
    <w:rsid w:val="00FB54AB"/>
    <w:rsid w:val="00FB5533"/>
    <w:rsid w:val="00FB5CB3"/>
    <w:rsid w:val="00FB5E16"/>
    <w:rsid w:val="00FB5F1C"/>
    <w:rsid w:val="00FB6039"/>
    <w:rsid w:val="00FB6221"/>
    <w:rsid w:val="00FB65C9"/>
    <w:rsid w:val="00FB6990"/>
    <w:rsid w:val="00FB6D35"/>
    <w:rsid w:val="00FB6FB0"/>
    <w:rsid w:val="00FB7133"/>
    <w:rsid w:val="00FB734E"/>
    <w:rsid w:val="00FB7B3D"/>
    <w:rsid w:val="00FB7E2C"/>
    <w:rsid w:val="00FB7E9E"/>
    <w:rsid w:val="00FB7EFD"/>
    <w:rsid w:val="00FB7FEB"/>
    <w:rsid w:val="00FC0561"/>
    <w:rsid w:val="00FC07A7"/>
    <w:rsid w:val="00FC08B7"/>
    <w:rsid w:val="00FC0BDF"/>
    <w:rsid w:val="00FC0F06"/>
    <w:rsid w:val="00FC0FA8"/>
    <w:rsid w:val="00FC1367"/>
    <w:rsid w:val="00FC1426"/>
    <w:rsid w:val="00FC1475"/>
    <w:rsid w:val="00FC1477"/>
    <w:rsid w:val="00FC18DD"/>
    <w:rsid w:val="00FC1A0D"/>
    <w:rsid w:val="00FC1E60"/>
    <w:rsid w:val="00FC1F2E"/>
    <w:rsid w:val="00FC2093"/>
    <w:rsid w:val="00FC21C4"/>
    <w:rsid w:val="00FC238A"/>
    <w:rsid w:val="00FC24C5"/>
    <w:rsid w:val="00FC255F"/>
    <w:rsid w:val="00FC264F"/>
    <w:rsid w:val="00FC2682"/>
    <w:rsid w:val="00FC2752"/>
    <w:rsid w:val="00FC3056"/>
    <w:rsid w:val="00FC30A7"/>
    <w:rsid w:val="00FC3113"/>
    <w:rsid w:val="00FC31AD"/>
    <w:rsid w:val="00FC32C4"/>
    <w:rsid w:val="00FC3691"/>
    <w:rsid w:val="00FC3715"/>
    <w:rsid w:val="00FC38F9"/>
    <w:rsid w:val="00FC3E4F"/>
    <w:rsid w:val="00FC42EA"/>
    <w:rsid w:val="00FC4302"/>
    <w:rsid w:val="00FC4B52"/>
    <w:rsid w:val="00FC5266"/>
    <w:rsid w:val="00FC5645"/>
    <w:rsid w:val="00FC612B"/>
    <w:rsid w:val="00FC6172"/>
    <w:rsid w:val="00FC62FC"/>
    <w:rsid w:val="00FC63AC"/>
    <w:rsid w:val="00FC64AB"/>
    <w:rsid w:val="00FC6609"/>
    <w:rsid w:val="00FC67FF"/>
    <w:rsid w:val="00FC6ABD"/>
    <w:rsid w:val="00FC6E02"/>
    <w:rsid w:val="00FC798F"/>
    <w:rsid w:val="00FC7C24"/>
    <w:rsid w:val="00FC7E31"/>
    <w:rsid w:val="00FC7E76"/>
    <w:rsid w:val="00FC7F6C"/>
    <w:rsid w:val="00FD019D"/>
    <w:rsid w:val="00FD05B3"/>
    <w:rsid w:val="00FD0D16"/>
    <w:rsid w:val="00FD121B"/>
    <w:rsid w:val="00FD1367"/>
    <w:rsid w:val="00FD142B"/>
    <w:rsid w:val="00FD14DE"/>
    <w:rsid w:val="00FD16A4"/>
    <w:rsid w:val="00FD1ADE"/>
    <w:rsid w:val="00FD1CD2"/>
    <w:rsid w:val="00FD20FB"/>
    <w:rsid w:val="00FD2272"/>
    <w:rsid w:val="00FD232D"/>
    <w:rsid w:val="00FD2B01"/>
    <w:rsid w:val="00FD30D4"/>
    <w:rsid w:val="00FD31D6"/>
    <w:rsid w:val="00FD34FC"/>
    <w:rsid w:val="00FD37E6"/>
    <w:rsid w:val="00FD3ACA"/>
    <w:rsid w:val="00FD3CAE"/>
    <w:rsid w:val="00FD3D03"/>
    <w:rsid w:val="00FD4059"/>
    <w:rsid w:val="00FD433B"/>
    <w:rsid w:val="00FD47B6"/>
    <w:rsid w:val="00FD4829"/>
    <w:rsid w:val="00FD4A93"/>
    <w:rsid w:val="00FD50B0"/>
    <w:rsid w:val="00FD50C4"/>
    <w:rsid w:val="00FD511B"/>
    <w:rsid w:val="00FD517C"/>
    <w:rsid w:val="00FD5282"/>
    <w:rsid w:val="00FD552A"/>
    <w:rsid w:val="00FD56F1"/>
    <w:rsid w:val="00FD59DB"/>
    <w:rsid w:val="00FD5DF5"/>
    <w:rsid w:val="00FD660B"/>
    <w:rsid w:val="00FD6758"/>
    <w:rsid w:val="00FD6806"/>
    <w:rsid w:val="00FD68A0"/>
    <w:rsid w:val="00FD6AB8"/>
    <w:rsid w:val="00FD6E7A"/>
    <w:rsid w:val="00FD7331"/>
    <w:rsid w:val="00FD7635"/>
    <w:rsid w:val="00FD7802"/>
    <w:rsid w:val="00FD7BC0"/>
    <w:rsid w:val="00FD7E17"/>
    <w:rsid w:val="00FD7F2D"/>
    <w:rsid w:val="00FD7FC8"/>
    <w:rsid w:val="00FE06A2"/>
    <w:rsid w:val="00FE07B0"/>
    <w:rsid w:val="00FE0833"/>
    <w:rsid w:val="00FE0A90"/>
    <w:rsid w:val="00FE0BAA"/>
    <w:rsid w:val="00FE0BBA"/>
    <w:rsid w:val="00FE0C7D"/>
    <w:rsid w:val="00FE0D1E"/>
    <w:rsid w:val="00FE0E11"/>
    <w:rsid w:val="00FE0FB2"/>
    <w:rsid w:val="00FE1335"/>
    <w:rsid w:val="00FE1521"/>
    <w:rsid w:val="00FE173A"/>
    <w:rsid w:val="00FE1795"/>
    <w:rsid w:val="00FE1876"/>
    <w:rsid w:val="00FE21DC"/>
    <w:rsid w:val="00FE221C"/>
    <w:rsid w:val="00FE2336"/>
    <w:rsid w:val="00FE2361"/>
    <w:rsid w:val="00FE2374"/>
    <w:rsid w:val="00FE2790"/>
    <w:rsid w:val="00FE27AD"/>
    <w:rsid w:val="00FE28DE"/>
    <w:rsid w:val="00FE2D43"/>
    <w:rsid w:val="00FE2DC0"/>
    <w:rsid w:val="00FE3A07"/>
    <w:rsid w:val="00FE3D10"/>
    <w:rsid w:val="00FE3DAD"/>
    <w:rsid w:val="00FE465B"/>
    <w:rsid w:val="00FE46FE"/>
    <w:rsid w:val="00FE476D"/>
    <w:rsid w:val="00FE4BE9"/>
    <w:rsid w:val="00FE4C7B"/>
    <w:rsid w:val="00FE4D0E"/>
    <w:rsid w:val="00FE50AF"/>
    <w:rsid w:val="00FE50DA"/>
    <w:rsid w:val="00FE54F0"/>
    <w:rsid w:val="00FE5648"/>
    <w:rsid w:val="00FE59CF"/>
    <w:rsid w:val="00FE5B89"/>
    <w:rsid w:val="00FE64F1"/>
    <w:rsid w:val="00FE654D"/>
    <w:rsid w:val="00FE662E"/>
    <w:rsid w:val="00FE6687"/>
    <w:rsid w:val="00FE6B38"/>
    <w:rsid w:val="00FE7B54"/>
    <w:rsid w:val="00FE7CD4"/>
    <w:rsid w:val="00FE7D5A"/>
    <w:rsid w:val="00FE7DAB"/>
    <w:rsid w:val="00FE7DEF"/>
    <w:rsid w:val="00FE7E5D"/>
    <w:rsid w:val="00FE7EE7"/>
    <w:rsid w:val="00FF02BF"/>
    <w:rsid w:val="00FF02E5"/>
    <w:rsid w:val="00FF052C"/>
    <w:rsid w:val="00FF0786"/>
    <w:rsid w:val="00FF08AA"/>
    <w:rsid w:val="00FF0905"/>
    <w:rsid w:val="00FF0A4C"/>
    <w:rsid w:val="00FF0CC9"/>
    <w:rsid w:val="00FF0D61"/>
    <w:rsid w:val="00FF121C"/>
    <w:rsid w:val="00FF1324"/>
    <w:rsid w:val="00FF18EA"/>
    <w:rsid w:val="00FF1C37"/>
    <w:rsid w:val="00FF1CA9"/>
    <w:rsid w:val="00FF1D0E"/>
    <w:rsid w:val="00FF1D17"/>
    <w:rsid w:val="00FF26C2"/>
    <w:rsid w:val="00FF2E05"/>
    <w:rsid w:val="00FF2EEF"/>
    <w:rsid w:val="00FF355F"/>
    <w:rsid w:val="00FF3605"/>
    <w:rsid w:val="00FF38BC"/>
    <w:rsid w:val="00FF3A24"/>
    <w:rsid w:val="00FF3CC0"/>
    <w:rsid w:val="00FF3D0D"/>
    <w:rsid w:val="00FF3D11"/>
    <w:rsid w:val="00FF3D13"/>
    <w:rsid w:val="00FF4138"/>
    <w:rsid w:val="00FF425C"/>
    <w:rsid w:val="00FF43A1"/>
    <w:rsid w:val="00FF4515"/>
    <w:rsid w:val="00FF4729"/>
    <w:rsid w:val="00FF47B4"/>
    <w:rsid w:val="00FF4D0E"/>
    <w:rsid w:val="00FF4D57"/>
    <w:rsid w:val="00FF4F25"/>
    <w:rsid w:val="00FF4F60"/>
    <w:rsid w:val="00FF51FB"/>
    <w:rsid w:val="00FF5261"/>
    <w:rsid w:val="00FF56C7"/>
    <w:rsid w:val="00FF577B"/>
    <w:rsid w:val="00FF5B9D"/>
    <w:rsid w:val="00FF5C28"/>
    <w:rsid w:val="00FF5FB7"/>
    <w:rsid w:val="00FF6223"/>
    <w:rsid w:val="00FF62F2"/>
    <w:rsid w:val="00FF630A"/>
    <w:rsid w:val="00FF6378"/>
    <w:rsid w:val="00FF642B"/>
    <w:rsid w:val="00FF6470"/>
    <w:rsid w:val="00FF666F"/>
    <w:rsid w:val="00FF6B50"/>
    <w:rsid w:val="00FF6CD0"/>
    <w:rsid w:val="00FF6DE8"/>
    <w:rsid w:val="00FF7054"/>
    <w:rsid w:val="00FF7055"/>
    <w:rsid w:val="00FF72A3"/>
    <w:rsid w:val="00FF74A3"/>
    <w:rsid w:val="00FF769F"/>
    <w:rsid w:val="00FF7ADA"/>
    <w:rsid w:val="00FF7EED"/>
    <w:rsid w:val="00FF7F94"/>
    <w:rsid w:val="01384439"/>
    <w:rsid w:val="01557208"/>
    <w:rsid w:val="015B5808"/>
    <w:rsid w:val="0166765C"/>
    <w:rsid w:val="016C0F94"/>
    <w:rsid w:val="016E1873"/>
    <w:rsid w:val="018C6B2C"/>
    <w:rsid w:val="01A73088"/>
    <w:rsid w:val="01A93258"/>
    <w:rsid w:val="01AE456D"/>
    <w:rsid w:val="01CC4EA6"/>
    <w:rsid w:val="01D16287"/>
    <w:rsid w:val="01F16B2A"/>
    <w:rsid w:val="01F20C71"/>
    <w:rsid w:val="021C3D8A"/>
    <w:rsid w:val="021E2834"/>
    <w:rsid w:val="02202C1B"/>
    <w:rsid w:val="02256F90"/>
    <w:rsid w:val="026F193B"/>
    <w:rsid w:val="0283557C"/>
    <w:rsid w:val="029A6171"/>
    <w:rsid w:val="02AE53A9"/>
    <w:rsid w:val="02BE4C53"/>
    <w:rsid w:val="02C91A65"/>
    <w:rsid w:val="02D61DB5"/>
    <w:rsid w:val="02E45FF1"/>
    <w:rsid w:val="02ED7B81"/>
    <w:rsid w:val="02ED7DDD"/>
    <w:rsid w:val="02FB34A6"/>
    <w:rsid w:val="0328173A"/>
    <w:rsid w:val="036140BA"/>
    <w:rsid w:val="036D464E"/>
    <w:rsid w:val="03812FE2"/>
    <w:rsid w:val="039604CC"/>
    <w:rsid w:val="03AE4BCA"/>
    <w:rsid w:val="03CA561B"/>
    <w:rsid w:val="03E32AA6"/>
    <w:rsid w:val="04A355B3"/>
    <w:rsid w:val="04AC601C"/>
    <w:rsid w:val="04C2483A"/>
    <w:rsid w:val="04C3096D"/>
    <w:rsid w:val="04C910DA"/>
    <w:rsid w:val="04D453C3"/>
    <w:rsid w:val="04F360BF"/>
    <w:rsid w:val="04FA7038"/>
    <w:rsid w:val="05002278"/>
    <w:rsid w:val="05051B81"/>
    <w:rsid w:val="05214153"/>
    <w:rsid w:val="05475A21"/>
    <w:rsid w:val="054F7176"/>
    <w:rsid w:val="056231DA"/>
    <w:rsid w:val="05650537"/>
    <w:rsid w:val="05815D5E"/>
    <w:rsid w:val="05950752"/>
    <w:rsid w:val="05AD1844"/>
    <w:rsid w:val="05B50C22"/>
    <w:rsid w:val="05D746A2"/>
    <w:rsid w:val="05E56D3C"/>
    <w:rsid w:val="05ED3436"/>
    <w:rsid w:val="05ED5BA6"/>
    <w:rsid w:val="05F72831"/>
    <w:rsid w:val="06084F5F"/>
    <w:rsid w:val="06185AA7"/>
    <w:rsid w:val="061948E6"/>
    <w:rsid w:val="061A432F"/>
    <w:rsid w:val="062E17EC"/>
    <w:rsid w:val="06460037"/>
    <w:rsid w:val="06502D3D"/>
    <w:rsid w:val="066005F5"/>
    <w:rsid w:val="06610E3A"/>
    <w:rsid w:val="066A7FAF"/>
    <w:rsid w:val="06CA0BC0"/>
    <w:rsid w:val="06D3586D"/>
    <w:rsid w:val="07110502"/>
    <w:rsid w:val="07136C8B"/>
    <w:rsid w:val="07567A75"/>
    <w:rsid w:val="075B69C6"/>
    <w:rsid w:val="07692B1F"/>
    <w:rsid w:val="07991453"/>
    <w:rsid w:val="07A76708"/>
    <w:rsid w:val="07AB692F"/>
    <w:rsid w:val="07AD64A7"/>
    <w:rsid w:val="07CC3720"/>
    <w:rsid w:val="07CD2E26"/>
    <w:rsid w:val="07CD3F3A"/>
    <w:rsid w:val="07E126C3"/>
    <w:rsid w:val="07FD3D51"/>
    <w:rsid w:val="08045A70"/>
    <w:rsid w:val="080808CA"/>
    <w:rsid w:val="080D71EF"/>
    <w:rsid w:val="084747BA"/>
    <w:rsid w:val="085E2F1D"/>
    <w:rsid w:val="086F42DA"/>
    <w:rsid w:val="087C36D5"/>
    <w:rsid w:val="08820EEF"/>
    <w:rsid w:val="08944BF5"/>
    <w:rsid w:val="08944DB2"/>
    <w:rsid w:val="08A05EA4"/>
    <w:rsid w:val="08AC308D"/>
    <w:rsid w:val="08BF44AE"/>
    <w:rsid w:val="08DC2C14"/>
    <w:rsid w:val="094F2D4A"/>
    <w:rsid w:val="09672743"/>
    <w:rsid w:val="09731090"/>
    <w:rsid w:val="09791EC2"/>
    <w:rsid w:val="0983603F"/>
    <w:rsid w:val="0986565E"/>
    <w:rsid w:val="098F757B"/>
    <w:rsid w:val="099B1AB1"/>
    <w:rsid w:val="09A00BF6"/>
    <w:rsid w:val="09A54AB4"/>
    <w:rsid w:val="09CC7D28"/>
    <w:rsid w:val="09F63569"/>
    <w:rsid w:val="09FB2DFF"/>
    <w:rsid w:val="0A0E431D"/>
    <w:rsid w:val="0A0F5E6D"/>
    <w:rsid w:val="0A1E5778"/>
    <w:rsid w:val="0A247232"/>
    <w:rsid w:val="0A3A73CC"/>
    <w:rsid w:val="0A480BDE"/>
    <w:rsid w:val="0A4E450F"/>
    <w:rsid w:val="0A6D27F7"/>
    <w:rsid w:val="0A837830"/>
    <w:rsid w:val="0A9A276B"/>
    <w:rsid w:val="0AA51575"/>
    <w:rsid w:val="0AC3622B"/>
    <w:rsid w:val="0AE2282C"/>
    <w:rsid w:val="0B293A91"/>
    <w:rsid w:val="0B3314D5"/>
    <w:rsid w:val="0B416D46"/>
    <w:rsid w:val="0B592D84"/>
    <w:rsid w:val="0B5A579C"/>
    <w:rsid w:val="0B6B3C02"/>
    <w:rsid w:val="0B6C6C08"/>
    <w:rsid w:val="0B744F4D"/>
    <w:rsid w:val="0B7B5364"/>
    <w:rsid w:val="0BA23422"/>
    <w:rsid w:val="0BA279E6"/>
    <w:rsid w:val="0BA32387"/>
    <w:rsid w:val="0BAB334C"/>
    <w:rsid w:val="0BCC77A9"/>
    <w:rsid w:val="0BD71B3B"/>
    <w:rsid w:val="0BE03DB1"/>
    <w:rsid w:val="0BE90570"/>
    <w:rsid w:val="0BED1FCD"/>
    <w:rsid w:val="0BFD5C13"/>
    <w:rsid w:val="0C0A0685"/>
    <w:rsid w:val="0C1452EF"/>
    <w:rsid w:val="0C3622BD"/>
    <w:rsid w:val="0C3A78B2"/>
    <w:rsid w:val="0C5241C1"/>
    <w:rsid w:val="0C595B18"/>
    <w:rsid w:val="0C7B6451"/>
    <w:rsid w:val="0CAE7965"/>
    <w:rsid w:val="0CD05BD3"/>
    <w:rsid w:val="0D167563"/>
    <w:rsid w:val="0D6B7368"/>
    <w:rsid w:val="0D702F73"/>
    <w:rsid w:val="0D736EE8"/>
    <w:rsid w:val="0D7C46FA"/>
    <w:rsid w:val="0D9076AC"/>
    <w:rsid w:val="0D98684F"/>
    <w:rsid w:val="0DCC473D"/>
    <w:rsid w:val="0DE62BAF"/>
    <w:rsid w:val="0DFF2BF8"/>
    <w:rsid w:val="0E0E1C22"/>
    <w:rsid w:val="0E0F583D"/>
    <w:rsid w:val="0E151D5F"/>
    <w:rsid w:val="0E1F3CDA"/>
    <w:rsid w:val="0E245824"/>
    <w:rsid w:val="0E2B38EF"/>
    <w:rsid w:val="0E3C6324"/>
    <w:rsid w:val="0E461612"/>
    <w:rsid w:val="0E54380A"/>
    <w:rsid w:val="0E5E0BBF"/>
    <w:rsid w:val="0E7070B6"/>
    <w:rsid w:val="0E832F91"/>
    <w:rsid w:val="0EA14C2F"/>
    <w:rsid w:val="0EB26A03"/>
    <w:rsid w:val="0EB31EB0"/>
    <w:rsid w:val="0EBA42F4"/>
    <w:rsid w:val="0ECA185D"/>
    <w:rsid w:val="0EDD6046"/>
    <w:rsid w:val="0F0220C5"/>
    <w:rsid w:val="0F0656FD"/>
    <w:rsid w:val="0F0E5CD3"/>
    <w:rsid w:val="0F14412C"/>
    <w:rsid w:val="0F282CFC"/>
    <w:rsid w:val="0F292741"/>
    <w:rsid w:val="0F734CE4"/>
    <w:rsid w:val="0FA2662F"/>
    <w:rsid w:val="0FBB71F6"/>
    <w:rsid w:val="0FC223A6"/>
    <w:rsid w:val="0FD33E95"/>
    <w:rsid w:val="0FDC71F7"/>
    <w:rsid w:val="0FF92587"/>
    <w:rsid w:val="10386733"/>
    <w:rsid w:val="104E2331"/>
    <w:rsid w:val="104F53CE"/>
    <w:rsid w:val="105A12AF"/>
    <w:rsid w:val="10814C84"/>
    <w:rsid w:val="1090725B"/>
    <w:rsid w:val="10C961E0"/>
    <w:rsid w:val="10CA2B40"/>
    <w:rsid w:val="10CD7690"/>
    <w:rsid w:val="10DC477B"/>
    <w:rsid w:val="11077AB7"/>
    <w:rsid w:val="110A046B"/>
    <w:rsid w:val="11107923"/>
    <w:rsid w:val="111A181F"/>
    <w:rsid w:val="113940FF"/>
    <w:rsid w:val="113E4A40"/>
    <w:rsid w:val="11551422"/>
    <w:rsid w:val="11557F67"/>
    <w:rsid w:val="115A4F7C"/>
    <w:rsid w:val="115B3CD1"/>
    <w:rsid w:val="11745462"/>
    <w:rsid w:val="117460B6"/>
    <w:rsid w:val="11795DF6"/>
    <w:rsid w:val="118777B7"/>
    <w:rsid w:val="11954C9C"/>
    <w:rsid w:val="11982AD2"/>
    <w:rsid w:val="119C74BE"/>
    <w:rsid w:val="11A1570D"/>
    <w:rsid w:val="11CC17AE"/>
    <w:rsid w:val="11E02A84"/>
    <w:rsid w:val="12057BDF"/>
    <w:rsid w:val="12074E8D"/>
    <w:rsid w:val="120916D4"/>
    <w:rsid w:val="1217359A"/>
    <w:rsid w:val="121E20D6"/>
    <w:rsid w:val="12364191"/>
    <w:rsid w:val="12670D64"/>
    <w:rsid w:val="12763FC6"/>
    <w:rsid w:val="12841B7A"/>
    <w:rsid w:val="12890D02"/>
    <w:rsid w:val="12D40EC8"/>
    <w:rsid w:val="12DA5B03"/>
    <w:rsid w:val="12E011D7"/>
    <w:rsid w:val="12F46C94"/>
    <w:rsid w:val="13267571"/>
    <w:rsid w:val="133305AA"/>
    <w:rsid w:val="135179A1"/>
    <w:rsid w:val="136D0717"/>
    <w:rsid w:val="1372392D"/>
    <w:rsid w:val="1377233D"/>
    <w:rsid w:val="139548E2"/>
    <w:rsid w:val="13957E33"/>
    <w:rsid w:val="13A93AC4"/>
    <w:rsid w:val="13AB2884"/>
    <w:rsid w:val="13AC5FDB"/>
    <w:rsid w:val="13BB2D1F"/>
    <w:rsid w:val="13E31BF6"/>
    <w:rsid w:val="142428A3"/>
    <w:rsid w:val="142B6BCE"/>
    <w:rsid w:val="143610AC"/>
    <w:rsid w:val="1464438C"/>
    <w:rsid w:val="147309EE"/>
    <w:rsid w:val="14855E21"/>
    <w:rsid w:val="149A0329"/>
    <w:rsid w:val="149E6B61"/>
    <w:rsid w:val="149F5363"/>
    <w:rsid w:val="14B4685F"/>
    <w:rsid w:val="14BB3D1F"/>
    <w:rsid w:val="14BE0AEC"/>
    <w:rsid w:val="14D04490"/>
    <w:rsid w:val="14D707BB"/>
    <w:rsid w:val="14DE70E8"/>
    <w:rsid w:val="15052C07"/>
    <w:rsid w:val="151F5088"/>
    <w:rsid w:val="1533686B"/>
    <w:rsid w:val="155E0D7D"/>
    <w:rsid w:val="156337B8"/>
    <w:rsid w:val="158D5A47"/>
    <w:rsid w:val="15A54A0E"/>
    <w:rsid w:val="15EA60FF"/>
    <w:rsid w:val="160918C8"/>
    <w:rsid w:val="160D4CB2"/>
    <w:rsid w:val="162F6076"/>
    <w:rsid w:val="16351FA2"/>
    <w:rsid w:val="16454489"/>
    <w:rsid w:val="1646182C"/>
    <w:rsid w:val="164B69C7"/>
    <w:rsid w:val="167A2197"/>
    <w:rsid w:val="168E2174"/>
    <w:rsid w:val="16A86B85"/>
    <w:rsid w:val="16AF7EFD"/>
    <w:rsid w:val="16D1579B"/>
    <w:rsid w:val="16D730E9"/>
    <w:rsid w:val="16E612F7"/>
    <w:rsid w:val="16EC4845"/>
    <w:rsid w:val="16EF58E1"/>
    <w:rsid w:val="16F31B6D"/>
    <w:rsid w:val="170D0B5B"/>
    <w:rsid w:val="17543E6D"/>
    <w:rsid w:val="17547F98"/>
    <w:rsid w:val="175B6067"/>
    <w:rsid w:val="176D297C"/>
    <w:rsid w:val="1771294A"/>
    <w:rsid w:val="177872D0"/>
    <w:rsid w:val="17811F64"/>
    <w:rsid w:val="17CF69D4"/>
    <w:rsid w:val="17D45F28"/>
    <w:rsid w:val="1812762F"/>
    <w:rsid w:val="18224A28"/>
    <w:rsid w:val="182F48C2"/>
    <w:rsid w:val="18466B19"/>
    <w:rsid w:val="18534789"/>
    <w:rsid w:val="185B346E"/>
    <w:rsid w:val="18671F28"/>
    <w:rsid w:val="188072D2"/>
    <w:rsid w:val="18807858"/>
    <w:rsid w:val="18823331"/>
    <w:rsid w:val="188848CC"/>
    <w:rsid w:val="18A659F5"/>
    <w:rsid w:val="18B651EA"/>
    <w:rsid w:val="18BA11CE"/>
    <w:rsid w:val="18D06921"/>
    <w:rsid w:val="18E73D01"/>
    <w:rsid w:val="191A11E6"/>
    <w:rsid w:val="192B0CED"/>
    <w:rsid w:val="199B50B8"/>
    <w:rsid w:val="19A932A4"/>
    <w:rsid w:val="19AA6C01"/>
    <w:rsid w:val="19B157A2"/>
    <w:rsid w:val="19B84ABE"/>
    <w:rsid w:val="19CF17D5"/>
    <w:rsid w:val="19D563F8"/>
    <w:rsid w:val="19D90069"/>
    <w:rsid w:val="19F744CC"/>
    <w:rsid w:val="1A085845"/>
    <w:rsid w:val="1A10344F"/>
    <w:rsid w:val="1A1F6279"/>
    <w:rsid w:val="1A3B3A08"/>
    <w:rsid w:val="1A53066D"/>
    <w:rsid w:val="1A597C7B"/>
    <w:rsid w:val="1A5F768F"/>
    <w:rsid w:val="1A6B6553"/>
    <w:rsid w:val="1AA754E2"/>
    <w:rsid w:val="1AAC30AA"/>
    <w:rsid w:val="1AAD76F4"/>
    <w:rsid w:val="1AAE7799"/>
    <w:rsid w:val="1ACA32F3"/>
    <w:rsid w:val="1ACB3466"/>
    <w:rsid w:val="1AD0262C"/>
    <w:rsid w:val="1AF13180"/>
    <w:rsid w:val="1B4E1E83"/>
    <w:rsid w:val="1B5C4EB4"/>
    <w:rsid w:val="1B732647"/>
    <w:rsid w:val="1B87281E"/>
    <w:rsid w:val="1BA14F4C"/>
    <w:rsid w:val="1BF85627"/>
    <w:rsid w:val="1BFA4DA7"/>
    <w:rsid w:val="1C0E0FBB"/>
    <w:rsid w:val="1C115407"/>
    <w:rsid w:val="1C394584"/>
    <w:rsid w:val="1C5175ED"/>
    <w:rsid w:val="1C564F48"/>
    <w:rsid w:val="1C6D688A"/>
    <w:rsid w:val="1C84056A"/>
    <w:rsid w:val="1CA06632"/>
    <w:rsid w:val="1CA400DE"/>
    <w:rsid w:val="1CBD4086"/>
    <w:rsid w:val="1CD408F5"/>
    <w:rsid w:val="1CE14504"/>
    <w:rsid w:val="1CEE6ADF"/>
    <w:rsid w:val="1D096151"/>
    <w:rsid w:val="1D2E3C46"/>
    <w:rsid w:val="1D533E64"/>
    <w:rsid w:val="1D8214DF"/>
    <w:rsid w:val="1DDA5A96"/>
    <w:rsid w:val="1E0507C8"/>
    <w:rsid w:val="1E2002FB"/>
    <w:rsid w:val="1E2218DE"/>
    <w:rsid w:val="1E244576"/>
    <w:rsid w:val="1E4952BA"/>
    <w:rsid w:val="1E684E07"/>
    <w:rsid w:val="1E8461FD"/>
    <w:rsid w:val="1E8F11AC"/>
    <w:rsid w:val="1EA120BB"/>
    <w:rsid w:val="1EBF3D45"/>
    <w:rsid w:val="1EC52CE9"/>
    <w:rsid w:val="1EC60B0E"/>
    <w:rsid w:val="1ED07E0D"/>
    <w:rsid w:val="1EEF1C33"/>
    <w:rsid w:val="1EF77FB0"/>
    <w:rsid w:val="1EFE21FB"/>
    <w:rsid w:val="1F0D1335"/>
    <w:rsid w:val="1F1B449F"/>
    <w:rsid w:val="1F8F0B37"/>
    <w:rsid w:val="1FAE6ABC"/>
    <w:rsid w:val="1FAF076A"/>
    <w:rsid w:val="1FE607D6"/>
    <w:rsid w:val="200C6BC0"/>
    <w:rsid w:val="200D38F8"/>
    <w:rsid w:val="20167CA0"/>
    <w:rsid w:val="20244271"/>
    <w:rsid w:val="20386108"/>
    <w:rsid w:val="204A75FF"/>
    <w:rsid w:val="20607BFC"/>
    <w:rsid w:val="20651C52"/>
    <w:rsid w:val="207007D5"/>
    <w:rsid w:val="207968BF"/>
    <w:rsid w:val="208214D5"/>
    <w:rsid w:val="20927EF1"/>
    <w:rsid w:val="20AA4576"/>
    <w:rsid w:val="20B23BD0"/>
    <w:rsid w:val="20DC1A0C"/>
    <w:rsid w:val="20DC7BAB"/>
    <w:rsid w:val="20DD0485"/>
    <w:rsid w:val="20E43A89"/>
    <w:rsid w:val="20EF078D"/>
    <w:rsid w:val="21126836"/>
    <w:rsid w:val="21200123"/>
    <w:rsid w:val="21695C6C"/>
    <w:rsid w:val="2179376D"/>
    <w:rsid w:val="219905D2"/>
    <w:rsid w:val="21C82430"/>
    <w:rsid w:val="21CA5B3A"/>
    <w:rsid w:val="21EB6DE2"/>
    <w:rsid w:val="220C44F8"/>
    <w:rsid w:val="22131613"/>
    <w:rsid w:val="222A580D"/>
    <w:rsid w:val="224E64DA"/>
    <w:rsid w:val="225A5943"/>
    <w:rsid w:val="22616679"/>
    <w:rsid w:val="226B7977"/>
    <w:rsid w:val="226D65CE"/>
    <w:rsid w:val="2287556C"/>
    <w:rsid w:val="22994695"/>
    <w:rsid w:val="229A1878"/>
    <w:rsid w:val="229E28EB"/>
    <w:rsid w:val="22A92D84"/>
    <w:rsid w:val="22BA17F8"/>
    <w:rsid w:val="22D3137A"/>
    <w:rsid w:val="22EC6B48"/>
    <w:rsid w:val="22F7025D"/>
    <w:rsid w:val="230A4039"/>
    <w:rsid w:val="2334669C"/>
    <w:rsid w:val="23426F61"/>
    <w:rsid w:val="235D3103"/>
    <w:rsid w:val="235D6F1D"/>
    <w:rsid w:val="239B28BD"/>
    <w:rsid w:val="23A17760"/>
    <w:rsid w:val="23B46946"/>
    <w:rsid w:val="23B7437A"/>
    <w:rsid w:val="23C77425"/>
    <w:rsid w:val="23CA143B"/>
    <w:rsid w:val="23D1027F"/>
    <w:rsid w:val="23EA67BB"/>
    <w:rsid w:val="241B5475"/>
    <w:rsid w:val="242B22F2"/>
    <w:rsid w:val="24373A76"/>
    <w:rsid w:val="245C57AD"/>
    <w:rsid w:val="24776AF0"/>
    <w:rsid w:val="249A74C2"/>
    <w:rsid w:val="24A93B7E"/>
    <w:rsid w:val="24AE5C6B"/>
    <w:rsid w:val="24B305B7"/>
    <w:rsid w:val="24D409D4"/>
    <w:rsid w:val="24D5431B"/>
    <w:rsid w:val="24D65992"/>
    <w:rsid w:val="24E54CEF"/>
    <w:rsid w:val="250523B5"/>
    <w:rsid w:val="25255F2E"/>
    <w:rsid w:val="252718AE"/>
    <w:rsid w:val="252874BF"/>
    <w:rsid w:val="25344C40"/>
    <w:rsid w:val="25351494"/>
    <w:rsid w:val="25536983"/>
    <w:rsid w:val="2569291A"/>
    <w:rsid w:val="256D4CCF"/>
    <w:rsid w:val="25721EBC"/>
    <w:rsid w:val="257B12CA"/>
    <w:rsid w:val="258E00B0"/>
    <w:rsid w:val="25986CAF"/>
    <w:rsid w:val="25A51403"/>
    <w:rsid w:val="25AF0237"/>
    <w:rsid w:val="25BB2F79"/>
    <w:rsid w:val="25C47F0E"/>
    <w:rsid w:val="25C919A8"/>
    <w:rsid w:val="25CC1159"/>
    <w:rsid w:val="25CE433C"/>
    <w:rsid w:val="25E25B7B"/>
    <w:rsid w:val="25F84A42"/>
    <w:rsid w:val="26013C9B"/>
    <w:rsid w:val="26033A04"/>
    <w:rsid w:val="260C053C"/>
    <w:rsid w:val="26305F5C"/>
    <w:rsid w:val="2669405D"/>
    <w:rsid w:val="26794112"/>
    <w:rsid w:val="268E4FB4"/>
    <w:rsid w:val="26975B2F"/>
    <w:rsid w:val="269C5762"/>
    <w:rsid w:val="26AE62E8"/>
    <w:rsid w:val="26D92655"/>
    <w:rsid w:val="26E80A21"/>
    <w:rsid w:val="26F045A8"/>
    <w:rsid w:val="272279D3"/>
    <w:rsid w:val="273F5386"/>
    <w:rsid w:val="27AD5B07"/>
    <w:rsid w:val="27D719B0"/>
    <w:rsid w:val="27E74699"/>
    <w:rsid w:val="27F34861"/>
    <w:rsid w:val="27F970C7"/>
    <w:rsid w:val="28056EDC"/>
    <w:rsid w:val="28075CF7"/>
    <w:rsid w:val="281135D7"/>
    <w:rsid w:val="28197645"/>
    <w:rsid w:val="28293B86"/>
    <w:rsid w:val="28484F2D"/>
    <w:rsid w:val="285B3C21"/>
    <w:rsid w:val="289143B3"/>
    <w:rsid w:val="289D6071"/>
    <w:rsid w:val="28B617C4"/>
    <w:rsid w:val="28CE67BA"/>
    <w:rsid w:val="28D152B2"/>
    <w:rsid w:val="28E958E1"/>
    <w:rsid w:val="290037F9"/>
    <w:rsid w:val="29502943"/>
    <w:rsid w:val="2962585C"/>
    <w:rsid w:val="29711946"/>
    <w:rsid w:val="29905AC1"/>
    <w:rsid w:val="29B64160"/>
    <w:rsid w:val="29C70698"/>
    <w:rsid w:val="29DD7E2B"/>
    <w:rsid w:val="2A0A3DD2"/>
    <w:rsid w:val="2A393FB8"/>
    <w:rsid w:val="2A3F7C8B"/>
    <w:rsid w:val="2A534D61"/>
    <w:rsid w:val="2A7B1858"/>
    <w:rsid w:val="2A857A19"/>
    <w:rsid w:val="2AA63F04"/>
    <w:rsid w:val="2AAF0D5A"/>
    <w:rsid w:val="2AD54629"/>
    <w:rsid w:val="2B2A6D57"/>
    <w:rsid w:val="2B3D375F"/>
    <w:rsid w:val="2B476C4F"/>
    <w:rsid w:val="2B707414"/>
    <w:rsid w:val="2B7C00E5"/>
    <w:rsid w:val="2B8C2A8E"/>
    <w:rsid w:val="2B977CEC"/>
    <w:rsid w:val="2BA02EE4"/>
    <w:rsid w:val="2BB77938"/>
    <w:rsid w:val="2BC82208"/>
    <w:rsid w:val="2BEA2426"/>
    <w:rsid w:val="2BFB0697"/>
    <w:rsid w:val="2C2939D8"/>
    <w:rsid w:val="2C4C7A57"/>
    <w:rsid w:val="2C6D62B4"/>
    <w:rsid w:val="2C704035"/>
    <w:rsid w:val="2C9A33C1"/>
    <w:rsid w:val="2CB67A52"/>
    <w:rsid w:val="2CBC684E"/>
    <w:rsid w:val="2CCD1432"/>
    <w:rsid w:val="2CF02A0B"/>
    <w:rsid w:val="2D065AB8"/>
    <w:rsid w:val="2D10043E"/>
    <w:rsid w:val="2D1E6ECA"/>
    <w:rsid w:val="2D2075FF"/>
    <w:rsid w:val="2D2B53E8"/>
    <w:rsid w:val="2D2F7AA4"/>
    <w:rsid w:val="2D311306"/>
    <w:rsid w:val="2D554B6A"/>
    <w:rsid w:val="2D67693B"/>
    <w:rsid w:val="2D980C44"/>
    <w:rsid w:val="2DA6461A"/>
    <w:rsid w:val="2DAE6397"/>
    <w:rsid w:val="2DB55947"/>
    <w:rsid w:val="2DB70ACC"/>
    <w:rsid w:val="2DBE724A"/>
    <w:rsid w:val="2DC805DA"/>
    <w:rsid w:val="2DEE40D8"/>
    <w:rsid w:val="2E2319C3"/>
    <w:rsid w:val="2E563069"/>
    <w:rsid w:val="2E59397E"/>
    <w:rsid w:val="2E9656B5"/>
    <w:rsid w:val="2E9829BF"/>
    <w:rsid w:val="2EA132C1"/>
    <w:rsid w:val="2EBB046E"/>
    <w:rsid w:val="2EC02D44"/>
    <w:rsid w:val="2EC71FC0"/>
    <w:rsid w:val="2EDC4DDA"/>
    <w:rsid w:val="2F036C2D"/>
    <w:rsid w:val="2F1616BC"/>
    <w:rsid w:val="2F1670F8"/>
    <w:rsid w:val="2F3B19F0"/>
    <w:rsid w:val="2F4774F4"/>
    <w:rsid w:val="2F516F05"/>
    <w:rsid w:val="2F782DA9"/>
    <w:rsid w:val="2F95095A"/>
    <w:rsid w:val="2F9F20E3"/>
    <w:rsid w:val="2FA51234"/>
    <w:rsid w:val="2FB9597A"/>
    <w:rsid w:val="2FBB7BBF"/>
    <w:rsid w:val="2FCF694D"/>
    <w:rsid w:val="2FE83E0A"/>
    <w:rsid w:val="30066E36"/>
    <w:rsid w:val="302A30AB"/>
    <w:rsid w:val="302C6126"/>
    <w:rsid w:val="304F786F"/>
    <w:rsid w:val="305C65AD"/>
    <w:rsid w:val="306054F1"/>
    <w:rsid w:val="30856EE3"/>
    <w:rsid w:val="309B63ED"/>
    <w:rsid w:val="309E545C"/>
    <w:rsid w:val="30D52377"/>
    <w:rsid w:val="30D73B87"/>
    <w:rsid w:val="30E63111"/>
    <w:rsid w:val="310167C0"/>
    <w:rsid w:val="311C5E94"/>
    <w:rsid w:val="311D3C63"/>
    <w:rsid w:val="31202DFC"/>
    <w:rsid w:val="314C072B"/>
    <w:rsid w:val="31723AFC"/>
    <w:rsid w:val="317509A3"/>
    <w:rsid w:val="317D7E3A"/>
    <w:rsid w:val="31913C60"/>
    <w:rsid w:val="31A75AFF"/>
    <w:rsid w:val="31B34E92"/>
    <w:rsid w:val="31CA324D"/>
    <w:rsid w:val="31DD5904"/>
    <w:rsid w:val="31DF4640"/>
    <w:rsid w:val="31E67631"/>
    <w:rsid w:val="31E96A27"/>
    <w:rsid w:val="31F61299"/>
    <w:rsid w:val="320468A5"/>
    <w:rsid w:val="3208045D"/>
    <w:rsid w:val="323F3061"/>
    <w:rsid w:val="32401C50"/>
    <w:rsid w:val="32443DAA"/>
    <w:rsid w:val="324B4F89"/>
    <w:rsid w:val="324C372D"/>
    <w:rsid w:val="3264561B"/>
    <w:rsid w:val="32800F2C"/>
    <w:rsid w:val="32D10CD6"/>
    <w:rsid w:val="330F3DF4"/>
    <w:rsid w:val="33162D76"/>
    <w:rsid w:val="33203BE0"/>
    <w:rsid w:val="332448FB"/>
    <w:rsid w:val="333B71E9"/>
    <w:rsid w:val="333E73E1"/>
    <w:rsid w:val="335E3A61"/>
    <w:rsid w:val="3373359B"/>
    <w:rsid w:val="33BB6939"/>
    <w:rsid w:val="33DB559B"/>
    <w:rsid w:val="340325B8"/>
    <w:rsid w:val="34071A9E"/>
    <w:rsid w:val="342F3EC1"/>
    <w:rsid w:val="34326E9E"/>
    <w:rsid w:val="343E1B33"/>
    <w:rsid w:val="34457D4C"/>
    <w:rsid w:val="3454549C"/>
    <w:rsid w:val="348D26FE"/>
    <w:rsid w:val="34B10C2C"/>
    <w:rsid w:val="34BE5964"/>
    <w:rsid w:val="34CE49E6"/>
    <w:rsid w:val="34D27091"/>
    <w:rsid w:val="34D447B3"/>
    <w:rsid w:val="34EF4C79"/>
    <w:rsid w:val="34F27293"/>
    <w:rsid w:val="354265A1"/>
    <w:rsid w:val="35540DC9"/>
    <w:rsid w:val="356A4EF6"/>
    <w:rsid w:val="358C6E41"/>
    <w:rsid w:val="358D74BA"/>
    <w:rsid w:val="35945FFD"/>
    <w:rsid w:val="359B318C"/>
    <w:rsid w:val="35B64118"/>
    <w:rsid w:val="35C03215"/>
    <w:rsid w:val="35D206F8"/>
    <w:rsid w:val="35E87540"/>
    <w:rsid w:val="35EA2112"/>
    <w:rsid w:val="35F94CBE"/>
    <w:rsid w:val="36075CAB"/>
    <w:rsid w:val="36133D16"/>
    <w:rsid w:val="363414AB"/>
    <w:rsid w:val="36343C3E"/>
    <w:rsid w:val="363B44C4"/>
    <w:rsid w:val="363D2293"/>
    <w:rsid w:val="36493FC7"/>
    <w:rsid w:val="36550364"/>
    <w:rsid w:val="365E050F"/>
    <w:rsid w:val="36706085"/>
    <w:rsid w:val="36BA5339"/>
    <w:rsid w:val="36C52777"/>
    <w:rsid w:val="36CE573C"/>
    <w:rsid w:val="36CF61E7"/>
    <w:rsid w:val="36D040F0"/>
    <w:rsid w:val="36EB4597"/>
    <w:rsid w:val="371505B6"/>
    <w:rsid w:val="37184F1C"/>
    <w:rsid w:val="37271DF3"/>
    <w:rsid w:val="375C7DB8"/>
    <w:rsid w:val="378F696B"/>
    <w:rsid w:val="379618AB"/>
    <w:rsid w:val="37976E3A"/>
    <w:rsid w:val="37AE7E58"/>
    <w:rsid w:val="37B80B6D"/>
    <w:rsid w:val="37B84648"/>
    <w:rsid w:val="37C05866"/>
    <w:rsid w:val="37CE3A99"/>
    <w:rsid w:val="37D9131F"/>
    <w:rsid w:val="37F10738"/>
    <w:rsid w:val="3804489B"/>
    <w:rsid w:val="38144C9D"/>
    <w:rsid w:val="382760BB"/>
    <w:rsid w:val="3831072E"/>
    <w:rsid w:val="38607E30"/>
    <w:rsid w:val="386A702A"/>
    <w:rsid w:val="38833396"/>
    <w:rsid w:val="38926139"/>
    <w:rsid w:val="38931436"/>
    <w:rsid w:val="38955A76"/>
    <w:rsid w:val="38967122"/>
    <w:rsid w:val="38AD1752"/>
    <w:rsid w:val="38B8105E"/>
    <w:rsid w:val="38B91E85"/>
    <w:rsid w:val="38CC3067"/>
    <w:rsid w:val="38D8335C"/>
    <w:rsid w:val="38E00EA3"/>
    <w:rsid w:val="38E23A56"/>
    <w:rsid w:val="38E913E7"/>
    <w:rsid w:val="39166679"/>
    <w:rsid w:val="39505AC2"/>
    <w:rsid w:val="395A0A9A"/>
    <w:rsid w:val="396149ED"/>
    <w:rsid w:val="39875A20"/>
    <w:rsid w:val="39891CF0"/>
    <w:rsid w:val="399720C8"/>
    <w:rsid w:val="39A05BB8"/>
    <w:rsid w:val="39A53270"/>
    <w:rsid w:val="39A54BCD"/>
    <w:rsid w:val="39AF3BE5"/>
    <w:rsid w:val="39B67C2F"/>
    <w:rsid w:val="39BD013B"/>
    <w:rsid w:val="39C317A1"/>
    <w:rsid w:val="3A140C64"/>
    <w:rsid w:val="3A1E3196"/>
    <w:rsid w:val="3A33227D"/>
    <w:rsid w:val="3A4853AA"/>
    <w:rsid w:val="3A4D1566"/>
    <w:rsid w:val="3A5E3D8C"/>
    <w:rsid w:val="3A6774ED"/>
    <w:rsid w:val="3A722442"/>
    <w:rsid w:val="3AA257DC"/>
    <w:rsid w:val="3AA87BDE"/>
    <w:rsid w:val="3AC04060"/>
    <w:rsid w:val="3AC15DE8"/>
    <w:rsid w:val="3ADC1E43"/>
    <w:rsid w:val="3AFE2948"/>
    <w:rsid w:val="3B094D6D"/>
    <w:rsid w:val="3B0A65A3"/>
    <w:rsid w:val="3B1021D3"/>
    <w:rsid w:val="3B13634F"/>
    <w:rsid w:val="3B2F4C27"/>
    <w:rsid w:val="3B747EA5"/>
    <w:rsid w:val="3B874365"/>
    <w:rsid w:val="3B8C0732"/>
    <w:rsid w:val="3BAA1AA4"/>
    <w:rsid w:val="3BCA1AF1"/>
    <w:rsid w:val="3BCE63A9"/>
    <w:rsid w:val="3BDB4F85"/>
    <w:rsid w:val="3BE54749"/>
    <w:rsid w:val="3BF56839"/>
    <w:rsid w:val="3C316869"/>
    <w:rsid w:val="3C3B354E"/>
    <w:rsid w:val="3C471145"/>
    <w:rsid w:val="3C48125A"/>
    <w:rsid w:val="3C49407F"/>
    <w:rsid w:val="3C8C0BE3"/>
    <w:rsid w:val="3C985EE2"/>
    <w:rsid w:val="3CA64BAB"/>
    <w:rsid w:val="3CB00C03"/>
    <w:rsid w:val="3CC66D28"/>
    <w:rsid w:val="3CE96A3E"/>
    <w:rsid w:val="3CFC6D0C"/>
    <w:rsid w:val="3D0F491B"/>
    <w:rsid w:val="3D230A7B"/>
    <w:rsid w:val="3D3C4199"/>
    <w:rsid w:val="3D3E29A1"/>
    <w:rsid w:val="3D466890"/>
    <w:rsid w:val="3D4F1150"/>
    <w:rsid w:val="3D60651F"/>
    <w:rsid w:val="3D931D42"/>
    <w:rsid w:val="3DA0553E"/>
    <w:rsid w:val="3DAE399B"/>
    <w:rsid w:val="3DAF722B"/>
    <w:rsid w:val="3DB704FC"/>
    <w:rsid w:val="3DF7386B"/>
    <w:rsid w:val="3E020224"/>
    <w:rsid w:val="3E151747"/>
    <w:rsid w:val="3E153BAF"/>
    <w:rsid w:val="3E1830D1"/>
    <w:rsid w:val="3E241680"/>
    <w:rsid w:val="3E255489"/>
    <w:rsid w:val="3E3B2D5F"/>
    <w:rsid w:val="3E3E1186"/>
    <w:rsid w:val="3E715ED7"/>
    <w:rsid w:val="3E727AC6"/>
    <w:rsid w:val="3E975824"/>
    <w:rsid w:val="3EA73F61"/>
    <w:rsid w:val="3EE5431A"/>
    <w:rsid w:val="3EFA6FCF"/>
    <w:rsid w:val="3F035755"/>
    <w:rsid w:val="3F2D4B54"/>
    <w:rsid w:val="3F487CC8"/>
    <w:rsid w:val="3F4F02AC"/>
    <w:rsid w:val="3F652122"/>
    <w:rsid w:val="3F681C46"/>
    <w:rsid w:val="3F7B30A3"/>
    <w:rsid w:val="3F837F2C"/>
    <w:rsid w:val="3F8974DA"/>
    <w:rsid w:val="3FBE0247"/>
    <w:rsid w:val="3FD570C3"/>
    <w:rsid w:val="3FDB7540"/>
    <w:rsid w:val="3FE03C88"/>
    <w:rsid w:val="40051E32"/>
    <w:rsid w:val="403E4FF3"/>
    <w:rsid w:val="404861D5"/>
    <w:rsid w:val="406A5B2C"/>
    <w:rsid w:val="40917941"/>
    <w:rsid w:val="40C63274"/>
    <w:rsid w:val="40C8587F"/>
    <w:rsid w:val="40D51345"/>
    <w:rsid w:val="40E77922"/>
    <w:rsid w:val="40EA4A6A"/>
    <w:rsid w:val="40EF33C8"/>
    <w:rsid w:val="40EF76F2"/>
    <w:rsid w:val="40F5625F"/>
    <w:rsid w:val="413C3CEB"/>
    <w:rsid w:val="41434106"/>
    <w:rsid w:val="41AC2EF2"/>
    <w:rsid w:val="41E06111"/>
    <w:rsid w:val="41FC5064"/>
    <w:rsid w:val="422364F1"/>
    <w:rsid w:val="425A521F"/>
    <w:rsid w:val="42664DF7"/>
    <w:rsid w:val="427403B0"/>
    <w:rsid w:val="42777E03"/>
    <w:rsid w:val="428C0C69"/>
    <w:rsid w:val="42982EE2"/>
    <w:rsid w:val="42C43961"/>
    <w:rsid w:val="42C61E89"/>
    <w:rsid w:val="42D924AB"/>
    <w:rsid w:val="42D940B3"/>
    <w:rsid w:val="42E02A35"/>
    <w:rsid w:val="42E86F56"/>
    <w:rsid w:val="42FA3BAE"/>
    <w:rsid w:val="43040CB2"/>
    <w:rsid w:val="430F75FC"/>
    <w:rsid w:val="431E4BB5"/>
    <w:rsid w:val="43263432"/>
    <w:rsid w:val="437D32C8"/>
    <w:rsid w:val="43953CE7"/>
    <w:rsid w:val="43AB0A1C"/>
    <w:rsid w:val="43AE0271"/>
    <w:rsid w:val="43BB532C"/>
    <w:rsid w:val="43C76D63"/>
    <w:rsid w:val="43CB65BC"/>
    <w:rsid w:val="43CD10EA"/>
    <w:rsid w:val="43F34354"/>
    <w:rsid w:val="43F770CA"/>
    <w:rsid w:val="441A07AD"/>
    <w:rsid w:val="441B541D"/>
    <w:rsid w:val="443810BB"/>
    <w:rsid w:val="44430F48"/>
    <w:rsid w:val="44617A44"/>
    <w:rsid w:val="44636774"/>
    <w:rsid w:val="44786E02"/>
    <w:rsid w:val="44857CAF"/>
    <w:rsid w:val="44B34245"/>
    <w:rsid w:val="44BB6049"/>
    <w:rsid w:val="44D06F91"/>
    <w:rsid w:val="44E36C0C"/>
    <w:rsid w:val="44E83A7C"/>
    <w:rsid w:val="452F10F3"/>
    <w:rsid w:val="45311480"/>
    <w:rsid w:val="45434C66"/>
    <w:rsid w:val="45542815"/>
    <w:rsid w:val="457604CC"/>
    <w:rsid w:val="458C515E"/>
    <w:rsid w:val="45B41F19"/>
    <w:rsid w:val="45EC5880"/>
    <w:rsid w:val="45EF19A1"/>
    <w:rsid w:val="461C3B64"/>
    <w:rsid w:val="46370458"/>
    <w:rsid w:val="464C08FA"/>
    <w:rsid w:val="4664255F"/>
    <w:rsid w:val="46790568"/>
    <w:rsid w:val="46976AEB"/>
    <w:rsid w:val="46AB4669"/>
    <w:rsid w:val="46E86BF9"/>
    <w:rsid w:val="47104E8D"/>
    <w:rsid w:val="47574663"/>
    <w:rsid w:val="475B4B18"/>
    <w:rsid w:val="475C17A2"/>
    <w:rsid w:val="475F620B"/>
    <w:rsid w:val="47975F0C"/>
    <w:rsid w:val="479B5A7D"/>
    <w:rsid w:val="47B27EA7"/>
    <w:rsid w:val="47D33BAE"/>
    <w:rsid w:val="47E97987"/>
    <w:rsid w:val="481C4E35"/>
    <w:rsid w:val="481F04E1"/>
    <w:rsid w:val="48265654"/>
    <w:rsid w:val="48463511"/>
    <w:rsid w:val="48531C66"/>
    <w:rsid w:val="4853687C"/>
    <w:rsid w:val="4855522C"/>
    <w:rsid w:val="48572AFD"/>
    <w:rsid w:val="48577766"/>
    <w:rsid w:val="48B10A30"/>
    <w:rsid w:val="48D36776"/>
    <w:rsid w:val="48E04E20"/>
    <w:rsid w:val="48FD0E54"/>
    <w:rsid w:val="492338DD"/>
    <w:rsid w:val="492F44CD"/>
    <w:rsid w:val="495312E0"/>
    <w:rsid w:val="495A6474"/>
    <w:rsid w:val="497007D0"/>
    <w:rsid w:val="499704DE"/>
    <w:rsid w:val="49CF3729"/>
    <w:rsid w:val="49D15A8B"/>
    <w:rsid w:val="49D7044C"/>
    <w:rsid w:val="4A184AAA"/>
    <w:rsid w:val="4A266070"/>
    <w:rsid w:val="4A546AD2"/>
    <w:rsid w:val="4A5E13BD"/>
    <w:rsid w:val="4A646B3C"/>
    <w:rsid w:val="4A667F55"/>
    <w:rsid w:val="4A912E1B"/>
    <w:rsid w:val="4A9E20A0"/>
    <w:rsid w:val="4AA430C4"/>
    <w:rsid w:val="4AA804B5"/>
    <w:rsid w:val="4AC25A9D"/>
    <w:rsid w:val="4AC87851"/>
    <w:rsid w:val="4AD06AE0"/>
    <w:rsid w:val="4AD9286D"/>
    <w:rsid w:val="4AEA62BB"/>
    <w:rsid w:val="4B110BC0"/>
    <w:rsid w:val="4B3531A5"/>
    <w:rsid w:val="4B65227A"/>
    <w:rsid w:val="4B9428F4"/>
    <w:rsid w:val="4C1632EB"/>
    <w:rsid w:val="4C425F3D"/>
    <w:rsid w:val="4C5666EA"/>
    <w:rsid w:val="4C86476C"/>
    <w:rsid w:val="4C9A5BDB"/>
    <w:rsid w:val="4CA76107"/>
    <w:rsid w:val="4CB11268"/>
    <w:rsid w:val="4CD13A4E"/>
    <w:rsid w:val="4CD44317"/>
    <w:rsid w:val="4CD6030E"/>
    <w:rsid w:val="4CDB6CC6"/>
    <w:rsid w:val="4D0F2BCF"/>
    <w:rsid w:val="4D106D12"/>
    <w:rsid w:val="4D2255C4"/>
    <w:rsid w:val="4D3C188C"/>
    <w:rsid w:val="4D4A6567"/>
    <w:rsid w:val="4D6957CB"/>
    <w:rsid w:val="4D8C5990"/>
    <w:rsid w:val="4D9C37E7"/>
    <w:rsid w:val="4DC63210"/>
    <w:rsid w:val="4DD75914"/>
    <w:rsid w:val="4DD807D7"/>
    <w:rsid w:val="4DF26EA4"/>
    <w:rsid w:val="4E0122AB"/>
    <w:rsid w:val="4E0D60F4"/>
    <w:rsid w:val="4E170AC5"/>
    <w:rsid w:val="4E29343E"/>
    <w:rsid w:val="4E463CDE"/>
    <w:rsid w:val="4E525181"/>
    <w:rsid w:val="4E642658"/>
    <w:rsid w:val="4E883C96"/>
    <w:rsid w:val="4E8F462B"/>
    <w:rsid w:val="4EA830F1"/>
    <w:rsid w:val="4ED335CA"/>
    <w:rsid w:val="4EFE34E4"/>
    <w:rsid w:val="4EFF19FB"/>
    <w:rsid w:val="4F1C1DFF"/>
    <w:rsid w:val="4F1F57DC"/>
    <w:rsid w:val="4F242B30"/>
    <w:rsid w:val="4F314F34"/>
    <w:rsid w:val="4F3B36D1"/>
    <w:rsid w:val="4F3E5852"/>
    <w:rsid w:val="4F4C632D"/>
    <w:rsid w:val="4F8278FE"/>
    <w:rsid w:val="4F9717FE"/>
    <w:rsid w:val="4F9B7D13"/>
    <w:rsid w:val="501950B3"/>
    <w:rsid w:val="50232398"/>
    <w:rsid w:val="50322C6E"/>
    <w:rsid w:val="50372C65"/>
    <w:rsid w:val="50423350"/>
    <w:rsid w:val="505D5FE2"/>
    <w:rsid w:val="50C67096"/>
    <w:rsid w:val="50CD0010"/>
    <w:rsid w:val="50CF7C1E"/>
    <w:rsid w:val="50D012CA"/>
    <w:rsid w:val="50FF4C81"/>
    <w:rsid w:val="51083959"/>
    <w:rsid w:val="510A73BD"/>
    <w:rsid w:val="51202DC1"/>
    <w:rsid w:val="512C21DB"/>
    <w:rsid w:val="512E0A27"/>
    <w:rsid w:val="51430F97"/>
    <w:rsid w:val="514B1CA4"/>
    <w:rsid w:val="51852529"/>
    <w:rsid w:val="51875860"/>
    <w:rsid w:val="518E7A5F"/>
    <w:rsid w:val="51C835DD"/>
    <w:rsid w:val="51DA5772"/>
    <w:rsid w:val="51E446A3"/>
    <w:rsid w:val="51FB78B8"/>
    <w:rsid w:val="5200298E"/>
    <w:rsid w:val="521A157E"/>
    <w:rsid w:val="521B6941"/>
    <w:rsid w:val="522F788F"/>
    <w:rsid w:val="52367D5A"/>
    <w:rsid w:val="52445E9A"/>
    <w:rsid w:val="526403F0"/>
    <w:rsid w:val="52657F55"/>
    <w:rsid w:val="52665077"/>
    <w:rsid w:val="526A73F8"/>
    <w:rsid w:val="527B3E42"/>
    <w:rsid w:val="52882345"/>
    <w:rsid w:val="52A47203"/>
    <w:rsid w:val="52A84B3A"/>
    <w:rsid w:val="52B35624"/>
    <w:rsid w:val="52BB6F26"/>
    <w:rsid w:val="52E916DA"/>
    <w:rsid w:val="52F66162"/>
    <w:rsid w:val="530D5121"/>
    <w:rsid w:val="531150F2"/>
    <w:rsid w:val="5329303E"/>
    <w:rsid w:val="535F376E"/>
    <w:rsid w:val="535F49AF"/>
    <w:rsid w:val="536D6779"/>
    <w:rsid w:val="53837D0A"/>
    <w:rsid w:val="538A46DA"/>
    <w:rsid w:val="539D34DE"/>
    <w:rsid w:val="53C32C26"/>
    <w:rsid w:val="53CA7670"/>
    <w:rsid w:val="53DA2A3B"/>
    <w:rsid w:val="53E734C2"/>
    <w:rsid w:val="53F13EB3"/>
    <w:rsid w:val="54011C57"/>
    <w:rsid w:val="54134B12"/>
    <w:rsid w:val="5437624A"/>
    <w:rsid w:val="544F7C19"/>
    <w:rsid w:val="54555466"/>
    <w:rsid w:val="547166A6"/>
    <w:rsid w:val="54852AB9"/>
    <w:rsid w:val="54877FEB"/>
    <w:rsid w:val="54AA3923"/>
    <w:rsid w:val="54E708DB"/>
    <w:rsid w:val="54EF36DD"/>
    <w:rsid w:val="550A3CCD"/>
    <w:rsid w:val="55275E7E"/>
    <w:rsid w:val="55374689"/>
    <w:rsid w:val="553C2A82"/>
    <w:rsid w:val="554270E2"/>
    <w:rsid w:val="554E7BCC"/>
    <w:rsid w:val="555F2857"/>
    <w:rsid w:val="557D2744"/>
    <w:rsid w:val="55886A0E"/>
    <w:rsid w:val="55C23E16"/>
    <w:rsid w:val="55E739D0"/>
    <w:rsid w:val="56274763"/>
    <w:rsid w:val="562F1E82"/>
    <w:rsid w:val="563834B6"/>
    <w:rsid w:val="563B539D"/>
    <w:rsid w:val="564579AB"/>
    <w:rsid w:val="564F036E"/>
    <w:rsid w:val="565C16C4"/>
    <w:rsid w:val="566142DE"/>
    <w:rsid w:val="566D5ABC"/>
    <w:rsid w:val="567042C9"/>
    <w:rsid w:val="567F7205"/>
    <w:rsid w:val="56AA501C"/>
    <w:rsid w:val="56DE7C35"/>
    <w:rsid w:val="56E30868"/>
    <w:rsid w:val="56EF5FBF"/>
    <w:rsid w:val="570B0FA7"/>
    <w:rsid w:val="571031D4"/>
    <w:rsid w:val="57592A0F"/>
    <w:rsid w:val="576D01A3"/>
    <w:rsid w:val="578F48AC"/>
    <w:rsid w:val="57916F1D"/>
    <w:rsid w:val="57953581"/>
    <w:rsid w:val="57AD770B"/>
    <w:rsid w:val="57B5542F"/>
    <w:rsid w:val="57B97528"/>
    <w:rsid w:val="57C6453E"/>
    <w:rsid w:val="57D26C19"/>
    <w:rsid w:val="57D820F4"/>
    <w:rsid w:val="57FF0C6F"/>
    <w:rsid w:val="581017FB"/>
    <w:rsid w:val="58297114"/>
    <w:rsid w:val="58302204"/>
    <w:rsid w:val="58333F62"/>
    <w:rsid w:val="58412D7C"/>
    <w:rsid w:val="5846701E"/>
    <w:rsid w:val="587775C6"/>
    <w:rsid w:val="58832677"/>
    <w:rsid w:val="58855029"/>
    <w:rsid w:val="58955F9B"/>
    <w:rsid w:val="58DA4332"/>
    <w:rsid w:val="58DC7BCD"/>
    <w:rsid w:val="59150FA1"/>
    <w:rsid w:val="591B40A8"/>
    <w:rsid w:val="591C6E66"/>
    <w:rsid w:val="591F64F4"/>
    <w:rsid w:val="593D2BB3"/>
    <w:rsid w:val="596C44C0"/>
    <w:rsid w:val="59770D10"/>
    <w:rsid w:val="59874441"/>
    <w:rsid w:val="599C1FDB"/>
    <w:rsid w:val="599F06FC"/>
    <w:rsid w:val="59F32BF5"/>
    <w:rsid w:val="59F42029"/>
    <w:rsid w:val="5A1A343D"/>
    <w:rsid w:val="5A3E60CD"/>
    <w:rsid w:val="5A491CBC"/>
    <w:rsid w:val="5A49236F"/>
    <w:rsid w:val="5A4A3D2E"/>
    <w:rsid w:val="5A7C6551"/>
    <w:rsid w:val="5A841897"/>
    <w:rsid w:val="5ACD0596"/>
    <w:rsid w:val="5AE23112"/>
    <w:rsid w:val="5AFF6CB9"/>
    <w:rsid w:val="5B154002"/>
    <w:rsid w:val="5B2160F7"/>
    <w:rsid w:val="5B22016C"/>
    <w:rsid w:val="5B29651E"/>
    <w:rsid w:val="5B2B3D51"/>
    <w:rsid w:val="5B3F00D1"/>
    <w:rsid w:val="5B433C5C"/>
    <w:rsid w:val="5B4D5F38"/>
    <w:rsid w:val="5B7006A7"/>
    <w:rsid w:val="5B7929AD"/>
    <w:rsid w:val="5B7C767D"/>
    <w:rsid w:val="5B887AAA"/>
    <w:rsid w:val="5B9372D5"/>
    <w:rsid w:val="5B992D36"/>
    <w:rsid w:val="5BA822BD"/>
    <w:rsid w:val="5BAB1D20"/>
    <w:rsid w:val="5BD31A30"/>
    <w:rsid w:val="5BDB4063"/>
    <w:rsid w:val="5BF56146"/>
    <w:rsid w:val="5C211327"/>
    <w:rsid w:val="5C223AE7"/>
    <w:rsid w:val="5C261E94"/>
    <w:rsid w:val="5C2674D5"/>
    <w:rsid w:val="5C310BBE"/>
    <w:rsid w:val="5C370E09"/>
    <w:rsid w:val="5C3E084D"/>
    <w:rsid w:val="5C596E8B"/>
    <w:rsid w:val="5C5D29A2"/>
    <w:rsid w:val="5C6B22D8"/>
    <w:rsid w:val="5C705D8C"/>
    <w:rsid w:val="5CBB1E2B"/>
    <w:rsid w:val="5CCE3897"/>
    <w:rsid w:val="5D170E47"/>
    <w:rsid w:val="5D1E25B5"/>
    <w:rsid w:val="5D293A22"/>
    <w:rsid w:val="5D591975"/>
    <w:rsid w:val="5D60202E"/>
    <w:rsid w:val="5D6E3D3E"/>
    <w:rsid w:val="5D873595"/>
    <w:rsid w:val="5DAD233D"/>
    <w:rsid w:val="5DDA51B0"/>
    <w:rsid w:val="5DF8761D"/>
    <w:rsid w:val="5E131017"/>
    <w:rsid w:val="5E351362"/>
    <w:rsid w:val="5E483E7D"/>
    <w:rsid w:val="5E776258"/>
    <w:rsid w:val="5E852D7F"/>
    <w:rsid w:val="5E88380D"/>
    <w:rsid w:val="5E9306FC"/>
    <w:rsid w:val="5EB912A2"/>
    <w:rsid w:val="5EBA016E"/>
    <w:rsid w:val="5EBA4C10"/>
    <w:rsid w:val="5ED82AC2"/>
    <w:rsid w:val="5EE35F87"/>
    <w:rsid w:val="5EE82FE9"/>
    <w:rsid w:val="5EFA4812"/>
    <w:rsid w:val="5F034BEF"/>
    <w:rsid w:val="5F035A30"/>
    <w:rsid w:val="5F0C0197"/>
    <w:rsid w:val="5F1A3D95"/>
    <w:rsid w:val="5F4F6D06"/>
    <w:rsid w:val="5F557E08"/>
    <w:rsid w:val="5F5D2BDE"/>
    <w:rsid w:val="5F626372"/>
    <w:rsid w:val="5F6B3567"/>
    <w:rsid w:val="5F752EEB"/>
    <w:rsid w:val="5F8C0535"/>
    <w:rsid w:val="5FA53F7E"/>
    <w:rsid w:val="5FAB5018"/>
    <w:rsid w:val="5FB30DDB"/>
    <w:rsid w:val="5FD260C5"/>
    <w:rsid w:val="5FDC3100"/>
    <w:rsid w:val="5FFE3A32"/>
    <w:rsid w:val="600815D8"/>
    <w:rsid w:val="600D65D5"/>
    <w:rsid w:val="601D1175"/>
    <w:rsid w:val="605C026B"/>
    <w:rsid w:val="608B4362"/>
    <w:rsid w:val="608C7F56"/>
    <w:rsid w:val="60964B68"/>
    <w:rsid w:val="6098501A"/>
    <w:rsid w:val="60DC6A6B"/>
    <w:rsid w:val="60EA6865"/>
    <w:rsid w:val="60F322E0"/>
    <w:rsid w:val="60F360A7"/>
    <w:rsid w:val="610F2B8D"/>
    <w:rsid w:val="61167328"/>
    <w:rsid w:val="61242D38"/>
    <w:rsid w:val="612E12EF"/>
    <w:rsid w:val="613A4C95"/>
    <w:rsid w:val="61414F41"/>
    <w:rsid w:val="61440EB5"/>
    <w:rsid w:val="61475C44"/>
    <w:rsid w:val="61561E68"/>
    <w:rsid w:val="615B0D2C"/>
    <w:rsid w:val="61845E33"/>
    <w:rsid w:val="618609E6"/>
    <w:rsid w:val="61B233DA"/>
    <w:rsid w:val="61B31943"/>
    <w:rsid w:val="61C136A6"/>
    <w:rsid w:val="61CA39D8"/>
    <w:rsid w:val="61EA2F0E"/>
    <w:rsid w:val="61EF60E3"/>
    <w:rsid w:val="61F43487"/>
    <w:rsid w:val="62185B76"/>
    <w:rsid w:val="622304BD"/>
    <w:rsid w:val="62302794"/>
    <w:rsid w:val="62345E04"/>
    <w:rsid w:val="625D50D5"/>
    <w:rsid w:val="62786651"/>
    <w:rsid w:val="627C06F8"/>
    <w:rsid w:val="62864208"/>
    <w:rsid w:val="62AD260F"/>
    <w:rsid w:val="62B52617"/>
    <w:rsid w:val="62C3015A"/>
    <w:rsid w:val="62D32D73"/>
    <w:rsid w:val="62DC0FBB"/>
    <w:rsid w:val="62E35CF3"/>
    <w:rsid w:val="62E47526"/>
    <w:rsid w:val="63255F35"/>
    <w:rsid w:val="63265FE1"/>
    <w:rsid w:val="63364223"/>
    <w:rsid w:val="636568C0"/>
    <w:rsid w:val="637C5C60"/>
    <w:rsid w:val="6388630A"/>
    <w:rsid w:val="63A04F35"/>
    <w:rsid w:val="63A52EE4"/>
    <w:rsid w:val="63B42AB6"/>
    <w:rsid w:val="63B44E41"/>
    <w:rsid w:val="63C16C19"/>
    <w:rsid w:val="63C45046"/>
    <w:rsid w:val="63D4284C"/>
    <w:rsid w:val="63EF2D11"/>
    <w:rsid w:val="63EF496F"/>
    <w:rsid w:val="63FF58A3"/>
    <w:rsid w:val="64003817"/>
    <w:rsid w:val="64027E14"/>
    <w:rsid w:val="640679A0"/>
    <w:rsid w:val="64092073"/>
    <w:rsid w:val="64144403"/>
    <w:rsid w:val="64341CB6"/>
    <w:rsid w:val="64343DBC"/>
    <w:rsid w:val="64524029"/>
    <w:rsid w:val="64656D3E"/>
    <w:rsid w:val="647A0C69"/>
    <w:rsid w:val="64825276"/>
    <w:rsid w:val="64925654"/>
    <w:rsid w:val="649D02E0"/>
    <w:rsid w:val="64A41440"/>
    <w:rsid w:val="64C07C88"/>
    <w:rsid w:val="64D81766"/>
    <w:rsid w:val="64E74457"/>
    <w:rsid w:val="64F7669B"/>
    <w:rsid w:val="65027691"/>
    <w:rsid w:val="650A39D6"/>
    <w:rsid w:val="653F295C"/>
    <w:rsid w:val="6540768B"/>
    <w:rsid w:val="655A7F6A"/>
    <w:rsid w:val="65602DB1"/>
    <w:rsid w:val="657233F8"/>
    <w:rsid w:val="6577351A"/>
    <w:rsid w:val="657D1C33"/>
    <w:rsid w:val="657D6EBE"/>
    <w:rsid w:val="65AA6020"/>
    <w:rsid w:val="65AC44FB"/>
    <w:rsid w:val="65E769C5"/>
    <w:rsid w:val="66001870"/>
    <w:rsid w:val="66125289"/>
    <w:rsid w:val="66151278"/>
    <w:rsid w:val="661F65FE"/>
    <w:rsid w:val="66325B8C"/>
    <w:rsid w:val="66344223"/>
    <w:rsid w:val="663655FF"/>
    <w:rsid w:val="66544CAA"/>
    <w:rsid w:val="66596855"/>
    <w:rsid w:val="666226BD"/>
    <w:rsid w:val="666B6F42"/>
    <w:rsid w:val="66A411DE"/>
    <w:rsid w:val="66B144B9"/>
    <w:rsid w:val="66B44874"/>
    <w:rsid w:val="66C93121"/>
    <w:rsid w:val="66D81747"/>
    <w:rsid w:val="670655A2"/>
    <w:rsid w:val="67120843"/>
    <w:rsid w:val="671A1293"/>
    <w:rsid w:val="67357D63"/>
    <w:rsid w:val="674E5B7C"/>
    <w:rsid w:val="67551614"/>
    <w:rsid w:val="67551F38"/>
    <w:rsid w:val="67683572"/>
    <w:rsid w:val="67700435"/>
    <w:rsid w:val="679465AD"/>
    <w:rsid w:val="67AF11C9"/>
    <w:rsid w:val="67B729FC"/>
    <w:rsid w:val="67C84176"/>
    <w:rsid w:val="67E74396"/>
    <w:rsid w:val="67E87122"/>
    <w:rsid w:val="67FC4F3E"/>
    <w:rsid w:val="68272AE7"/>
    <w:rsid w:val="683F1388"/>
    <w:rsid w:val="684C006C"/>
    <w:rsid w:val="68615EB7"/>
    <w:rsid w:val="687D7C8B"/>
    <w:rsid w:val="68A471EF"/>
    <w:rsid w:val="68C54741"/>
    <w:rsid w:val="68DB4621"/>
    <w:rsid w:val="69093AE8"/>
    <w:rsid w:val="692E0E0A"/>
    <w:rsid w:val="693516A3"/>
    <w:rsid w:val="693A42EC"/>
    <w:rsid w:val="694F0C78"/>
    <w:rsid w:val="696177E1"/>
    <w:rsid w:val="697E12A3"/>
    <w:rsid w:val="6992170D"/>
    <w:rsid w:val="69C768D0"/>
    <w:rsid w:val="69D0522A"/>
    <w:rsid w:val="69D669EC"/>
    <w:rsid w:val="69D73DFA"/>
    <w:rsid w:val="6A0018A5"/>
    <w:rsid w:val="6A137254"/>
    <w:rsid w:val="6A234D2B"/>
    <w:rsid w:val="6A24558E"/>
    <w:rsid w:val="6A372D3F"/>
    <w:rsid w:val="6A38125C"/>
    <w:rsid w:val="6A3C7F2D"/>
    <w:rsid w:val="6A6B6741"/>
    <w:rsid w:val="6A7A5C2D"/>
    <w:rsid w:val="6A920C44"/>
    <w:rsid w:val="6A9422B6"/>
    <w:rsid w:val="6A961BE5"/>
    <w:rsid w:val="6A9879D5"/>
    <w:rsid w:val="6AA51A5E"/>
    <w:rsid w:val="6AE67ACD"/>
    <w:rsid w:val="6AE90652"/>
    <w:rsid w:val="6AEA45A1"/>
    <w:rsid w:val="6AF832D1"/>
    <w:rsid w:val="6B0138D2"/>
    <w:rsid w:val="6B04019E"/>
    <w:rsid w:val="6B10548A"/>
    <w:rsid w:val="6B2B5208"/>
    <w:rsid w:val="6B3900FB"/>
    <w:rsid w:val="6B4324B9"/>
    <w:rsid w:val="6B44626D"/>
    <w:rsid w:val="6B5B513C"/>
    <w:rsid w:val="6B5E0564"/>
    <w:rsid w:val="6B7F7130"/>
    <w:rsid w:val="6B8A53CD"/>
    <w:rsid w:val="6B8C0E10"/>
    <w:rsid w:val="6C0C3EEE"/>
    <w:rsid w:val="6C2768F1"/>
    <w:rsid w:val="6C444828"/>
    <w:rsid w:val="6C5C5907"/>
    <w:rsid w:val="6C865BA5"/>
    <w:rsid w:val="6C992DEB"/>
    <w:rsid w:val="6CC34F53"/>
    <w:rsid w:val="6D446635"/>
    <w:rsid w:val="6D463EA7"/>
    <w:rsid w:val="6D881962"/>
    <w:rsid w:val="6DB304F0"/>
    <w:rsid w:val="6DC36102"/>
    <w:rsid w:val="6DC40979"/>
    <w:rsid w:val="6DE7677D"/>
    <w:rsid w:val="6DEC17A3"/>
    <w:rsid w:val="6DF07843"/>
    <w:rsid w:val="6E0D1E1C"/>
    <w:rsid w:val="6E101CDD"/>
    <w:rsid w:val="6E194221"/>
    <w:rsid w:val="6E1A1D02"/>
    <w:rsid w:val="6E25484F"/>
    <w:rsid w:val="6E3A4855"/>
    <w:rsid w:val="6E476236"/>
    <w:rsid w:val="6E494507"/>
    <w:rsid w:val="6E59002B"/>
    <w:rsid w:val="6E624A2F"/>
    <w:rsid w:val="6E707B93"/>
    <w:rsid w:val="6E9D7422"/>
    <w:rsid w:val="6EBC7B59"/>
    <w:rsid w:val="6EC73A97"/>
    <w:rsid w:val="6EDC3CB1"/>
    <w:rsid w:val="6EF97E0D"/>
    <w:rsid w:val="6F051B53"/>
    <w:rsid w:val="6F0B170D"/>
    <w:rsid w:val="6F0B7EAA"/>
    <w:rsid w:val="6F594B95"/>
    <w:rsid w:val="6F5F2E32"/>
    <w:rsid w:val="6F5F6F9E"/>
    <w:rsid w:val="6F6A7FFE"/>
    <w:rsid w:val="6F773AB0"/>
    <w:rsid w:val="6FB64144"/>
    <w:rsid w:val="6FB80C10"/>
    <w:rsid w:val="6FBC3BB5"/>
    <w:rsid w:val="6FC85119"/>
    <w:rsid w:val="6FC95F7D"/>
    <w:rsid w:val="6FE241B7"/>
    <w:rsid w:val="6FEA2D37"/>
    <w:rsid w:val="702F5734"/>
    <w:rsid w:val="70556A0F"/>
    <w:rsid w:val="70720C60"/>
    <w:rsid w:val="70775742"/>
    <w:rsid w:val="708829B1"/>
    <w:rsid w:val="70A04371"/>
    <w:rsid w:val="70A91C1A"/>
    <w:rsid w:val="70C2537E"/>
    <w:rsid w:val="70C42961"/>
    <w:rsid w:val="70DE0820"/>
    <w:rsid w:val="70DF0793"/>
    <w:rsid w:val="70F9480C"/>
    <w:rsid w:val="70FD3FCE"/>
    <w:rsid w:val="715C5D7D"/>
    <w:rsid w:val="71823F32"/>
    <w:rsid w:val="71A415F5"/>
    <w:rsid w:val="71BE21A7"/>
    <w:rsid w:val="71CA0BB8"/>
    <w:rsid w:val="71CC7D36"/>
    <w:rsid w:val="71D225B7"/>
    <w:rsid w:val="71FA75B2"/>
    <w:rsid w:val="72090FC5"/>
    <w:rsid w:val="722A0F6B"/>
    <w:rsid w:val="727F2E3E"/>
    <w:rsid w:val="72852D11"/>
    <w:rsid w:val="728D178A"/>
    <w:rsid w:val="72A245EF"/>
    <w:rsid w:val="72A715B9"/>
    <w:rsid w:val="72AB175F"/>
    <w:rsid w:val="72B62B59"/>
    <w:rsid w:val="72D45679"/>
    <w:rsid w:val="72EA77F3"/>
    <w:rsid w:val="7301617E"/>
    <w:rsid w:val="732C07F1"/>
    <w:rsid w:val="733075E1"/>
    <w:rsid w:val="7332119B"/>
    <w:rsid w:val="7356522D"/>
    <w:rsid w:val="7388645B"/>
    <w:rsid w:val="738B66DE"/>
    <w:rsid w:val="739D5F9D"/>
    <w:rsid w:val="739F00A9"/>
    <w:rsid w:val="73BC2B04"/>
    <w:rsid w:val="73DF7D6D"/>
    <w:rsid w:val="73FD358F"/>
    <w:rsid w:val="74023733"/>
    <w:rsid w:val="74287E91"/>
    <w:rsid w:val="743B7D40"/>
    <w:rsid w:val="74525379"/>
    <w:rsid w:val="74830417"/>
    <w:rsid w:val="74A11C52"/>
    <w:rsid w:val="74AE05E7"/>
    <w:rsid w:val="74B63E20"/>
    <w:rsid w:val="74B72D56"/>
    <w:rsid w:val="74E43838"/>
    <w:rsid w:val="74FD3B68"/>
    <w:rsid w:val="752E0F6A"/>
    <w:rsid w:val="753B210D"/>
    <w:rsid w:val="75474044"/>
    <w:rsid w:val="755241A5"/>
    <w:rsid w:val="755623FE"/>
    <w:rsid w:val="756A2F27"/>
    <w:rsid w:val="756E78C8"/>
    <w:rsid w:val="758C35A0"/>
    <w:rsid w:val="75997BA2"/>
    <w:rsid w:val="75A7136A"/>
    <w:rsid w:val="75B31DB2"/>
    <w:rsid w:val="75CA4D66"/>
    <w:rsid w:val="75DE6BEA"/>
    <w:rsid w:val="75E21F07"/>
    <w:rsid w:val="75F13E8A"/>
    <w:rsid w:val="75FC039C"/>
    <w:rsid w:val="75FE46F0"/>
    <w:rsid w:val="761A13EA"/>
    <w:rsid w:val="762469DD"/>
    <w:rsid w:val="76306DF5"/>
    <w:rsid w:val="763A69C8"/>
    <w:rsid w:val="76414FBA"/>
    <w:rsid w:val="765D3EA0"/>
    <w:rsid w:val="765D754A"/>
    <w:rsid w:val="76A71893"/>
    <w:rsid w:val="76D659C3"/>
    <w:rsid w:val="76EC153F"/>
    <w:rsid w:val="76F37928"/>
    <w:rsid w:val="771E2677"/>
    <w:rsid w:val="771F74DC"/>
    <w:rsid w:val="77560921"/>
    <w:rsid w:val="775636E2"/>
    <w:rsid w:val="77782CA2"/>
    <w:rsid w:val="777B6C47"/>
    <w:rsid w:val="77975485"/>
    <w:rsid w:val="77BC6203"/>
    <w:rsid w:val="77CE061E"/>
    <w:rsid w:val="77E12293"/>
    <w:rsid w:val="77F761C7"/>
    <w:rsid w:val="7800652A"/>
    <w:rsid w:val="78122981"/>
    <w:rsid w:val="78241EAF"/>
    <w:rsid w:val="78317FC5"/>
    <w:rsid w:val="7842253B"/>
    <w:rsid w:val="78575B6A"/>
    <w:rsid w:val="786A0ED6"/>
    <w:rsid w:val="78706393"/>
    <w:rsid w:val="78791E7A"/>
    <w:rsid w:val="787E0898"/>
    <w:rsid w:val="78817602"/>
    <w:rsid w:val="78A925C6"/>
    <w:rsid w:val="78C24C00"/>
    <w:rsid w:val="78D11C4B"/>
    <w:rsid w:val="78FF6038"/>
    <w:rsid w:val="790323F3"/>
    <w:rsid w:val="790C2175"/>
    <w:rsid w:val="790F232A"/>
    <w:rsid w:val="79180B19"/>
    <w:rsid w:val="7923132A"/>
    <w:rsid w:val="792D423A"/>
    <w:rsid w:val="79317552"/>
    <w:rsid w:val="793475FA"/>
    <w:rsid w:val="793817FC"/>
    <w:rsid w:val="794C67D5"/>
    <w:rsid w:val="79510549"/>
    <w:rsid w:val="79784FFA"/>
    <w:rsid w:val="79A7771B"/>
    <w:rsid w:val="79C924DF"/>
    <w:rsid w:val="79F8391B"/>
    <w:rsid w:val="79FD06CF"/>
    <w:rsid w:val="7A063B8E"/>
    <w:rsid w:val="7A0E062C"/>
    <w:rsid w:val="7A0F1018"/>
    <w:rsid w:val="7A114C6F"/>
    <w:rsid w:val="7A1425EE"/>
    <w:rsid w:val="7A1A07F8"/>
    <w:rsid w:val="7A2420B2"/>
    <w:rsid w:val="7A6F434E"/>
    <w:rsid w:val="7A790F8E"/>
    <w:rsid w:val="7A880471"/>
    <w:rsid w:val="7A8E6F66"/>
    <w:rsid w:val="7A9772F9"/>
    <w:rsid w:val="7AAE45E3"/>
    <w:rsid w:val="7AC80F59"/>
    <w:rsid w:val="7ADB7166"/>
    <w:rsid w:val="7AFB3ADD"/>
    <w:rsid w:val="7B003D82"/>
    <w:rsid w:val="7B225783"/>
    <w:rsid w:val="7B2F274E"/>
    <w:rsid w:val="7B3F4BC0"/>
    <w:rsid w:val="7B992FA1"/>
    <w:rsid w:val="7B9F1675"/>
    <w:rsid w:val="7BA35DF5"/>
    <w:rsid w:val="7BE02824"/>
    <w:rsid w:val="7C1051E9"/>
    <w:rsid w:val="7C137334"/>
    <w:rsid w:val="7C225297"/>
    <w:rsid w:val="7C3213EF"/>
    <w:rsid w:val="7C395697"/>
    <w:rsid w:val="7C3A4FAF"/>
    <w:rsid w:val="7C473743"/>
    <w:rsid w:val="7C4D3B2B"/>
    <w:rsid w:val="7C4D6462"/>
    <w:rsid w:val="7C545F5A"/>
    <w:rsid w:val="7C6603FD"/>
    <w:rsid w:val="7C677D81"/>
    <w:rsid w:val="7C694B4F"/>
    <w:rsid w:val="7C6B35EE"/>
    <w:rsid w:val="7C725A0A"/>
    <w:rsid w:val="7CC22021"/>
    <w:rsid w:val="7CDB2A42"/>
    <w:rsid w:val="7CED4C12"/>
    <w:rsid w:val="7CF506D0"/>
    <w:rsid w:val="7D200B3B"/>
    <w:rsid w:val="7D513714"/>
    <w:rsid w:val="7D5D0205"/>
    <w:rsid w:val="7D685F12"/>
    <w:rsid w:val="7D8D3C5D"/>
    <w:rsid w:val="7D8E5C64"/>
    <w:rsid w:val="7DA540C8"/>
    <w:rsid w:val="7DB843A9"/>
    <w:rsid w:val="7DCB2B68"/>
    <w:rsid w:val="7DD73BFE"/>
    <w:rsid w:val="7DDE7804"/>
    <w:rsid w:val="7DF466B0"/>
    <w:rsid w:val="7E0D080A"/>
    <w:rsid w:val="7E216151"/>
    <w:rsid w:val="7E270A72"/>
    <w:rsid w:val="7E2C0DB5"/>
    <w:rsid w:val="7E351501"/>
    <w:rsid w:val="7E3C717D"/>
    <w:rsid w:val="7E4A5DD2"/>
    <w:rsid w:val="7E6B3775"/>
    <w:rsid w:val="7E85538E"/>
    <w:rsid w:val="7E8C780D"/>
    <w:rsid w:val="7EA83CCC"/>
    <w:rsid w:val="7EAC6715"/>
    <w:rsid w:val="7EDF6871"/>
    <w:rsid w:val="7EE71323"/>
    <w:rsid w:val="7EEB62A6"/>
    <w:rsid w:val="7EF33244"/>
    <w:rsid w:val="7EF42ED6"/>
    <w:rsid w:val="7EFA1E1D"/>
    <w:rsid w:val="7EFF1474"/>
    <w:rsid w:val="7EFF3BBD"/>
    <w:rsid w:val="7F114553"/>
    <w:rsid w:val="7F1A1EF6"/>
    <w:rsid w:val="7F1A2472"/>
    <w:rsid w:val="7F1C2EFF"/>
    <w:rsid w:val="7F2274DA"/>
    <w:rsid w:val="7F23179D"/>
    <w:rsid w:val="7F340830"/>
    <w:rsid w:val="7F3C471D"/>
    <w:rsid w:val="7F4E39D9"/>
    <w:rsid w:val="7F5E785B"/>
    <w:rsid w:val="7F67064E"/>
    <w:rsid w:val="7F7D5ED1"/>
    <w:rsid w:val="7F9E715F"/>
    <w:rsid w:val="7FAA5998"/>
    <w:rsid w:val="7FAD653C"/>
    <w:rsid w:val="7FB77123"/>
    <w:rsid w:val="7FC10D88"/>
    <w:rsid w:val="7FDB40E5"/>
    <w:rsid w:val="7FFD02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54"/>
    <w:uiPriority w:val="0"/>
    <w:pPr>
      <w:keepNext/>
      <w:keepLines/>
      <w:jc w:val="left"/>
      <w:outlineLvl w:val="0"/>
    </w:pPr>
    <w:rPr>
      <w:rFonts w:ascii="Times New Roman" w:hAnsi="Times New Roman" w:eastAsia="宋体" w:cs="Times New Roman"/>
      <w:b/>
      <w:bCs/>
      <w:kern w:val="44"/>
      <w:sz w:val="32"/>
      <w:szCs w:val="44"/>
    </w:rPr>
  </w:style>
  <w:style w:type="paragraph" w:styleId="4">
    <w:name w:val="heading 2"/>
    <w:basedOn w:val="1"/>
    <w:next w:val="1"/>
    <w:link w:val="160"/>
    <w:uiPriority w:val="0"/>
    <w:pPr>
      <w:keepNext/>
      <w:keepLines/>
      <w:outlineLvl w:val="1"/>
    </w:pPr>
    <w:rPr>
      <w:rFonts w:ascii="Cambria" w:hAnsi="Cambria" w:eastAsia="宋体" w:cs="Times New Roman"/>
      <w:b/>
      <w:bCs/>
      <w:sz w:val="28"/>
      <w:szCs w:val="32"/>
    </w:rPr>
  </w:style>
  <w:style w:type="paragraph" w:styleId="2">
    <w:name w:val="heading 3"/>
    <w:basedOn w:val="1"/>
    <w:next w:val="1"/>
    <w:link w:val="139"/>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61"/>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39">
    <w:name w:val="Default Paragraph Font"/>
    <w:uiPriority w:val="0"/>
    <w:rPr>
      <w:rFonts w:ascii="Times New Roman" w:hAnsi="Times New Roman" w:eastAsia="宋体" w:cs="Times New Roman"/>
    </w:rPr>
  </w:style>
  <w:style w:type="table" w:default="1" w:styleId="37">
    <w:name w:val="Normal Table"/>
    <w:uiPriority w:val="0"/>
    <w:rPr>
      <w:rFonts w:ascii="Times New Roman" w:hAnsi="Times New Roman" w:eastAsia="宋体" w:cs="Times New Roman"/>
    </w:rPr>
    <w:tblPr>
      <w:tblStyle w:val="37"/>
      <w:tblCellMar>
        <w:top w:w="0" w:type="dxa"/>
        <w:left w:w="108" w:type="dxa"/>
        <w:bottom w:w="0" w:type="dxa"/>
        <w:right w:w="108" w:type="dxa"/>
      </w:tblCellMar>
    </w:tblPr>
  </w:style>
  <w:style w:type="paragraph" w:styleId="6">
    <w:name w:val="toc 7"/>
    <w:basedOn w:val="1"/>
    <w:next w:val="1"/>
    <w:uiPriority w:val="0"/>
    <w:pPr>
      <w:ind w:left="1050"/>
      <w:jc w:val="left"/>
    </w:pPr>
    <w:rPr>
      <w:rFonts w:ascii="Calibri" w:hAnsi="Calibri" w:eastAsia="宋体" w:cs="Times New Roman"/>
      <w:sz w:val="20"/>
      <w:szCs w:val="20"/>
    </w:rPr>
  </w:style>
  <w:style w:type="paragraph" w:styleId="7">
    <w:name w:val="Normal Indent"/>
    <w:basedOn w:val="1"/>
    <w:link w:val="126"/>
    <w:uiPriority w:val="0"/>
    <w:pPr>
      <w:ind w:firstLine="420" w:firstLineChars="200"/>
    </w:pPr>
    <w:rPr>
      <w:rFonts w:ascii="Calibri" w:hAnsi="Calibri" w:eastAsia="宋体" w:cs="Times New Roman"/>
    </w:rPr>
  </w:style>
  <w:style w:type="paragraph" w:styleId="8">
    <w:name w:val="caption"/>
    <w:basedOn w:val="1"/>
    <w:next w:val="9"/>
    <w:uiPriority w:val="0"/>
    <w:pPr>
      <w:adjustRightInd w:val="0"/>
      <w:snapToGrid w:val="0"/>
      <w:jc w:val="center"/>
    </w:pPr>
    <w:rPr>
      <w:rFonts w:ascii="Times New Roman" w:hAnsi="Times New Roman" w:eastAsia="黑体" w:cs="Times New Roman"/>
      <w:szCs w:val="20"/>
    </w:rPr>
  </w:style>
  <w:style w:type="paragraph" w:customStyle="1" w:styleId="9">
    <w:name w:val="表格内格式"/>
    <w:basedOn w:val="10"/>
    <w:next w:val="11"/>
    <w:uiPriority w:val="0"/>
    <w:pPr>
      <w:spacing w:line="360" w:lineRule="exact"/>
    </w:pPr>
    <w:rPr>
      <w:rFonts w:ascii="Times New Roman" w:hAnsi="Times New Roman" w:eastAsia="宋体" w:cs="Times New Roman"/>
    </w:rPr>
  </w:style>
  <w:style w:type="paragraph" w:customStyle="1" w:styleId="10">
    <w:name w:val="表格内容"/>
    <w:basedOn w:val="7"/>
    <w:link w:val="166"/>
    <w:uiPriority w:val="0"/>
    <w:pPr>
      <w:ind w:firstLine="0" w:firstLineChars="0"/>
      <w:jc w:val="center"/>
    </w:pPr>
    <w:rPr>
      <w:rFonts w:ascii="Times New Roman" w:hAnsi="Times New Roman" w:eastAsia="宋体" w:cs="Times New Roman"/>
      <w:szCs w:val="24"/>
    </w:rPr>
  </w:style>
  <w:style w:type="paragraph" w:customStyle="1" w:styleId="11">
    <w:name w:val="（正文）"/>
    <w:basedOn w:val="12"/>
    <w:uiPriority w:val="0"/>
    <w:pPr>
      <w:spacing w:line="360" w:lineRule="auto"/>
      <w:ind w:firstLine="480" w:firstLineChars="200"/>
    </w:pPr>
    <w:rPr>
      <w:rFonts w:ascii="Times New Roman" w:hAnsi="Times New Roman" w:eastAsia="宋体" w:cs="Times New Roman"/>
      <w:sz w:val="24"/>
    </w:rPr>
  </w:style>
  <w:style w:type="paragraph" w:styleId="12">
    <w:name w:val="Plain Text"/>
    <w:basedOn w:val="1"/>
    <w:link w:val="142"/>
    <w:uiPriority w:val="0"/>
    <w:rPr>
      <w:rFonts w:ascii="宋体" w:hAnsi="Courier New" w:eastAsia="宋体" w:cs="Times New Roman"/>
      <w:szCs w:val="20"/>
    </w:rPr>
  </w:style>
  <w:style w:type="paragraph" w:styleId="13">
    <w:name w:val="Document Map"/>
    <w:basedOn w:val="1"/>
    <w:link w:val="170"/>
    <w:uiPriority w:val="0"/>
    <w:rPr>
      <w:rFonts w:ascii="宋体" w:hAnsi="Times New Roman" w:eastAsia="宋体" w:cs="Times New Roman"/>
      <w:sz w:val="18"/>
      <w:szCs w:val="18"/>
    </w:rPr>
  </w:style>
  <w:style w:type="paragraph" w:styleId="14">
    <w:name w:val="annotation text"/>
    <w:basedOn w:val="1"/>
    <w:link w:val="128"/>
    <w:uiPriority w:val="0"/>
    <w:pPr>
      <w:jc w:val="left"/>
    </w:pPr>
    <w:rPr>
      <w:rFonts w:ascii="Times New Roman" w:hAnsi="Times New Roman" w:eastAsia="宋体" w:cs="Times New Roman"/>
      <w:szCs w:val="20"/>
    </w:rPr>
  </w:style>
  <w:style w:type="paragraph" w:styleId="15">
    <w:name w:val="Salutation"/>
    <w:basedOn w:val="1"/>
    <w:next w:val="1"/>
    <w:link w:val="123"/>
    <w:uiPriority w:val="0"/>
    <w:rPr>
      <w:rFonts w:ascii="Times New Roman" w:hAnsi="Times New Roman" w:eastAsia="宋体" w:cs="Times New Roman"/>
      <w:sz w:val="28"/>
      <w:szCs w:val="20"/>
    </w:rPr>
  </w:style>
  <w:style w:type="paragraph" w:styleId="16">
    <w:name w:val="Body Text"/>
    <w:basedOn w:val="1"/>
    <w:link w:val="146"/>
    <w:uiPriority w:val="0"/>
    <w:pPr>
      <w:spacing w:after="120"/>
    </w:pPr>
    <w:rPr>
      <w:rFonts w:ascii="Times New Roman" w:hAnsi="Times New Roman" w:eastAsia="宋体" w:cs="Times New Roman"/>
      <w:szCs w:val="24"/>
    </w:rPr>
  </w:style>
  <w:style w:type="paragraph" w:styleId="17">
    <w:name w:val="Body Text Indent"/>
    <w:basedOn w:val="1"/>
    <w:link w:val="137"/>
    <w:uiPriority w:val="0"/>
    <w:pPr>
      <w:spacing w:after="120"/>
      <w:ind w:left="420" w:leftChars="200"/>
    </w:pPr>
    <w:rPr>
      <w:rFonts w:ascii="Times New Roman" w:hAnsi="Times New Roman" w:eastAsia="宋体" w:cs="Times New Roman"/>
    </w:rPr>
  </w:style>
  <w:style w:type="paragraph" w:styleId="18">
    <w:name w:val="toc 5"/>
    <w:basedOn w:val="1"/>
    <w:next w:val="1"/>
    <w:uiPriority w:val="0"/>
    <w:pPr>
      <w:ind w:left="630"/>
      <w:jc w:val="left"/>
    </w:pPr>
    <w:rPr>
      <w:rFonts w:ascii="Calibri" w:hAnsi="Calibri" w:eastAsia="宋体" w:cs="Times New Roman"/>
      <w:sz w:val="20"/>
      <w:szCs w:val="20"/>
    </w:rPr>
  </w:style>
  <w:style w:type="paragraph" w:styleId="19">
    <w:name w:val="toc 3"/>
    <w:basedOn w:val="1"/>
    <w:next w:val="1"/>
    <w:uiPriority w:val="0"/>
    <w:pPr>
      <w:ind w:left="210"/>
      <w:jc w:val="left"/>
    </w:pPr>
    <w:rPr>
      <w:rFonts w:ascii="Calibri" w:hAnsi="Calibri" w:eastAsia="宋体" w:cs="Times New Roman"/>
      <w:sz w:val="20"/>
      <w:szCs w:val="20"/>
    </w:rPr>
  </w:style>
  <w:style w:type="paragraph" w:styleId="20">
    <w:name w:val="toc 8"/>
    <w:basedOn w:val="1"/>
    <w:next w:val="1"/>
    <w:uiPriority w:val="0"/>
    <w:pPr>
      <w:ind w:left="1260"/>
      <w:jc w:val="left"/>
    </w:pPr>
    <w:rPr>
      <w:rFonts w:ascii="Calibri" w:hAnsi="Calibri" w:eastAsia="宋体" w:cs="Times New Roman"/>
      <w:sz w:val="20"/>
      <w:szCs w:val="20"/>
    </w:rPr>
  </w:style>
  <w:style w:type="paragraph" w:styleId="21">
    <w:name w:val="Body Text Indent 2"/>
    <w:basedOn w:val="1"/>
    <w:link w:val="140"/>
    <w:uiPriority w:val="0"/>
    <w:pPr>
      <w:spacing w:after="120" w:line="480" w:lineRule="auto"/>
      <w:ind w:left="420" w:leftChars="200"/>
    </w:pPr>
    <w:rPr>
      <w:rFonts w:ascii="宋体" w:hAnsi="宋体" w:eastAsia="宋体" w:cs="Times New Roman"/>
      <w:sz w:val="24"/>
      <w:szCs w:val="20"/>
      <w:vertAlign w:val="superscript"/>
    </w:rPr>
  </w:style>
  <w:style w:type="paragraph" w:styleId="22">
    <w:name w:val="Balloon Text"/>
    <w:basedOn w:val="1"/>
    <w:link w:val="177"/>
    <w:uiPriority w:val="0"/>
    <w:rPr>
      <w:rFonts w:ascii="Times New Roman" w:hAnsi="Times New Roman" w:eastAsia="宋体" w:cs="Times New Roman"/>
      <w:sz w:val="18"/>
      <w:szCs w:val="18"/>
    </w:rPr>
  </w:style>
  <w:style w:type="paragraph" w:styleId="23">
    <w:name w:val="footer"/>
    <w:basedOn w:val="1"/>
    <w:link w:val="133"/>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24">
    <w:name w:val="header"/>
    <w:basedOn w:val="1"/>
    <w:link w:val="147"/>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5">
    <w:name w:val="toc 1"/>
    <w:basedOn w:val="1"/>
    <w:next w:val="1"/>
    <w:uiPriority w:val="0"/>
    <w:pPr>
      <w:tabs>
        <w:tab w:val="right" w:leader="middleDot" w:pos="9060"/>
      </w:tabs>
      <w:spacing w:before="100" w:beforeAutospacing="1"/>
      <w:jc w:val="left"/>
    </w:pPr>
    <w:rPr>
      <w:rFonts w:ascii="Cambria" w:hAnsi="Cambria" w:eastAsia="宋体" w:cs="Times New Roman"/>
      <w:b/>
      <w:bCs/>
      <w:caps/>
      <w:sz w:val="24"/>
      <w:szCs w:val="24"/>
    </w:rPr>
  </w:style>
  <w:style w:type="paragraph" w:styleId="26">
    <w:name w:val="toc 4"/>
    <w:basedOn w:val="1"/>
    <w:next w:val="1"/>
    <w:uiPriority w:val="0"/>
    <w:pPr>
      <w:ind w:left="420"/>
      <w:jc w:val="left"/>
    </w:pPr>
    <w:rPr>
      <w:rFonts w:ascii="Calibri" w:hAnsi="Calibri" w:eastAsia="宋体" w:cs="Times New Roman"/>
      <w:sz w:val="20"/>
      <w:szCs w:val="20"/>
    </w:rPr>
  </w:style>
  <w:style w:type="paragraph" w:styleId="27">
    <w:name w:val="Subtitle"/>
    <w:basedOn w:val="1"/>
    <w:next w:val="1"/>
    <w:link w:val="151"/>
    <w:uiPriority w:val="0"/>
    <w:pPr>
      <w:spacing w:before="240" w:after="60" w:line="312" w:lineRule="auto"/>
      <w:jc w:val="center"/>
      <w:outlineLvl w:val="1"/>
    </w:pPr>
    <w:rPr>
      <w:rFonts w:ascii="Cambria" w:hAnsi="Cambria" w:eastAsia="宋体" w:cs="Times New Roman"/>
      <w:b/>
      <w:bCs/>
      <w:kern w:val="28"/>
      <w:sz w:val="32"/>
      <w:szCs w:val="32"/>
    </w:rPr>
  </w:style>
  <w:style w:type="paragraph" w:styleId="28">
    <w:name w:val="List"/>
    <w:basedOn w:val="1"/>
    <w:uiPriority w:val="0"/>
    <w:pPr>
      <w:ind w:left="200" w:hanging="200" w:hangingChars="200"/>
    </w:pPr>
    <w:rPr>
      <w:rFonts w:ascii="Times New Roman" w:hAnsi="Times New Roman" w:eastAsia="宋体" w:cs="Times New Roman"/>
    </w:rPr>
  </w:style>
  <w:style w:type="paragraph" w:styleId="29">
    <w:name w:val="toc 6"/>
    <w:basedOn w:val="1"/>
    <w:next w:val="1"/>
    <w:uiPriority w:val="0"/>
    <w:pPr>
      <w:ind w:left="840"/>
      <w:jc w:val="left"/>
    </w:pPr>
    <w:rPr>
      <w:rFonts w:ascii="Calibri" w:hAnsi="Calibri" w:eastAsia="宋体" w:cs="Times New Roman"/>
      <w:sz w:val="20"/>
      <w:szCs w:val="20"/>
    </w:rPr>
  </w:style>
  <w:style w:type="paragraph" w:styleId="30">
    <w:name w:val="toc 2"/>
    <w:basedOn w:val="1"/>
    <w:next w:val="1"/>
    <w:uiPriority w:val="0"/>
    <w:pPr>
      <w:spacing w:before="240"/>
      <w:jc w:val="left"/>
    </w:pPr>
    <w:rPr>
      <w:rFonts w:ascii="Calibri" w:hAnsi="Calibri" w:eastAsia="宋体" w:cs="Times New Roman"/>
      <w:b/>
      <w:bCs/>
      <w:sz w:val="20"/>
      <w:szCs w:val="20"/>
    </w:rPr>
  </w:style>
  <w:style w:type="paragraph" w:styleId="31">
    <w:name w:val="toc 9"/>
    <w:basedOn w:val="1"/>
    <w:next w:val="1"/>
    <w:uiPriority w:val="0"/>
    <w:pPr>
      <w:ind w:left="1470"/>
      <w:jc w:val="left"/>
    </w:pPr>
    <w:rPr>
      <w:rFonts w:ascii="Calibri" w:hAnsi="Calibri" w:eastAsia="宋体" w:cs="Times New Roman"/>
      <w:sz w:val="20"/>
      <w:szCs w:val="20"/>
    </w:rPr>
  </w:style>
  <w:style w:type="paragraph" w:styleId="32">
    <w:name w:val="HTML Preformatted"/>
    <w:basedOn w:val="1"/>
    <w:link w:val="12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Title"/>
    <w:basedOn w:val="1"/>
    <w:next w:val="1"/>
    <w:link w:val="129"/>
    <w:uiPriority w:val="0"/>
    <w:pPr>
      <w:keepLines/>
      <w:widowControl/>
      <w:jc w:val="center"/>
    </w:pPr>
    <w:rPr>
      <w:rFonts w:ascii="Times New Roman" w:hAnsi="Times New Roman" w:eastAsia="宋体" w:cs="Times New Roman"/>
      <w:b/>
      <w:kern w:val="0"/>
      <w:sz w:val="24"/>
      <w:szCs w:val="24"/>
    </w:rPr>
  </w:style>
  <w:style w:type="paragraph" w:styleId="35">
    <w:name w:val="annotation subject"/>
    <w:basedOn w:val="14"/>
    <w:next w:val="14"/>
    <w:link w:val="141"/>
    <w:uiPriority w:val="0"/>
    <w:rPr>
      <w:rFonts w:ascii="Times New Roman" w:hAnsi="Times New Roman" w:eastAsia="宋体" w:cs="Times New Roman"/>
      <w:b/>
      <w:bCs/>
      <w:szCs w:val="22"/>
    </w:rPr>
  </w:style>
  <w:style w:type="paragraph" w:styleId="36">
    <w:name w:val="Body Text First Indent"/>
    <w:basedOn w:val="1"/>
    <w:uiPriority w:val="0"/>
    <w:pPr>
      <w:ind w:firstLine="420" w:firstLineChars="100"/>
    </w:pPr>
    <w:rPr>
      <w:rFonts w:ascii="Times New Roman" w:hAnsi="Times New Roman" w:eastAsia="宋体" w:cs="Times New Roman"/>
      <w:szCs w:val="21"/>
    </w:rPr>
  </w:style>
  <w:style w:type="table" w:styleId="38">
    <w:name w:val="Table Grid"/>
    <w:basedOn w:val="37"/>
    <w:uiPriority w:val="0"/>
    <w:rPr>
      <w:rFonts w:ascii="Times New Roman" w:hAnsi="Times New Roman" w:eastAsia="宋体" w:cs="Times New Roman"/>
    </w:r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mphasis"/>
    <w:uiPriority w:val="0"/>
    <w:rPr>
      <w:rFonts w:ascii="Times New Roman" w:hAnsi="Times New Roman" w:eastAsia="Times New Roman" w:cs="Times New Roman"/>
      <w:iCs/>
      <w:sz w:val="24"/>
    </w:rPr>
  </w:style>
  <w:style w:type="character" w:styleId="41">
    <w:name w:val="Hyperlink"/>
    <w:uiPriority w:val="0"/>
    <w:rPr>
      <w:rFonts w:ascii="Times New Roman" w:hAnsi="Times New Roman" w:eastAsia="宋体" w:cs="Times New Roman"/>
      <w:color w:val="0000FF"/>
      <w:u w:val="single"/>
    </w:rPr>
  </w:style>
  <w:style w:type="character" w:styleId="42">
    <w:name w:val="annotation reference"/>
    <w:uiPriority w:val="0"/>
    <w:rPr>
      <w:rFonts w:ascii="Times New Roman" w:hAnsi="Times New Roman" w:eastAsia="宋体" w:cs="Times New Roman"/>
      <w:sz w:val="21"/>
      <w:szCs w:val="21"/>
    </w:rPr>
  </w:style>
  <w:style w:type="paragraph" w:customStyle="1" w:styleId="43">
    <w:name w:val="Char Char Char Char Char Char"/>
    <w:basedOn w:val="1"/>
    <w:uiPriority w:val="0"/>
    <w:rPr>
      <w:rFonts w:ascii="Times New Roman" w:hAnsi="Times New Roman" w:eastAsia="宋体" w:cs="Times New Roman"/>
      <w:szCs w:val="20"/>
    </w:rPr>
  </w:style>
  <w:style w:type="paragraph" w:customStyle="1" w:styleId="44">
    <w:name w:val="表题"/>
    <w:basedOn w:val="28"/>
    <w:uiPriority w:val="0"/>
    <w:pPr>
      <w:spacing w:beforeLines="50" w:line="480" w:lineRule="exact"/>
      <w:ind w:left="0" w:firstLine="0" w:firstLineChars="0"/>
      <w:jc w:val="center"/>
    </w:pPr>
    <w:rPr>
      <w:rFonts w:ascii="Times New Roman" w:hAnsi="Times New Roman" w:eastAsia="黑体" w:cs="Times New Roman"/>
      <w:sz w:val="28"/>
      <w:szCs w:val="24"/>
    </w:rPr>
  </w:style>
  <w:style w:type="paragraph" w:customStyle="1" w:styleId="45">
    <w:name w:val="文"/>
    <w:basedOn w:val="1"/>
    <w:link w:val="149"/>
    <w:uiPriority w:val="0"/>
    <w:pPr>
      <w:spacing w:line="500" w:lineRule="exact"/>
      <w:ind w:firstLine="560" w:firstLineChars="200"/>
    </w:pPr>
    <w:rPr>
      <w:rFonts w:ascii="Times New Roman" w:hAnsi="Times New Roman" w:eastAsia="宋体" w:cs="Times New Roman"/>
      <w:sz w:val="28"/>
      <w:szCs w:val="24"/>
    </w:rPr>
  </w:style>
  <w:style w:type="paragraph" w:customStyle="1" w:styleId="46">
    <w:name w:val="503定义表格标题"/>
    <w:basedOn w:val="1"/>
    <w:link w:val="130"/>
    <w:uiPriority w:val="0"/>
    <w:pPr>
      <w:adjustRightInd w:val="0"/>
      <w:snapToGrid w:val="0"/>
      <w:spacing w:beforeLines="50" w:after="100" w:afterAutospacing="1"/>
      <w:jc w:val="center"/>
    </w:pPr>
    <w:rPr>
      <w:rFonts w:ascii="Times New Roman" w:hAnsi="Times New Roman" w:eastAsia="宋体" w:cs="Times New Roman"/>
      <w:b/>
      <w:bCs/>
      <w:color w:val="000000"/>
      <w:szCs w:val="21"/>
    </w:rPr>
  </w:style>
  <w:style w:type="paragraph" w:customStyle="1" w:styleId="47">
    <w:name w:val="表格"/>
    <w:basedOn w:val="1"/>
    <w:next w:val="1"/>
    <w:link w:val="136"/>
    <w:uiPriority w:val="0"/>
    <w:pPr>
      <w:jc w:val="center"/>
    </w:pPr>
    <w:rPr>
      <w:rFonts w:ascii="宋体" w:hAnsi="宋体" w:eastAsia="宋体" w:cs="Times New Roman"/>
      <w:szCs w:val="24"/>
    </w:rPr>
  </w:style>
  <w:style w:type="paragraph" w:customStyle="1" w:styleId="48">
    <w:name w:val="Char Char Char1 Char Char Char Char"/>
    <w:basedOn w:val="1"/>
    <w:uiPriority w:val="0"/>
    <w:pPr>
      <w:snapToGrid w:val="0"/>
      <w:spacing w:line="360" w:lineRule="auto"/>
      <w:ind w:firstLine="529" w:firstLineChars="200"/>
    </w:pPr>
    <w:rPr>
      <w:rFonts w:ascii="Times New Roman" w:hAnsi="Times New Roman" w:eastAsia="宋体" w:cs="Times New Roman"/>
      <w:szCs w:val="20"/>
    </w:rPr>
  </w:style>
  <w:style w:type="paragraph" w:customStyle="1" w:styleId="49">
    <w:name w:val="表格文字 Char Char Char Char"/>
    <w:basedOn w:val="1"/>
    <w:link w:val="127"/>
    <w:uiPriority w:val="0"/>
    <w:pPr>
      <w:spacing w:line="360" w:lineRule="exact"/>
      <w:jc w:val="center"/>
    </w:pPr>
    <w:rPr>
      <w:rFonts w:ascii="Times New Roman" w:hAnsi="Times New Roman" w:eastAsia="宋体" w:cs="Times New Roman"/>
      <w:szCs w:val="21"/>
    </w:rPr>
  </w:style>
  <w:style w:type="paragraph" w:customStyle="1" w:styleId="50">
    <w:name w:val="小桃标题"/>
    <w:basedOn w:val="1"/>
    <w:uiPriority w:val="0"/>
    <w:pPr>
      <w:spacing w:line="360" w:lineRule="auto"/>
    </w:pPr>
    <w:rPr>
      <w:rFonts w:ascii="宋体" w:hAnsi="宋体" w:eastAsia="宋体" w:cs="宋体"/>
      <w:b/>
      <w:bCs/>
      <w:sz w:val="32"/>
      <w:szCs w:val="21"/>
    </w:rPr>
  </w:style>
  <w:style w:type="paragraph" w:customStyle="1" w:styleId="51">
    <w:name w:val="正文文本5"/>
    <w:basedOn w:val="1"/>
    <w:link w:val="163"/>
    <w:uiPriority w:val="0"/>
    <w:pPr>
      <w:shd w:val="clear" w:color="auto" w:fill="FFFFFF"/>
      <w:spacing w:after="960" w:line="0" w:lineRule="atLeast"/>
      <w:jc w:val="center"/>
    </w:pPr>
    <w:rPr>
      <w:rFonts w:ascii="MingLiU" w:hAnsi="MingLiU" w:eastAsia="MingLiU" w:cs="Times New Roman"/>
      <w:kern w:val="0"/>
      <w:sz w:val="19"/>
      <w:szCs w:val="19"/>
    </w:rPr>
  </w:style>
  <w:style w:type="paragraph" w:customStyle="1" w:styleId="52">
    <w:name w:val="仿宋四号"/>
    <w:basedOn w:val="1"/>
    <w:uiPriority w:val="0"/>
    <w:pPr>
      <w:ind w:firstLine="560" w:firstLineChars="200"/>
    </w:pPr>
    <w:rPr>
      <w:rFonts w:ascii="仿宋_GB2312" w:hAnsi="Arial" w:eastAsia="仿宋_GB2312" w:cs="Times New Roman"/>
      <w:sz w:val="28"/>
      <w:szCs w:val="20"/>
    </w:rPr>
  </w:style>
  <w:style w:type="paragraph" w:customStyle="1" w:styleId="53">
    <w:name w:val="正文部分"/>
    <w:basedOn w:val="1"/>
    <w:uiPriority w:val="0"/>
    <w:pPr>
      <w:spacing w:line="440" w:lineRule="exact"/>
      <w:ind w:firstLine="480" w:firstLineChars="200"/>
    </w:pPr>
    <w:rPr>
      <w:rFonts w:ascii="Times New Roman" w:hAnsi="宋体" w:eastAsia="宋体" w:cs="Times New Roman"/>
      <w:color w:val="000000"/>
      <w:sz w:val="24"/>
      <w:szCs w:val="24"/>
      <w:lang w:val="en-US" w:eastAsia="zh-CN" w:bidi="ar-SA"/>
    </w:rPr>
  </w:style>
  <w:style w:type="paragraph" w:styleId="54">
    <w:name w:val="Quote"/>
    <w:basedOn w:val="1"/>
    <w:next w:val="1"/>
    <w:uiPriority w:val="0"/>
    <w:pPr>
      <w:spacing w:line="240" w:lineRule="auto"/>
      <w:ind w:firstLine="0" w:firstLineChars="0"/>
      <w:jc w:val="center"/>
    </w:pPr>
    <w:rPr>
      <w:rFonts w:ascii="Times New Roman" w:hAnsi="Times New Roman" w:eastAsia="宋体" w:cs="Times New Roman"/>
      <w:iCs/>
      <w:color w:val="000000"/>
      <w:sz w:val="21"/>
    </w:rPr>
  </w:style>
  <w:style w:type="paragraph" w:styleId="55">
    <w:name w:val="List Paragraph"/>
    <w:basedOn w:val="1"/>
    <w:link w:val="143"/>
    <w:uiPriority w:val="0"/>
    <w:pPr>
      <w:ind w:firstLine="420" w:firstLineChars="200"/>
    </w:pPr>
    <w:rPr>
      <w:rFonts w:ascii="Times New Roman" w:hAnsi="Times New Roman" w:eastAsia="宋体" w:cs="Times New Roman"/>
      <w:szCs w:val="21"/>
    </w:rPr>
  </w:style>
  <w:style w:type="paragraph" w:customStyle="1" w:styleId="56">
    <w:name w:val="表-正文"/>
    <w:basedOn w:val="1"/>
    <w:link w:val="122"/>
    <w:uiPriority w:val="0"/>
    <w:pPr>
      <w:adjustRightInd w:val="0"/>
      <w:snapToGrid w:val="0"/>
      <w:spacing w:line="360" w:lineRule="auto"/>
      <w:ind w:firstLine="200" w:firstLineChars="200"/>
    </w:pPr>
    <w:rPr>
      <w:rFonts w:ascii="Times New Roman" w:hAnsi="Times New Roman" w:eastAsia="宋体" w:cs="Times New Roman"/>
      <w:sz w:val="24"/>
      <w:szCs w:val="24"/>
    </w:rPr>
  </w:style>
  <w:style w:type="paragraph" w:customStyle="1" w:styleId="57">
    <w:name w:val="小标题"/>
    <w:basedOn w:val="1"/>
    <w:uiPriority w:val="0"/>
    <w:rPr>
      <w:rFonts w:ascii="宋体" w:hAnsi="Times New Roman" w:eastAsia="宋体" w:cs="Times New Roman"/>
      <w:b/>
    </w:rPr>
  </w:style>
  <w:style w:type="paragraph" w:customStyle="1" w:styleId="58">
    <w:name w:val="1正文"/>
    <w:basedOn w:val="1"/>
    <w:uiPriority w:val="0"/>
    <w:pPr>
      <w:spacing w:line="360" w:lineRule="auto"/>
      <w:ind w:firstLine="480" w:firstLineChars="200"/>
    </w:pPr>
    <w:rPr>
      <w:rFonts w:ascii="Times New Roman" w:hAnsi="Times New Roman" w:eastAsia="宋体" w:cs="Times New Roman"/>
      <w:sz w:val="24"/>
      <w:szCs w:val="30"/>
    </w:rPr>
  </w:style>
  <w:style w:type="paragraph" w:customStyle="1" w:styleId="59">
    <w:name w:val="5文章(治)"/>
    <w:basedOn w:val="1"/>
    <w:uiPriority w:val="0"/>
    <w:pPr>
      <w:spacing w:line="360" w:lineRule="auto"/>
      <w:ind w:firstLine="560" w:firstLineChars="200"/>
    </w:pPr>
    <w:rPr>
      <w:rFonts w:ascii="Times New Roman" w:hAnsi="Times New Roman" w:eastAsia="宋体" w:cs="Times New Roman"/>
      <w:sz w:val="24"/>
      <w:szCs w:val="24"/>
    </w:rPr>
  </w:style>
  <w:style w:type="paragraph" w:customStyle="1" w:styleId="60">
    <w:name w:val=" Char Char Char1 Char Char Char Char"/>
    <w:basedOn w:val="1"/>
    <w:uiPriority w:val="0"/>
    <w:pPr>
      <w:snapToGrid w:val="0"/>
      <w:spacing w:line="360" w:lineRule="auto"/>
      <w:ind w:firstLine="529" w:firstLineChars="200"/>
    </w:pPr>
    <w:rPr>
      <w:rFonts w:ascii="Times New Roman" w:hAnsi="Times New Roman" w:eastAsia="宋体" w:cs="Times New Roman"/>
      <w:szCs w:val="20"/>
    </w:rPr>
  </w:style>
  <w:style w:type="paragraph" w:customStyle="1" w:styleId="61">
    <w:name w:val="Char1"/>
    <w:basedOn w:val="1"/>
    <w:uiPriority w:val="0"/>
    <w:rPr>
      <w:rFonts w:ascii="宋体" w:hAnsi="宋体" w:eastAsia="黑体" w:cs="宋体"/>
      <w:sz w:val="28"/>
      <w:szCs w:val="30"/>
      <w:vertAlign w:val="superscript"/>
    </w:rPr>
  </w:style>
  <w:style w:type="paragraph" w:customStyle="1" w:styleId="62">
    <w:name w:val="表后正文"/>
    <w:link w:val="131"/>
    <w:uiPriority w:val="0"/>
    <w:pPr>
      <w:spacing w:before="50" w:beforeLines="50"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63">
    <w:name w:val="表头文字"/>
    <w:basedOn w:val="1"/>
    <w:link w:val="135"/>
    <w:uiPriority w:val="0"/>
    <w:pPr>
      <w:spacing w:beforeLines="100" w:line="400" w:lineRule="exact"/>
      <w:jc w:val="center"/>
    </w:pPr>
    <w:rPr>
      <w:rFonts w:ascii="黑体" w:hAnsi="宋体" w:eastAsia="黑体" w:cs="Times New Roman"/>
      <w:sz w:val="24"/>
      <w:szCs w:val="20"/>
    </w:rPr>
  </w:style>
  <w:style w:type="paragraph" w:customStyle="1" w:styleId="64">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65">
    <w:name w:val="正文首行缩进 2 + Times New Roman"/>
    <w:basedOn w:val="1"/>
    <w:uiPriority w:val="0"/>
    <w:pPr>
      <w:autoSpaceDE w:val="0"/>
      <w:autoSpaceDN w:val="0"/>
      <w:adjustRightInd/>
      <w:snapToGrid/>
      <w:ind w:firstLine="480"/>
      <w:jc w:val="left"/>
    </w:pPr>
    <w:rPr>
      <w:rFonts w:ascii="Times New Roman" w:hAnsi="Times New Roman" w:eastAsia="宋体" w:cs="Times New Roman"/>
      <w:kern w:val="0"/>
      <w:sz w:val="24"/>
      <w:szCs w:val="24"/>
    </w:rPr>
  </w:style>
  <w:style w:type="paragraph" w:customStyle="1" w:styleId="66">
    <w:name w:val="表文字"/>
    <w:basedOn w:val="1"/>
    <w:uiPriority w:val="0"/>
    <w:pPr>
      <w:adjustRightInd w:val="0"/>
      <w:snapToGrid w:val="0"/>
      <w:spacing w:line="240" w:lineRule="atLeast"/>
      <w:ind w:firstLine="200" w:firstLineChars="200"/>
      <w:jc w:val="center"/>
    </w:pPr>
    <w:rPr>
      <w:rFonts w:ascii="Times New Roman" w:hAnsi="Times New Roman" w:eastAsia="宋体" w:cs="Times New Roman"/>
      <w:kern w:val="10"/>
      <w:sz w:val="24"/>
      <w:szCs w:val="20"/>
    </w:rPr>
  </w:style>
  <w:style w:type="paragraph" w:customStyle="1" w:styleId="67">
    <w:name w:val="文章正文样式"/>
    <w:basedOn w:val="1"/>
    <w:link w:val="158"/>
    <w:uiPriority w:val="0"/>
    <w:pPr>
      <w:spacing w:line="520" w:lineRule="exact"/>
      <w:ind w:firstLine="480" w:firstLineChars="200"/>
      <w:jc w:val="left"/>
    </w:pPr>
    <w:rPr>
      <w:rFonts w:ascii="宋体" w:hAnsi="宋体" w:eastAsia="宋体" w:cs="Times New Roman"/>
      <w:sz w:val="24"/>
      <w:szCs w:val="20"/>
    </w:rPr>
  </w:style>
  <w:style w:type="paragraph" w:customStyle="1" w:styleId="68">
    <w:name w:val="填表内容"/>
    <w:basedOn w:val="1"/>
    <w:uiPriority w:val="0"/>
    <w:pPr>
      <w:adjustRightInd w:val="0"/>
      <w:spacing w:line="480" w:lineRule="exact"/>
      <w:ind w:firstLine="560" w:firstLineChars="200"/>
      <w:jc w:val="left"/>
      <w:textAlignment w:val="baseline"/>
    </w:pPr>
    <w:rPr>
      <w:rFonts w:ascii="楷体_GB2312" w:hAnsi="Times New Roman" w:eastAsia="楷体_GB2312" w:cs="Times New Roman"/>
      <w:sz w:val="28"/>
      <w:szCs w:val="20"/>
    </w:rPr>
  </w:style>
  <w:style w:type="paragraph" w:customStyle="1" w:styleId="69">
    <w:name w:val="GH1_08段落文字"/>
    <w:basedOn w:val="1"/>
    <w:uiPriority w:val="0"/>
    <w:pPr>
      <w:widowControl/>
      <w:spacing w:line="360" w:lineRule="auto"/>
      <w:ind w:firstLine="200" w:firstLineChars="200"/>
    </w:pPr>
    <w:rPr>
      <w:rFonts w:ascii="Times New Roman" w:hAnsi="Times New Roman" w:eastAsia="宋体" w:cs="Times New Roman"/>
      <w:sz w:val="24"/>
      <w:szCs w:val="24"/>
    </w:rPr>
  </w:style>
  <w:style w:type="paragraph" w:customStyle="1" w:styleId="70">
    <w:name w:val="Heading 4"/>
    <w:basedOn w:val="1"/>
    <w:uiPriority w:val="0"/>
    <w:pPr>
      <w:keepNext w:val="0"/>
      <w:keepLines w:val="0"/>
      <w:widowControl w:val="0"/>
      <w:suppressLineNumbers w:val="0"/>
      <w:spacing w:before="0" w:beforeAutospacing="0" w:after="0" w:afterAutospacing="0"/>
      <w:ind w:left="601" w:right="0"/>
      <w:jc w:val="left"/>
      <w:outlineLvl w:val="4"/>
    </w:pPr>
    <w:rPr>
      <w:rFonts w:hint="eastAsia" w:ascii="宋体" w:hAnsi="宋体" w:eastAsia="宋体" w:cs="Times New Roman"/>
      <w:b/>
      <w:kern w:val="0"/>
      <w:sz w:val="24"/>
      <w:szCs w:val="24"/>
      <w:lang w:val="en-US" w:eastAsia="zh-CN" w:bidi="ar"/>
    </w:rPr>
  </w:style>
  <w:style w:type="paragraph" w:customStyle="1" w:styleId="71">
    <w:name w:val="报告表"/>
    <w:link w:val="175"/>
    <w:uiPriority w:val="0"/>
    <w:pPr>
      <w:jc w:val="both"/>
    </w:pPr>
    <w:rPr>
      <w:rFonts w:ascii="Times New Roman" w:hAnsi="Times New Roman" w:eastAsia="宋体" w:cs="Times New Roman"/>
      <w:kern w:val="2"/>
      <w:sz w:val="24"/>
      <w:szCs w:val="22"/>
      <w:lang w:val="en-US" w:eastAsia="zh-CN" w:bidi="ar-SA"/>
    </w:rPr>
  </w:style>
  <w:style w:type="paragraph" w:customStyle="1" w:styleId="72">
    <w:name w:val="样式 小四 行距: 1.5 倍行距 Char Char Char Char Char Char Char Char"/>
    <w:basedOn w:val="1"/>
    <w:link w:val="138"/>
    <w:uiPriority w:val="0"/>
    <w:pPr>
      <w:spacing w:line="520" w:lineRule="atLeast"/>
      <w:ind w:firstLine="200" w:firstLineChars="200"/>
    </w:pPr>
    <w:rPr>
      <w:rFonts w:ascii="Times New Roman" w:hAnsi="Times New Roman" w:eastAsia="宋体" w:cs="Times New Roman"/>
      <w:sz w:val="24"/>
      <w:szCs w:val="20"/>
    </w:rPr>
  </w:style>
  <w:style w:type="paragraph" w:customStyle="1" w:styleId="73">
    <w:name w:val=" Char"/>
    <w:basedOn w:val="1"/>
    <w:uiPriority w:val="0"/>
    <w:pPr>
      <w:spacing w:line="360" w:lineRule="auto"/>
      <w:ind w:firstLine="200" w:firstLineChars="200"/>
    </w:pPr>
    <w:rPr>
      <w:rFonts w:ascii="宋体" w:hAnsi="宋体" w:eastAsia="宋体" w:cs="宋体"/>
      <w:sz w:val="24"/>
    </w:rPr>
  </w:style>
  <w:style w:type="paragraph" w:customStyle="1" w:styleId="74">
    <w:name w:val="小四正文"/>
    <w:uiPriority w:val="0"/>
    <w:pPr>
      <w:widowControl w:val="0"/>
      <w:adjustRightInd w:val="0"/>
      <w:snapToGrid w:val="0"/>
      <w:spacing w:line="360" w:lineRule="auto"/>
      <w:ind w:firstLine="200" w:firstLineChars="200"/>
      <w:jc w:val="both"/>
    </w:pPr>
    <w:rPr>
      <w:rFonts w:ascii="Times New Roman" w:hAnsi="Times New Roman" w:eastAsia="宋体" w:cs="Times New Roman"/>
      <w:color w:val="000000"/>
      <w:spacing w:val="8"/>
      <w:kern w:val="2"/>
      <w:sz w:val="24"/>
      <w:szCs w:val="24"/>
      <w:lang w:val="en-GB" w:eastAsia="zh-CN" w:bidi="ar-SA"/>
    </w:rPr>
  </w:style>
  <w:style w:type="paragraph" w:customStyle="1" w:styleId="75">
    <w:name w:val="注释"/>
    <w:basedOn w:val="1"/>
    <w:link w:val="125"/>
    <w:uiPriority w:val="0"/>
    <w:pPr>
      <w:spacing w:before="60" w:after="60" w:line="360" w:lineRule="auto"/>
      <w:ind w:left="567" w:firstLine="425" w:firstLineChars="200"/>
    </w:pPr>
    <w:rPr>
      <w:rFonts w:ascii="Times New Roman" w:hAnsi="Times New Roman" w:eastAsia="宋体" w:cs="Times New Roman"/>
      <w:sz w:val="24"/>
      <w:szCs w:val="20"/>
    </w:rPr>
  </w:style>
  <w:style w:type="paragraph" w:customStyle="1" w:styleId="76">
    <w:name w:val="样式7"/>
    <w:basedOn w:val="1"/>
    <w:link w:val="162"/>
    <w:uiPriority w:val="0"/>
    <w:pPr>
      <w:widowControl/>
      <w:spacing w:line="420" w:lineRule="auto"/>
      <w:ind w:firstLine="480" w:firstLineChars="200"/>
    </w:pPr>
    <w:rPr>
      <w:rFonts w:ascii="Times New Roman" w:hAnsi="Times New Roman" w:eastAsia="宋体" w:cs="宋体"/>
      <w:kern w:val="0"/>
      <w:sz w:val="24"/>
      <w:szCs w:val="24"/>
    </w:rPr>
  </w:style>
  <w:style w:type="paragraph" w:customStyle="1" w:styleId="77">
    <w:name w:val="样式 (西文) 宋体 小四 行距: 1.5 倍行距"/>
    <w:basedOn w:val="1"/>
    <w:uiPriority w:val="0"/>
    <w:pPr>
      <w:spacing w:line="360" w:lineRule="auto"/>
      <w:ind w:firstLine="480" w:firstLineChars="200"/>
    </w:pPr>
    <w:rPr>
      <w:rFonts w:ascii="宋体" w:hAnsi="宋体" w:eastAsia="宋体" w:cs="宋体"/>
      <w:sz w:val="24"/>
      <w:szCs w:val="24"/>
    </w:rPr>
  </w:style>
  <w:style w:type="paragraph" w:customStyle="1" w:styleId="7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标准"/>
    <w:basedOn w:val="1"/>
    <w:uiPriority w:val="0"/>
    <w:pPr>
      <w:adjustRightInd w:val="0"/>
      <w:spacing w:line="312" w:lineRule="atLeast"/>
      <w:jc w:val="center"/>
    </w:pPr>
    <w:rPr>
      <w:rFonts w:ascii="Times New Roman" w:hAnsi="Times New Roman" w:eastAsia="宋体" w:cs="Times New Roman"/>
      <w:kern w:val="0"/>
      <w:szCs w:val="20"/>
    </w:rPr>
  </w:style>
  <w:style w:type="paragraph" w:customStyle="1" w:styleId="80">
    <w:name w:val="武正文"/>
    <w:basedOn w:val="53"/>
    <w:uiPriority w:val="0"/>
    <w:pPr>
      <w:spacing w:line="360" w:lineRule="auto"/>
      <w:ind w:firstLine="200"/>
    </w:pPr>
    <w:rPr>
      <w:rFonts w:ascii="Times New Roman" w:hAnsi="Times New Roman" w:eastAsia="宋体" w:cs="Times New Roman"/>
    </w:rPr>
  </w:style>
  <w:style w:type="paragraph" w:customStyle="1" w:styleId="81">
    <w:name w:val="1表格"/>
    <w:basedOn w:val="1"/>
    <w:uiPriority w:val="0"/>
    <w:pPr>
      <w:jc w:val="center"/>
    </w:pPr>
    <w:rPr>
      <w:rFonts w:ascii="Times New Roman" w:hAnsi="Times New Roman" w:eastAsia="宋体" w:cs="Times New Roman"/>
      <w:sz w:val="24"/>
      <w:szCs w:val="24"/>
    </w:rPr>
  </w:style>
  <w:style w:type="paragraph" w:styleId="82">
    <w:name w:val="No Spacing"/>
    <w:link w:val="168"/>
    <w:uiPriority w:val="0"/>
    <w:rPr>
      <w:rFonts w:ascii="Times New Roman" w:hAnsi="Times New Roman" w:eastAsia="宋体" w:cs="Times New Roman"/>
      <w:sz w:val="22"/>
      <w:szCs w:val="22"/>
      <w:lang w:val="en-US" w:eastAsia="zh-CN" w:bidi="ar-SA"/>
    </w:rPr>
  </w:style>
  <w:style w:type="paragraph" w:customStyle="1" w:styleId="83">
    <w:name w:val="【柳】表格标题"/>
    <w:basedOn w:val="1"/>
    <w:link w:val="144"/>
    <w:uiPriority w:val="0"/>
    <w:pPr>
      <w:numPr>
        <w:ilvl w:val="1"/>
        <w:numId w:val="1"/>
      </w:numPr>
      <w:spacing w:line="360" w:lineRule="auto"/>
      <w:jc w:val="center"/>
      <w:textAlignment w:val="baseline"/>
    </w:pPr>
    <w:rPr>
      <w:rFonts w:ascii="黑体" w:hAnsi="黑体" w:eastAsia="黑体" w:cs="Times New Roman"/>
      <w:b/>
      <w:kern w:val="0"/>
      <w:sz w:val="24"/>
      <w:szCs w:val="24"/>
    </w:rPr>
  </w:style>
  <w:style w:type="paragraph" w:customStyle="1" w:styleId="84">
    <w:name w:val="表格文字 Char Char"/>
    <w:basedOn w:val="1"/>
    <w:link w:val="156"/>
    <w:uiPriority w:val="0"/>
    <w:pPr>
      <w:spacing w:line="360" w:lineRule="exact"/>
      <w:jc w:val="center"/>
    </w:pPr>
    <w:rPr>
      <w:rFonts w:ascii="Times New Roman" w:hAnsi="Times New Roman" w:eastAsia="宋体" w:cs="Times New Roman"/>
      <w:szCs w:val="20"/>
    </w:rPr>
  </w:style>
  <w:style w:type="paragraph" w:customStyle="1" w:styleId="85">
    <w:name w:val="表内容"/>
    <w:basedOn w:val="1"/>
    <w:link w:val="150"/>
    <w:uiPriority w:val="0"/>
    <w:pPr>
      <w:adjustRightInd w:val="0"/>
      <w:jc w:val="center"/>
      <w:textAlignment w:val="center"/>
    </w:pPr>
    <w:rPr>
      <w:rFonts w:ascii="Times New Roman" w:hAnsi="Times New Roman" w:eastAsia="宋体" w:cs="Times New Roman"/>
      <w:szCs w:val="21"/>
    </w:rPr>
  </w:style>
  <w:style w:type="paragraph" w:customStyle="1" w:styleId="86">
    <w:name w:val="p0"/>
    <w:basedOn w:val="1"/>
    <w:link w:val="171"/>
    <w:uiPriority w:val="0"/>
    <w:pPr>
      <w:widowControl/>
    </w:pPr>
    <w:rPr>
      <w:rFonts w:ascii="Times New Roman" w:hAnsi="Times New Roman" w:eastAsia="宋体" w:cs="Times New Roman"/>
      <w:snapToGrid w:val="0"/>
      <w:kern w:val="0"/>
      <w:szCs w:val="21"/>
    </w:rPr>
  </w:style>
  <w:style w:type="paragraph" w:customStyle="1" w:styleId="87">
    <w:name w:val="Table Paragraph"/>
    <w:basedOn w:val="1"/>
    <w:uiPriority w:val="0"/>
    <w:pPr>
      <w:widowControl/>
      <w:jc w:val="left"/>
    </w:pPr>
    <w:rPr>
      <w:rFonts w:ascii="Times New Roman" w:hAnsi="Times New Roman" w:eastAsia="宋体" w:cs="宋体"/>
      <w:kern w:val="0"/>
      <w:sz w:val="22"/>
    </w:rPr>
  </w:style>
  <w:style w:type="paragraph" w:customStyle="1" w:styleId="88">
    <w:name w:val="文章正文文字"/>
    <w:basedOn w:val="1"/>
    <w:link w:val="153"/>
    <w:uiPriority w:val="0"/>
    <w:pPr>
      <w:spacing w:line="520" w:lineRule="exact"/>
      <w:jc w:val="left"/>
    </w:pPr>
    <w:rPr>
      <w:rFonts w:ascii="Times New Roman" w:hAnsi="Times New Roman" w:eastAsia="宋体" w:cs="Times New Roman"/>
      <w:sz w:val="24"/>
      <w:szCs w:val="24"/>
    </w:rPr>
  </w:style>
  <w:style w:type="paragraph" w:customStyle="1" w:styleId="89">
    <w:name w:val="reader-word-layer reader-word-s1-1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文章正文样式 Char Char Char4"/>
    <w:basedOn w:val="1"/>
    <w:link w:val="174"/>
    <w:uiPriority w:val="0"/>
    <w:pPr>
      <w:spacing w:line="520" w:lineRule="exact"/>
      <w:ind w:firstLine="480" w:firstLineChars="200"/>
      <w:jc w:val="left"/>
    </w:pPr>
    <w:rPr>
      <w:rFonts w:ascii="宋体" w:hAnsi="宋体" w:eastAsia="宋体" w:cs="宋体"/>
      <w:sz w:val="24"/>
      <w:szCs w:val="20"/>
    </w:rPr>
  </w:style>
  <w:style w:type="paragraph" w:customStyle="1" w:styleId="91">
    <w:name w:val="报告表表格"/>
    <w:basedOn w:val="1"/>
    <w:link w:val="145"/>
    <w:uiPriority w:val="0"/>
    <w:pPr>
      <w:spacing w:line="0" w:lineRule="atLeast"/>
      <w:textAlignment w:val="center"/>
    </w:pPr>
    <w:rPr>
      <w:rFonts w:ascii="Times New Roman" w:hAnsi="Times New Roman" w:eastAsia="宋体" w:cs="Times New Roman"/>
      <w:szCs w:val="21"/>
    </w:rPr>
  </w:style>
  <w:style w:type="paragraph" w:customStyle="1" w:styleId="92">
    <w:name w:val="正文01"/>
    <w:basedOn w:val="7"/>
    <w:uiPriority w:val="0"/>
    <w:pPr>
      <w:spacing w:line="360" w:lineRule="auto"/>
      <w:ind w:firstLine="480"/>
    </w:pPr>
    <w:rPr>
      <w:rFonts w:ascii="Times New Roman" w:hAnsi="Times New Roman" w:eastAsia="宋体" w:cs="Times New Roman"/>
      <w:sz w:val="24"/>
      <w:szCs w:val="20"/>
    </w:rPr>
  </w:style>
  <w:style w:type="paragraph" w:customStyle="1" w:styleId="93">
    <w:name w:val="样式37"/>
    <w:basedOn w:val="1"/>
    <w:link w:val="178"/>
    <w:uiPriority w:val="0"/>
    <w:pPr>
      <w:widowControl/>
      <w:spacing w:beforeLines="50" w:afterLines="50" w:line="360" w:lineRule="auto"/>
      <w:ind w:firstLine="480" w:firstLineChars="200"/>
      <w:jc w:val="left"/>
    </w:pPr>
    <w:rPr>
      <w:rFonts w:ascii="宋体" w:hAnsi="宋体" w:eastAsia="宋体" w:cs="Times New Roman"/>
      <w:color w:val="000000"/>
      <w:kern w:val="0"/>
      <w:sz w:val="24"/>
      <w:szCs w:val="24"/>
    </w:rPr>
  </w:style>
  <w:style w:type="paragraph" w:customStyle="1" w:styleId="94">
    <w:name w:val="报告表正文"/>
    <w:basedOn w:val="1"/>
    <w:link w:val="155"/>
    <w:uiPriority w:val="0"/>
    <w:pPr>
      <w:spacing w:line="360" w:lineRule="auto"/>
      <w:ind w:firstLine="200" w:firstLineChars="200"/>
    </w:pPr>
    <w:rPr>
      <w:rFonts w:ascii="Times New Roman" w:hAnsi="Times New Roman" w:eastAsia="Times New Roman" w:cs="Times New Roman"/>
      <w:kern w:val="0"/>
      <w:sz w:val="24"/>
      <w:szCs w:val="24"/>
      <w:lang w:val="zh-CN"/>
    </w:rPr>
  </w:style>
  <w:style w:type="paragraph" w:customStyle="1" w:styleId="95">
    <w:name w:val="503定义表格内容"/>
    <w:basedOn w:val="1"/>
    <w:uiPriority w:val="0"/>
    <w:pPr>
      <w:adjustRightInd w:val="0"/>
      <w:snapToGrid w:val="0"/>
      <w:jc w:val="center"/>
    </w:pPr>
    <w:rPr>
      <w:rFonts w:ascii="Times New Roman" w:hAnsi="Times New Roman" w:eastAsia="宋体" w:cs="Times New Roman"/>
      <w:color w:val="000000"/>
      <w:szCs w:val="21"/>
    </w:rPr>
  </w:style>
  <w:style w:type="paragraph" w:customStyle="1" w:styleId="96">
    <w:name w:val="我的正文"/>
    <w:basedOn w:val="1"/>
    <w:uiPriority w:val="0"/>
    <w:pPr>
      <w:ind w:firstLine="538" w:firstLineChars="192"/>
    </w:pPr>
    <w:rPr>
      <w:rFonts w:ascii="Times New Roman" w:hAnsi="Times New Roman" w:eastAsia="宋体" w:cs="Times New Roman"/>
      <w:sz w:val="28"/>
      <w:szCs w:val="24"/>
    </w:rPr>
  </w:style>
  <w:style w:type="paragraph" w:customStyle="1" w:styleId="97">
    <w:name w:val="二号标题样式"/>
    <w:basedOn w:val="1"/>
    <w:uiPriority w:val="0"/>
    <w:pPr>
      <w:keepNext/>
      <w:keepLines/>
      <w:spacing w:beforeLines="50" w:afterLines="50" w:line="520" w:lineRule="exact"/>
      <w:outlineLvl w:val="2"/>
    </w:pPr>
    <w:rPr>
      <w:rFonts w:ascii="Arial" w:hAnsi="Arial" w:eastAsia="黑体" w:cs="宋体"/>
      <w:sz w:val="28"/>
      <w:szCs w:val="20"/>
    </w:rPr>
  </w:style>
  <w:style w:type="paragraph" w:customStyle="1" w:styleId="98">
    <w:name w:val="Char Char Char Char Char Char Char Char Char"/>
    <w:basedOn w:val="1"/>
    <w:uiPriority w:val="0"/>
    <w:pPr>
      <w:widowControl/>
      <w:spacing w:line="400" w:lineRule="exact"/>
    </w:pPr>
    <w:rPr>
      <w:rFonts w:ascii="Times New Roman" w:hAnsi="Times New Roman" w:eastAsia="宋体" w:cs="宋体"/>
      <w:sz w:val="24"/>
      <w:szCs w:val="24"/>
    </w:rPr>
  </w:style>
  <w:style w:type="paragraph" w:customStyle="1" w:styleId="99">
    <w:name w:val="表格文字2"/>
    <w:basedOn w:val="1"/>
    <w:uiPriority w:val="0"/>
    <w:pPr>
      <w:adjustRightInd w:val="0"/>
      <w:spacing w:before="60"/>
      <w:jc w:val="center"/>
      <w:textAlignment w:val="baseline"/>
    </w:pPr>
    <w:rPr>
      <w:rFonts w:ascii="宋体" w:hAnsi="宋体" w:eastAsia="宋体" w:cs="Times New Roman"/>
      <w:kern w:val="0"/>
      <w:sz w:val="24"/>
      <w:szCs w:val="21"/>
    </w:rPr>
  </w:style>
  <w:style w:type="paragraph" w:customStyle="1" w:styleId="100">
    <w:name w:val="正文标准样式"/>
    <w:basedOn w:val="1"/>
    <w:uiPriority w:val="0"/>
    <w:pPr>
      <w:adjustRightInd w:val="0"/>
      <w:spacing w:line="300" w:lineRule="auto"/>
      <w:ind w:firstLine="482"/>
    </w:pPr>
    <w:rPr>
      <w:rFonts w:ascii="Times New Roman" w:hAnsi="Times New Roman" w:eastAsia="宋体" w:cs="Times New Roman"/>
      <w:kern w:val="0"/>
      <w:szCs w:val="21"/>
    </w:rPr>
  </w:style>
  <w:style w:type="paragraph" w:customStyle="1" w:styleId="101">
    <w:name w:val="样式 表格 32 + 首行缩进:  2 字符"/>
    <w:basedOn w:val="1"/>
    <w:uiPriority w:val="0"/>
    <w:pPr>
      <w:autoSpaceDE w:val="0"/>
      <w:autoSpaceDN w:val="0"/>
      <w:adjustRightInd w:val="0"/>
      <w:spacing w:line="240" w:lineRule="atLeast"/>
      <w:jc w:val="center"/>
      <w:textAlignment w:val="baseline"/>
    </w:pPr>
    <w:rPr>
      <w:rFonts w:ascii="Times New Roman" w:hAnsi="Times New Roman" w:eastAsia="宋体" w:cs="Times New Roman"/>
      <w:kern w:val="0"/>
      <w:szCs w:val="21"/>
    </w:rPr>
  </w:style>
  <w:style w:type="paragraph" w:customStyle="1" w:styleId="102">
    <w:name w:val="【民】正文"/>
    <w:basedOn w:val="1"/>
    <w:uiPriority w:val="0"/>
    <w:pPr>
      <w:spacing w:line="360" w:lineRule="auto"/>
      <w:ind w:firstLine="200" w:firstLineChars="200"/>
    </w:pPr>
    <w:rPr>
      <w:rFonts w:ascii="Times New Roman" w:hAnsi="Times New Roman" w:eastAsia="宋体" w:cs="Times New Roman"/>
      <w:szCs w:val="24"/>
    </w:rPr>
  </w:style>
  <w:style w:type="paragraph" w:customStyle="1" w:styleId="103">
    <w:name w:val="正文1"/>
    <w:uiPriority w:val="0"/>
    <w:pPr>
      <w:jc w:val="both"/>
    </w:pPr>
    <w:rPr>
      <w:rFonts w:ascii="Times New Roman" w:hAnsi="Times New Roman" w:eastAsia="宋体" w:cs="Times New Roman"/>
      <w:kern w:val="2"/>
      <w:sz w:val="21"/>
      <w:szCs w:val="21"/>
      <w:lang w:val="en-US" w:eastAsia="zh-CN" w:bidi="ar-SA"/>
    </w:rPr>
  </w:style>
  <w:style w:type="paragraph" w:customStyle="1" w:styleId="104">
    <w:name w:val="样式 样式 首行缩进:  2 字符1 + 首行缩进:  2 字符"/>
    <w:basedOn w:val="1"/>
    <w:uiPriority w:val="0"/>
    <w:pPr>
      <w:spacing w:line="360" w:lineRule="auto"/>
      <w:ind w:firstLine="200" w:firstLineChars="200"/>
    </w:pPr>
    <w:rPr>
      <w:rFonts w:ascii="Times New Roman" w:hAnsi="Times New Roman" w:eastAsia="宋体" w:cs="宋体"/>
      <w:sz w:val="24"/>
      <w:szCs w:val="20"/>
    </w:rPr>
  </w:style>
  <w:style w:type="paragraph" w:customStyle="1" w:styleId="105">
    <w:name w:val="表格文字"/>
    <w:basedOn w:val="1"/>
    <w:uiPriority w:val="0"/>
    <w:pPr>
      <w:spacing w:line="0" w:lineRule="atLeast"/>
      <w:jc w:val="center"/>
    </w:pPr>
    <w:rPr>
      <w:rFonts w:ascii="Times New Roman" w:hAnsi="Times New Roman" w:eastAsia="宋体" w:cs="Times New Roman"/>
      <w:sz w:val="28"/>
      <w:szCs w:val="24"/>
    </w:rPr>
  </w:style>
  <w:style w:type="paragraph" w:customStyle="1" w:styleId="106">
    <w:name w:val="表格标题"/>
    <w:basedOn w:val="1"/>
    <w:uiPriority w:val="0"/>
    <w:pPr>
      <w:spacing w:beforeLines="50"/>
      <w:jc w:val="center"/>
    </w:pPr>
    <w:rPr>
      <w:rFonts w:ascii="Times New Roman" w:hAnsi="Times New Roman" w:eastAsia="宋体" w:cs="Times New Roman"/>
      <w:b/>
      <w:szCs w:val="24"/>
    </w:rPr>
  </w:style>
  <w:style w:type="paragraph" w:customStyle="1" w:styleId="107">
    <w:name w:val="样式 标题 3条标题1.1.1h3H3level_3PIM 3Level 3 HeadHeading 3 - ol...9"/>
    <w:basedOn w:val="2"/>
    <w:uiPriority w:val="0"/>
    <w:pPr>
      <w:adjustRightInd w:val="0"/>
      <w:snapToGrid w:val="0"/>
      <w:spacing w:before="0" w:beforeLines="50" w:after="0" w:afterLines="50" w:line="360" w:lineRule="auto"/>
      <w:jc w:val="left"/>
      <w:textAlignment w:val="baseline"/>
    </w:pPr>
    <w:rPr>
      <w:rFonts w:ascii="Times New Roman" w:hAnsi="Times New Roman" w:eastAsia="宋体" w:cs="Times New Roman"/>
      <w:sz w:val="24"/>
      <w:szCs w:val="24"/>
    </w:rPr>
  </w:style>
  <w:style w:type="paragraph" w:customStyle="1" w:styleId="108">
    <w:name w:val=" Char1"/>
    <w:basedOn w:val="1"/>
    <w:uiPriority w:val="0"/>
    <w:rPr>
      <w:rFonts w:ascii="宋体" w:hAnsi="宋体" w:eastAsia="黑体" w:cs="宋体"/>
      <w:sz w:val="28"/>
      <w:szCs w:val="30"/>
      <w:vertAlign w:val="superscript"/>
    </w:rPr>
  </w:style>
  <w:style w:type="paragraph" w:customStyle="1" w:styleId="109">
    <w:name w:val="样式 标题 1标题 11Head 1wsah1一、标题2Part'Document章Ch + 加粗"/>
    <w:basedOn w:val="3"/>
    <w:next w:val="1"/>
    <w:uiPriority w:val="0"/>
    <w:pPr>
      <w:tabs>
        <w:tab w:val="left" w:pos="8640"/>
      </w:tabs>
      <w:spacing w:before="0" w:after="0" w:line="240" w:lineRule="auto"/>
      <w:jc w:val="left"/>
    </w:pPr>
    <w:rPr>
      <w:rFonts w:ascii="黑体" w:hAnsi="Arial" w:eastAsia="黑体" w:cs="Arial"/>
      <w:sz w:val="32"/>
      <w:szCs w:val="32"/>
    </w:rPr>
  </w:style>
  <w:style w:type="paragraph" w:customStyle="1" w:styleId="110">
    <w:name w:val="正文－1"/>
    <w:basedOn w:val="1"/>
    <w:uiPriority w:val="0"/>
    <w:pPr>
      <w:adjustRightInd w:val="0"/>
      <w:snapToGrid w:val="0"/>
      <w:spacing w:line="360" w:lineRule="auto"/>
      <w:ind w:firstLine="420" w:firstLineChars="150"/>
    </w:pPr>
    <w:rPr>
      <w:rFonts w:ascii="Times New Roman" w:hAnsi="宋体" w:eastAsia="宋体" w:cs="Times New Roman"/>
      <w:sz w:val="28"/>
      <w:szCs w:val="28"/>
    </w:rPr>
  </w:style>
  <w:style w:type="paragraph" w:customStyle="1" w:styleId="111">
    <w:name w:val="Char Char Char Char"/>
    <w:basedOn w:val="1"/>
    <w:uiPriority w:val="0"/>
    <w:rPr>
      <w:rFonts w:ascii="Times New Roman" w:hAnsi="Times New Roman" w:eastAsia="宋体" w:cs="Times New Roman"/>
      <w:sz w:val="24"/>
      <w:szCs w:val="24"/>
    </w:rPr>
  </w:style>
  <w:style w:type="paragraph" w:customStyle="1" w:styleId="112">
    <w:name w:val="默认段落字体 Para Char Char Char1 Char Char Char Char"/>
    <w:basedOn w:val="1"/>
    <w:uiPriority w:val="0"/>
    <w:rPr>
      <w:rFonts w:ascii="Times New Roman" w:hAnsi="Times New Roman" w:eastAsia="宋体" w:cs="Times New Roman"/>
      <w:szCs w:val="24"/>
    </w:rPr>
  </w:style>
  <w:style w:type="paragraph" w:styleId="113">
    <w:name w:val=""/>
    <w:basedOn w:val="3"/>
    <w:next w:val="1"/>
    <w:uiPriority w:val="0"/>
    <w:pPr>
      <w:widowControl/>
      <w:spacing w:before="480" w:line="276" w:lineRule="auto"/>
      <w:outlineLvl w:val="9"/>
    </w:pPr>
    <w:rPr>
      <w:rFonts w:ascii="Cambria" w:hAnsi="Cambria" w:eastAsia="宋体" w:cs="Times New Roman"/>
      <w:color w:val="365F91"/>
      <w:kern w:val="0"/>
      <w:sz w:val="28"/>
      <w:szCs w:val="28"/>
    </w:rPr>
  </w:style>
  <w:style w:type="paragraph" w:customStyle="1" w:styleId="114">
    <w:name w:val="样式 样式 纯文本 Char普通文字 Char普通文字 Char CharChar普通文字 Char Char Char C.....4"/>
    <w:basedOn w:val="1"/>
    <w:uiPriority w:val="0"/>
    <w:pPr>
      <w:spacing w:line="360" w:lineRule="auto"/>
      <w:ind w:firstLine="200" w:firstLineChars="200"/>
    </w:pPr>
    <w:rPr>
      <w:rFonts w:ascii="Arial" w:hAnsi="Arial" w:eastAsia="宋体" w:cs="宋体"/>
      <w:sz w:val="24"/>
      <w:szCs w:val="24"/>
    </w:rPr>
  </w:style>
  <w:style w:type="paragraph" w:customStyle="1" w:styleId="115">
    <w:name w:val="标准正文"/>
    <w:basedOn w:val="1"/>
    <w:uiPriority w:val="0"/>
    <w:pPr>
      <w:spacing w:line="280" w:lineRule="exact"/>
      <w:ind w:firstLine="480" w:firstLineChars="200"/>
    </w:pPr>
    <w:rPr>
      <w:rFonts w:ascii="Times New Roman" w:hAnsi="宋体" w:eastAsia="宋体" w:cs="Times New Roman"/>
      <w:bCs/>
      <w:sz w:val="24"/>
      <w:szCs w:val="20"/>
    </w:rPr>
  </w:style>
  <w:style w:type="paragraph" w:customStyle="1" w:styleId="116">
    <w:name w:val="样式 标题 2节H2（一）Underrubrik1prop2Heading 2 HiddenHeading 2 C...5"/>
    <w:basedOn w:val="4"/>
    <w:uiPriority w:val="0"/>
    <w:pPr>
      <w:adjustRightInd w:val="0"/>
      <w:snapToGrid w:val="0"/>
      <w:spacing w:line="360" w:lineRule="auto"/>
    </w:pPr>
    <w:rPr>
      <w:rFonts w:ascii="Times New Roman" w:hAnsi="Times New Roman" w:eastAsia="宋体" w:cs="Times New Roman"/>
      <w:color w:val="000000"/>
      <w:sz w:val="24"/>
      <w:szCs w:val="24"/>
    </w:rPr>
  </w:style>
  <w:style w:type="paragraph" w:customStyle="1" w:styleId="117">
    <w:name w:val="列出段落1"/>
    <w:basedOn w:val="1"/>
    <w:uiPriority w:val="0"/>
    <w:pPr>
      <w:adjustRightInd w:val="0"/>
      <w:spacing w:line="360" w:lineRule="auto"/>
      <w:ind w:firstLine="420" w:firstLineChars="200"/>
    </w:pPr>
    <w:rPr>
      <w:rFonts w:ascii="Times New Roman" w:hAnsi="Times New Roman" w:eastAsia="宋体" w:cs="Times New Roman"/>
      <w:sz w:val="28"/>
      <w:szCs w:val="24"/>
    </w:rPr>
  </w:style>
  <w:style w:type="paragraph" w:customStyle="1" w:styleId="118">
    <w:name w:val="默认段落字体 Para Char Char Char Char Char Char Char Char Char Char Char Char Char1"/>
    <w:basedOn w:val="1"/>
    <w:uiPriority w:val="0"/>
    <w:rPr>
      <w:rFonts w:ascii="Times New Roman" w:hAnsi="Times New Roman" w:eastAsia="宋体" w:cs="Times New Roman"/>
      <w:sz w:val="24"/>
      <w:szCs w:val="24"/>
    </w:rPr>
  </w:style>
  <w:style w:type="paragraph" w:customStyle="1" w:styleId="119">
    <w:name w:val="表字"/>
    <w:basedOn w:val="1"/>
    <w:uiPriority w:val="0"/>
    <w:pPr>
      <w:tabs>
        <w:tab w:val="left" w:pos="7794"/>
      </w:tabs>
      <w:jc w:val="center"/>
    </w:pPr>
    <w:rPr>
      <w:rFonts w:ascii="Times New Roman" w:hAnsi="Times New Roman" w:eastAsia="宋体" w:cs="宋体"/>
      <w:szCs w:val="20"/>
    </w:rPr>
  </w:style>
  <w:style w:type="paragraph" w:customStyle="1" w:styleId="120">
    <w:name w:val="【民】表格"/>
    <w:basedOn w:val="1"/>
    <w:uiPriority w:val="0"/>
    <w:pPr>
      <w:spacing w:line="360" w:lineRule="exact"/>
      <w:jc w:val="center"/>
    </w:pPr>
    <w:rPr>
      <w:rFonts w:ascii="Times New Roman" w:hAnsi="Times New Roman" w:eastAsia="宋体" w:cs="Times New Roman"/>
      <w:szCs w:val="21"/>
    </w:rPr>
  </w:style>
  <w:style w:type="paragraph" w:customStyle="1" w:styleId="121">
    <w:name w:val=" Char Char Char Char Char Char Char Char Char Char Char1 Char"/>
    <w:basedOn w:val="1"/>
    <w:uiPriority w:val="0"/>
    <w:rPr>
      <w:rFonts w:ascii="Times New Roman" w:hAnsi="Times New Roman" w:eastAsia="宋体" w:cs="Times New Roman"/>
      <w:sz w:val="24"/>
      <w:szCs w:val="20"/>
    </w:rPr>
  </w:style>
  <w:style w:type="character" w:customStyle="1" w:styleId="122">
    <w:name w:val="表-正文 Char"/>
    <w:link w:val="56"/>
    <w:uiPriority w:val="0"/>
    <w:rPr>
      <w:rFonts w:ascii="Times New Roman" w:hAnsi="Times New Roman" w:eastAsia="宋体" w:cs="宋体"/>
      <w:kern w:val="2"/>
      <w:sz w:val="24"/>
      <w:szCs w:val="24"/>
    </w:rPr>
  </w:style>
  <w:style w:type="character" w:customStyle="1" w:styleId="123">
    <w:name w:val="称呼 Char"/>
    <w:link w:val="15"/>
    <w:uiPriority w:val="0"/>
    <w:rPr>
      <w:rFonts w:ascii="Times New Roman" w:hAnsi="Times New Roman" w:eastAsia="宋体" w:cs="Times New Roman"/>
      <w:kern w:val="2"/>
      <w:sz w:val="28"/>
    </w:rPr>
  </w:style>
  <w:style w:type="character" w:customStyle="1" w:styleId="124">
    <w:name w:val="HTML 预设格式 Char"/>
    <w:link w:val="32"/>
    <w:uiPriority w:val="0"/>
    <w:rPr>
      <w:rFonts w:ascii="宋体" w:hAnsi="宋体" w:eastAsia="宋体" w:cs="宋体"/>
      <w:sz w:val="24"/>
      <w:szCs w:val="24"/>
    </w:rPr>
  </w:style>
  <w:style w:type="character" w:customStyle="1" w:styleId="125">
    <w:name w:val="注释 Char"/>
    <w:link w:val="75"/>
    <w:uiPriority w:val="0"/>
    <w:rPr>
      <w:rFonts w:ascii="Times New Roman" w:hAnsi="Times New Roman" w:eastAsia="宋体" w:cs="Times New Roman"/>
      <w:kern w:val="2"/>
      <w:sz w:val="24"/>
    </w:rPr>
  </w:style>
  <w:style w:type="character" w:customStyle="1" w:styleId="126">
    <w:name w:val="正文缩进 Char"/>
    <w:link w:val="7"/>
    <w:uiPriority w:val="0"/>
    <w:rPr>
      <w:rFonts w:ascii="Calibri" w:hAnsi="Calibri" w:eastAsia="宋体" w:cs="Times New Roman"/>
      <w:kern w:val="2"/>
      <w:sz w:val="21"/>
      <w:szCs w:val="22"/>
      <w:lang w:val="en-US" w:eastAsia="zh-CN" w:bidi="ar-SA"/>
    </w:rPr>
  </w:style>
  <w:style w:type="character" w:customStyle="1" w:styleId="127">
    <w:name w:val="表格文字 Char Char Char Char Char"/>
    <w:link w:val="49"/>
    <w:uiPriority w:val="0"/>
    <w:rPr>
      <w:rFonts w:ascii="Times New Roman" w:hAnsi="Times New Roman" w:eastAsia="宋体" w:cs="Times New Roman"/>
      <w:kern w:val="2"/>
      <w:sz w:val="21"/>
      <w:szCs w:val="21"/>
    </w:rPr>
  </w:style>
  <w:style w:type="character" w:customStyle="1" w:styleId="128">
    <w:name w:val="批注文字 Char"/>
    <w:link w:val="14"/>
    <w:uiPriority w:val="0"/>
    <w:rPr>
      <w:rFonts w:ascii="Times New Roman" w:hAnsi="Times New Roman" w:eastAsia="宋体" w:cs="Times New Roman"/>
      <w:kern w:val="2"/>
      <w:sz w:val="21"/>
      <w:lang w:val="en-US" w:eastAsia="zh-CN" w:bidi="ar-SA"/>
    </w:rPr>
  </w:style>
  <w:style w:type="character" w:customStyle="1" w:styleId="129">
    <w:name w:val="标题 Char"/>
    <w:link w:val="34"/>
    <w:uiPriority w:val="0"/>
    <w:rPr>
      <w:rFonts w:ascii="Times New Roman" w:hAnsi="Times New Roman" w:eastAsia="宋体" w:cs="Times New Roman"/>
      <w:b/>
      <w:sz w:val="24"/>
      <w:szCs w:val="24"/>
    </w:rPr>
  </w:style>
  <w:style w:type="character" w:customStyle="1" w:styleId="130">
    <w:name w:val="503定义表格标题 Char"/>
    <w:link w:val="46"/>
    <w:uiPriority w:val="0"/>
    <w:rPr>
      <w:rFonts w:ascii="Times New Roman" w:hAnsi="Times New Roman" w:eastAsia="宋体" w:cs="Times New Roman"/>
      <w:b/>
      <w:bCs/>
      <w:color w:val="000000"/>
      <w:kern w:val="2"/>
      <w:sz w:val="21"/>
      <w:szCs w:val="21"/>
    </w:rPr>
  </w:style>
  <w:style w:type="character" w:customStyle="1" w:styleId="131">
    <w:name w:val="表后正文 Char"/>
    <w:link w:val="62"/>
    <w:uiPriority w:val="0"/>
    <w:rPr>
      <w:rFonts w:ascii="Times New Roman" w:hAnsi="Times New Roman" w:eastAsia="宋体" w:cs="Times New Roman"/>
      <w:bCs/>
      <w:kern w:val="2"/>
      <w:sz w:val="24"/>
      <w:szCs w:val="32"/>
      <w:lang w:val="en-US" w:eastAsia="zh-CN" w:bidi="ar-SA"/>
    </w:rPr>
  </w:style>
  <w:style w:type="character" w:customStyle="1" w:styleId="132">
    <w:name w:val="正文缩进 Char2"/>
    <w:aliases w:val="首行缩进两字 Char12,标题4 Char9,正文不缩进 Char8,s4 Char8,正文（首行缩进两字） Char Char Char Char Char Char Char Char8,表格标题 Char8,正文（首行缩进两字） Char Char10,正文（首行缩进两字） Char Char Char Char12,正文（首行缩进两字） Char Char Char Char Char12,特点 Char11,正文缩进1 Char11,表后文 Char,文本 Char"/>
    <w:uiPriority w:val="0"/>
    <w:rPr>
      <w:rFonts w:ascii="Arial" w:hAnsi="Arial" w:eastAsia="宋体" w:cs="Arial"/>
      <w:spacing w:val="10"/>
      <w:kern w:val="2"/>
      <w:sz w:val="24"/>
    </w:rPr>
  </w:style>
  <w:style w:type="character" w:customStyle="1" w:styleId="133">
    <w:name w:val="页脚 Char"/>
    <w:link w:val="23"/>
    <w:uiPriority w:val="0"/>
    <w:rPr>
      <w:rFonts w:ascii="Times New Roman" w:hAnsi="Times New Roman" w:eastAsia="宋体" w:cs="Times New Roman"/>
      <w:sz w:val="18"/>
      <w:szCs w:val="18"/>
    </w:rPr>
  </w:style>
  <w:style w:type="character" w:customStyle="1" w:styleId="134">
    <w:name w:val="页眉1 Char"/>
    <w:aliases w:val="页眉2 Char,g Char Char1"/>
    <w:uiPriority w:val="0"/>
    <w:rPr>
      <w:rFonts w:ascii="Times New Roman" w:hAnsi="Times New Roman" w:eastAsia="宋体" w:cs="Times New Roman"/>
      <w:kern w:val="2"/>
      <w:sz w:val="18"/>
      <w:szCs w:val="18"/>
      <w:lang w:val="en-US" w:eastAsia="zh-CN" w:bidi="ar-SA"/>
    </w:rPr>
  </w:style>
  <w:style w:type="character" w:customStyle="1" w:styleId="135">
    <w:name w:val="表头文字 Char"/>
    <w:link w:val="63"/>
    <w:uiPriority w:val="0"/>
    <w:rPr>
      <w:rFonts w:ascii="黑体" w:hAnsi="宋体" w:eastAsia="黑体" w:cs="Times New Roman"/>
      <w:kern w:val="2"/>
      <w:sz w:val="24"/>
    </w:rPr>
  </w:style>
  <w:style w:type="character" w:customStyle="1" w:styleId="136">
    <w:name w:val="表格 Char"/>
    <w:link w:val="47"/>
    <w:uiPriority w:val="0"/>
    <w:rPr>
      <w:rFonts w:ascii="宋体" w:hAnsi="宋体" w:eastAsia="宋体" w:cs="Times New Roman"/>
      <w:kern w:val="2"/>
      <w:sz w:val="21"/>
      <w:szCs w:val="24"/>
      <w:lang w:val="en-US" w:eastAsia="zh-CN" w:bidi="ar-SA"/>
    </w:rPr>
  </w:style>
  <w:style w:type="character" w:customStyle="1" w:styleId="137">
    <w:name w:val="正文文本缩进 Char"/>
    <w:link w:val="17"/>
    <w:uiPriority w:val="0"/>
    <w:rPr>
      <w:rFonts w:ascii="Times New Roman" w:hAnsi="Times New Roman" w:eastAsia="宋体" w:cs="Times New Roman"/>
      <w:kern w:val="2"/>
      <w:sz w:val="21"/>
      <w:szCs w:val="22"/>
    </w:rPr>
  </w:style>
  <w:style w:type="character" w:customStyle="1" w:styleId="138">
    <w:name w:val="样式 小四 行距: 1.5 倍行距 Char Char Char Char Char Char Char Char Char"/>
    <w:link w:val="72"/>
    <w:uiPriority w:val="0"/>
    <w:rPr>
      <w:rFonts w:ascii="Times New Roman" w:hAnsi="Times New Roman" w:eastAsia="宋体" w:cs="Times New Roman"/>
      <w:kern w:val="2"/>
      <w:sz w:val="24"/>
      <w:lang w:val="en-US" w:eastAsia="zh-CN" w:bidi="ar-SA"/>
    </w:rPr>
  </w:style>
  <w:style w:type="character" w:customStyle="1" w:styleId="139">
    <w:name w:val="标题 3 Char"/>
    <w:link w:val="2"/>
    <w:uiPriority w:val="0"/>
    <w:rPr>
      <w:rFonts w:ascii="Times New Roman" w:hAnsi="Times New Roman" w:eastAsia="宋体" w:cs="Times New Roman"/>
      <w:b/>
      <w:bCs/>
      <w:kern w:val="2"/>
      <w:sz w:val="32"/>
      <w:szCs w:val="32"/>
    </w:rPr>
  </w:style>
  <w:style w:type="character" w:customStyle="1" w:styleId="140">
    <w:name w:val="正文文本缩进 2 Char"/>
    <w:link w:val="21"/>
    <w:uiPriority w:val="0"/>
    <w:rPr>
      <w:rFonts w:ascii="宋体" w:hAnsi="宋体" w:eastAsia="宋体" w:cs="Times New Roman"/>
      <w:kern w:val="2"/>
      <w:sz w:val="24"/>
      <w:vertAlign w:val="superscript"/>
    </w:rPr>
  </w:style>
  <w:style w:type="character" w:customStyle="1" w:styleId="141">
    <w:name w:val="批注主题 Char"/>
    <w:link w:val="35"/>
    <w:uiPriority w:val="0"/>
    <w:rPr>
      <w:rFonts w:ascii="Times New Roman" w:hAnsi="Times New Roman" w:eastAsia="宋体" w:cs="Times New Roman"/>
      <w:b/>
      <w:bCs/>
      <w:kern w:val="2"/>
      <w:sz w:val="21"/>
      <w:szCs w:val="22"/>
    </w:rPr>
  </w:style>
  <w:style w:type="character" w:customStyle="1" w:styleId="142">
    <w:name w:val="纯文本 Char"/>
    <w:link w:val="12"/>
    <w:uiPriority w:val="0"/>
    <w:rPr>
      <w:rFonts w:ascii="宋体" w:hAnsi="Courier New" w:eastAsia="宋体" w:cs="Times New Roman"/>
      <w:kern w:val="2"/>
      <w:sz w:val="21"/>
    </w:rPr>
  </w:style>
  <w:style w:type="character" w:customStyle="1" w:styleId="143">
    <w:name w:val="列出段落 Char"/>
    <w:link w:val="55"/>
    <w:uiPriority w:val="0"/>
    <w:rPr>
      <w:rFonts w:ascii="Times New Roman" w:hAnsi="Times New Roman" w:eastAsia="宋体" w:cs="Times New Roman"/>
      <w:kern w:val="2"/>
      <w:sz w:val="21"/>
      <w:szCs w:val="21"/>
    </w:rPr>
  </w:style>
  <w:style w:type="character" w:customStyle="1" w:styleId="144">
    <w:name w:val="【柳】表格标题 Char"/>
    <w:link w:val="83"/>
    <w:uiPriority w:val="0"/>
    <w:rPr>
      <w:rFonts w:ascii="黑体" w:hAnsi="黑体" w:eastAsia="黑体" w:cs="Times New Roman"/>
      <w:b/>
      <w:sz w:val="24"/>
      <w:szCs w:val="24"/>
    </w:rPr>
  </w:style>
  <w:style w:type="character" w:customStyle="1" w:styleId="145">
    <w:name w:val="报告表表格 Char"/>
    <w:link w:val="91"/>
    <w:uiPriority w:val="0"/>
    <w:rPr>
      <w:rFonts w:ascii="Times New Roman" w:hAnsi="Times New Roman" w:eastAsia="宋体" w:cs="Times New Roman"/>
      <w:kern w:val="2"/>
      <w:sz w:val="21"/>
      <w:szCs w:val="21"/>
    </w:rPr>
  </w:style>
  <w:style w:type="character" w:customStyle="1" w:styleId="146">
    <w:name w:val="正文文本 Char"/>
    <w:link w:val="16"/>
    <w:uiPriority w:val="0"/>
    <w:rPr>
      <w:rFonts w:ascii="Times New Roman" w:hAnsi="Times New Roman" w:eastAsia="宋体" w:cs="Times New Roman"/>
      <w:kern w:val="2"/>
      <w:sz w:val="21"/>
      <w:szCs w:val="24"/>
    </w:rPr>
  </w:style>
  <w:style w:type="character" w:customStyle="1" w:styleId="147">
    <w:name w:val="页眉 Char"/>
    <w:link w:val="24"/>
    <w:uiPriority w:val="0"/>
    <w:rPr>
      <w:rFonts w:ascii="Times New Roman" w:hAnsi="Times New Roman" w:eastAsia="宋体" w:cs="Times New Roman"/>
      <w:sz w:val="18"/>
      <w:szCs w:val="18"/>
    </w:rPr>
  </w:style>
  <w:style w:type="character" w:customStyle="1" w:styleId="148">
    <w:name w:val="apple-converted-space"/>
    <w:basedOn w:val="39"/>
    <w:uiPriority w:val="0"/>
    <w:rPr>
      <w:rFonts w:ascii="Times New Roman" w:hAnsi="Times New Roman" w:eastAsia="宋体" w:cs="Times New Roman"/>
    </w:rPr>
  </w:style>
  <w:style w:type="character" w:customStyle="1" w:styleId="149">
    <w:name w:val="文 Char Char"/>
    <w:link w:val="45"/>
    <w:uiPriority w:val="0"/>
    <w:rPr>
      <w:rFonts w:ascii="Times New Roman" w:hAnsi="Times New Roman" w:eastAsia="宋体" w:cs="Times New Roman"/>
      <w:kern w:val="2"/>
      <w:sz w:val="28"/>
      <w:szCs w:val="24"/>
    </w:rPr>
  </w:style>
  <w:style w:type="character" w:customStyle="1" w:styleId="150">
    <w:name w:val="表内容 Char"/>
    <w:link w:val="85"/>
    <w:uiPriority w:val="0"/>
    <w:rPr>
      <w:rFonts w:ascii="Times New Roman" w:hAnsi="Times New Roman" w:eastAsia="宋体" w:cs="Times New Roman"/>
      <w:kern w:val="2"/>
      <w:sz w:val="21"/>
      <w:szCs w:val="21"/>
      <w:lang w:val="en-US" w:eastAsia="zh-CN" w:bidi="ar-SA"/>
    </w:rPr>
  </w:style>
  <w:style w:type="character" w:customStyle="1" w:styleId="151">
    <w:name w:val="副标题 Char"/>
    <w:link w:val="27"/>
    <w:uiPriority w:val="0"/>
    <w:rPr>
      <w:rFonts w:ascii="Cambria" w:hAnsi="Cambria" w:eastAsia="宋体" w:cs="Times New Roman"/>
      <w:b/>
      <w:bCs/>
      <w:kern w:val="28"/>
      <w:sz w:val="32"/>
      <w:szCs w:val="32"/>
    </w:rPr>
  </w:style>
  <w:style w:type="character" w:customStyle="1" w:styleId="152">
    <w:name w:val="批注文字 Char1"/>
    <w:uiPriority w:val="0"/>
    <w:rPr>
      <w:rFonts w:ascii="Times New Roman" w:hAnsi="Times New Roman" w:eastAsia="宋体" w:cs="Times New Roman"/>
      <w:kern w:val="2"/>
      <w:sz w:val="21"/>
      <w:szCs w:val="22"/>
    </w:rPr>
  </w:style>
  <w:style w:type="character" w:customStyle="1" w:styleId="153">
    <w:name w:val="文章正文文字 Char"/>
    <w:link w:val="88"/>
    <w:uiPriority w:val="0"/>
    <w:rPr>
      <w:rFonts w:ascii="Times New Roman" w:hAnsi="Times New Roman" w:eastAsia="宋体" w:cs="Times New Roman"/>
      <w:kern w:val="2"/>
      <w:sz w:val="24"/>
      <w:szCs w:val="24"/>
    </w:rPr>
  </w:style>
  <w:style w:type="character" w:customStyle="1" w:styleId="154">
    <w:name w:val="标题 1 Char"/>
    <w:link w:val="3"/>
    <w:uiPriority w:val="0"/>
    <w:rPr>
      <w:rFonts w:ascii="Times New Roman" w:hAnsi="Times New Roman" w:eastAsia="宋体" w:cs="Times New Roman"/>
      <w:b/>
      <w:bCs/>
      <w:kern w:val="44"/>
      <w:sz w:val="32"/>
      <w:szCs w:val="44"/>
    </w:rPr>
  </w:style>
  <w:style w:type="character" w:customStyle="1" w:styleId="155">
    <w:name w:val="报告表正文 字符"/>
    <w:link w:val="94"/>
    <w:uiPriority w:val="0"/>
    <w:rPr>
      <w:rFonts w:ascii="Times New Roman" w:hAnsi="Times New Roman" w:eastAsia="Times New Roman" w:cs="宋体"/>
      <w:sz w:val="24"/>
      <w:szCs w:val="24"/>
      <w:lang w:val="zh-CN"/>
    </w:rPr>
  </w:style>
  <w:style w:type="character" w:customStyle="1" w:styleId="156">
    <w:name w:val="表格文字 Char Char Char"/>
    <w:link w:val="84"/>
    <w:uiPriority w:val="0"/>
    <w:rPr>
      <w:rFonts w:ascii="Times New Roman" w:hAnsi="Times New Roman" w:eastAsia="宋体" w:cs="Times New Roman"/>
      <w:kern w:val="2"/>
      <w:sz w:val="21"/>
    </w:rPr>
  </w:style>
  <w:style w:type="character" w:customStyle="1" w:styleId="157">
    <w:name w:val="15"/>
    <w:uiPriority w:val="0"/>
    <w:rPr>
      <w:rFonts w:hint="default" w:ascii="Times New Roman" w:hAnsi="Times New Roman" w:eastAsia="宋体" w:cs="Times New Roman"/>
      <w:b/>
      <w:bCs/>
      <w:kern w:val="44"/>
      <w:sz w:val="44"/>
      <w:szCs w:val="44"/>
    </w:rPr>
  </w:style>
  <w:style w:type="character" w:customStyle="1" w:styleId="158">
    <w:name w:val="文章正文样式 Char"/>
    <w:link w:val="67"/>
    <w:uiPriority w:val="0"/>
    <w:rPr>
      <w:rFonts w:ascii="宋体" w:hAnsi="宋体" w:eastAsia="宋体" w:cs="宋体"/>
      <w:kern w:val="2"/>
      <w:sz w:val="24"/>
    </w:rPr>
  </w:style>
  <w:style w:type="character" w:customStyle="1" w:styleId="159">
    <w:name w:val="Body text + Bookman Old Style"/>
    <w:aliases w:val="4 pt,Bold"/>
    <w:uiPriority w:val="0"/>
    <w:rPr>
      <w:rFonts w:hint="default" w:ascii="Bookman Old Style" w:hAnsi="Bookman Old Style" w:eastAsia="Bookman Old Style" w:cs="Bookman Old Style"/>
      <w:b/>
      <w:color w:val="000000"/>
      <w:spacing w:val="0"/>
      <w:w w:val="100"/>
      <w:position w:val="0"/>
      <w:sz w:val="8"/>
      <w:szCs w:val="8"/>
      <w:shd w:val="clear" w:color="auto" w:fill="FFFFFF"/>
    </w:rPr>
  </w:style>
  <w:style w:type="character" w:customStyle="1" w:styleId="160">
    <w:name w:val="标题 2 Char1"/>
    <w:link w:val="4"/>
    <w:uiPriority w:val="0"/>
    <w:rPr>
      <w:rFonts w:ascii="Cambria" w:hAnsi="Cambria" w:eastAsia="宋体" w:cs="Times New Roman"/>
      <w:b/>
      <w:bCs/>
      <w:kern w:val="2"/>
      <w:sz w:val="28"/>
      <w:szCs w:val="32"/>
    </w:rPr>
  </w:style>
  <w:style w:type="character" w:customStyle="1" w:styleId="161">
    <w:name w:val="标题 4 Char"/>
    <w:link w:val="5"/>
    <w:uiPriority w:val="0"/>
    <w:rPr>
      <w:rFonts w:ascii="Cambria" w:hAnsi="Cambria" w:eastAsia="宋体" w:cs="Times New Roman"/>
      <w:b/>
      <w:bCs/>
      <w:kern w:val="2"/>
      <w:sz w:val="28"/>
      <w:szCs w:val="28"/>
    </w:rPr>
  </w:style>
  <w:style w:type="character" w:customStyle="1" w:styleId="162">
    <w:name w:val="样式7 Char1"/>
    <w:link w:val="76"/>
    <w:uiPriority w:val="0"/>
    <w:rPr>
      <w:rFonts w:ascii="Times New Roman" w:hAnsi="Times New Roman" w:eastAsia="宋体" w:cs="宋体"/>
      <w:sz w:val="24"/>
      <w:szCs w:val="24"/>
      <w:lang w:val="en-US" w:eastAsia="zh-CN" w:bidi="ar-SA"/>
    </w:rPr>
  </w:style>
  <w:style w:type="character" w:customStyle="1" w:styleId="163">
    <w:name w:val="Body text_"/>
    <w:link w:val="51"/>
    <w:uiPriority w:val="0"/>
    <w:rPr>
      <w:rFonts w:ascii="MingLiU" w:hAnsi="MingLiU" w:eastAsia="MingLiU" w:cs="MingLiU"/>
      <w:sz w:val="19"/>
      <w:szCs w:val="19"/>
      <w:shd w:val="clear" w:color="auto" w:fill="FFFFFF"/>
    </w:rPr>
  </w:style>
  <w:style w:type="character" w:customStyle="1" w:styleId="164">
    <w:name w:val="表-正文 Char Char"/>
    <w:uiPriority w:val="0"/>
    <w:rPr>
      <w:rFonts w:ascii="Times New Roman" w:hAnsi="Times New Roman" w:eastAsia="宋体" w:cs="宋体"/>
      <w:kern w:val="2"/>
      <w:sz w:val="24"/>
      <w:szCs w:val="24"/>
      <w:lang w:val="en-US" w:eastAsia="zh-CN" w:bidi="ar-SA"/>
    </w:rPr>
  </w:style>
  <w:style w:type="character" w:customStyle="1" w:styleId="165">
    <w:name w:val="正文（首行缩进两字） Char"/>
    <w:aliases w:val="正文缩进 Char Char,表格标题 Char,正文不缩进 Char,s4 Char1,正文2 Char,表正文 Char,正文非缩进 Char,特点 Char1,s4 Char Char,正文（首行缩进两字） Char Char Char Char Char Char Char1,正文（首行缩进两字） Char Char Char Char Char Char1,正文（首行缩进两字） Char Char Char Char Char Char Char Char"/>
    <w:uiPriority w:val="0"/>
    <w:rPr>
      <w:rFonts w:ascii="Times New Roman" w:hAnsi="Times New Roman" w:eastAsia="宋体" w:cs="Times New Roman"/>
      <w:kern w:val="2"/>
      <w:sz w:val="28"/>
      <w:lang w:val="en-US" w:eastAsia="zh-CN" w:bidi="ar-SA"/>
    </w:rPr>
  </w:style>
  <w:style w:type="character" w:customStyle="1" w:styleId="166">
    <w:name w:val="表格内容 Char"/>
    <w:link w:val="10"/>
    <w:uiPriority w:val="0"/>
    <w:rPr>
      <w:rFonts w:ascii="Times New Roman" w:hAnsi="Times New Roman" w:eastAsia="宋体" w:cs="Times New Roman"/>
      <w:kern w:val="2"/>
      <w:sz w:val="21"/>
      <w:szCs w:val="24"/>
      <w:lang w:val="en-US" w:eastAsia="zh-CN" w:bidi="ar-SA"/>
    </w:rPr>
  </w:style>
  <w:style w:type="character" w:customStyle="1" w:styleId="167">
    <w:name w:val="正文文本2"/>
    <w:uiPriority w:val="0"/>
    <w:rPr>
      <w:rFonts w:ascii="MingLiU" w:hAnsi="MingLiU" w:eastAsia="MingLiU" w:cs="MingLiU"/>
      <w:color w:val="000000"/>
      <w:spacing w:val="0"/>
      <w:w w:val="100"/>
      <w:position w:val="0"/>
      <w:sz w:val="19"/>
      <w:szCs w:val="19"/>
      <w:shd w:val="clear" w:color="auto" w:fill="FFFFFF"/>
      <w:lang w:val="zh-TW"/>
    </w:rPr>
  </w:style>
  <w:style w:type="character" w:customStyle="1" w:styleId="168">
    <w:name w:val="无间隔 Char"/>
    <w:link w:val="82"/>
    <w:uiPriority w:val="0"/>
    <w:rPr>
      <w:rFonts w:ascii="Times New Roman" w:hAnsi="Times New Roman" w:eastAsia="宋体" w:cs="Times New Roman"/>
      <w:sz w:val="22"/>
      <w:szCs w:val="22"/>
      <w:lang w:val="en-US" w:eastAsia="zh-CN" w:bidi="ar-SA"/>
    </w:rPr>
  </w:style>
  <w:style w:type="character" w:customStyle="1" w:styleId="169">
    <w:name w:val="font"/>
    <w:basedOn w:val="39"/>
    <w:uiPriority w:val="0"/>
    <w:rPr>
      <w:rFonts w:ascii="Times New Roman" w:hAnsi="Times New Roman" w:eastAsia="宋体" w:cs="Times New Roman"/>
    </w:rPr>
  </w:style>
  <w:style w:type="character" w:customStyle="1" w:styleId="170">
    <w:name w:val="文档结构图 Char"/>
    <w:link w:val="13"/>
    <w:uiPriority w:val="0"/>
    <w:rPr>
      <w:rFonts w:ascii="宋体" w:hAnsi="Times New Roman" w:eastAsia="宋体" w:cs="Times New Roman"/>
      <w:kern w:val="2"/>
      <w:sz w:val="18"/>
      <w:szCs w:val="18"/>
    </w:rPr>
  </w:style>
  <w:style w:type="character" w:customStyle="1" w:styleId="171">
    <w:name w:val="p0 Char"/>
    <w:link w:val="86"/>
    <w:uiPriority w:val="0"/>
    <w:rPr>
      <w:rFonts w:ascii="Times New Roman" w:hAnsi="Times New Roman" w:eastAsia="宋体" w:cs="Times New Roman"/>
      <w:snapToGrid w:val="0"/>
      <w:sz w:val="21"/>
      <w:szCs w:val="21"/>
    </w:rPr>
  </w:style>
  <w:style w:type="character" w:customStyle="1" w:styleId="172">
    <w:name w:val="标题 2 Char"/>
    <w:uiPriority w:val="0"/>
    <w:rPr>
      <w:rFonts w:ascii="Cambria" w:hAnsi="Cambria" w:eastAsia="宋体" w:cs="Times New Roman"/>
      <w:b/>
      <w:bCs/>
      <w:kern w:val="2"/>
      <w:sz w:val="28"/>
      <w:szCs w:val="32"/>
    </w:rPr>
  </w:style>
  <w:style w:type="character" w:customStyle="1" w:styleId="173">
    <w:name w:val="副标题 Char1"/>
    <w:uiPriority w:val="0"/>
    <w:rPr>
      <w:rFonts w:ascii="Cambria" w:hAnsi="Cambria" w:eastAsia="宋体" w:cs="Times New Roman"/>
      <w:b/>
      <w:bCs/>
      <w:kern w:val="28"/>
      <w:sz w:val="32"/>
      <w:szCs w:val="32"/>
    </w:rPr>
  </w:style>
  <w:style w:type="character" w:customStyle="1" w:styleId="174">
    <w:name w:val="文章正文样式 Char Char Char Char3"/>
    <w:link w:val="90"/>
    <w:uiPriority w:val="0"/>
    <w:rPr>
      <w:rFonts w:ascii="宋体" w:hAnsi="宋体" w:eastAsia="宋体" w:cs="宋体"/>
      <w:kern w:val="2"/>
      <w:sz w:val="24"/>
      <w:lang w:val="en-US" w:eastAsia="zh-CN" w:bidi="ar-SA"/>
    </w:rPr>
  </w:style>
  <w:style w:type="character" w:customStyle="1" w:styleId="175">
    <w:name w:val="报告表 字符"/>
    <w:link w:val="71"/>
    <w:uiPriority w:val="0"/>
    <w:rPr>
      <w:rFonts w:ascii="Times New Roman" w:hAnsi="Times New Roman" w:eastAsia="宋体" w:cs="Times New Roman"/>
      <w:kern w:val="2"/>
      <w:sz w:val="24"/>
      <w:szCs w:val="22"/>
      <w:lang w:val="en-US" w:eastAsia="zh-CN" w:bidi="ar-SA"/>
    </w:rPr>
  </w:style>
  <w:style w:type="character" w:customStyle="1" w:styleId="176">
    <w:name w:val="正文文本 Char1"/>
    <w:uiPriority w:val="0"/>
    <w:rPr>
      <w:rFonts w:ascii="Times New Roman" w:hAnsi="Times New Roman" w:eastAsia="宋体" w:cs="Times New Roman"/>
      <w:kern w:val="2"/>
      <w:sz w:val="21"/>
      <w:szCs w:val="22"/>
    </w:rPr>
  </w:style>
  <w:style w:type="character" w:customStyle="1" w:styleId="177">
    <w:name w:val="批注框文本 Char"/>
    <w:link w:val="22"/>
    <w:uiPriority w:val="0"/>
    <w:rPr>
      <w:rFonts w:ascii="Times New Roman" w:hAnsi="Times New Roman" w:eastAsia="宋体" w:cs="Times New Roman"/>
      <w:kern w:val="2"/>
      <w:sz w:val="18"/>
      <w:szCs w:val="18"/>
    </w:rPr>
  </w:style>
  <w:style w:type="character" w:customStyle="1" w:styleId="178">
    <w:name w:val="样式37 Char"/>
    <w:link w:val="93"/>
    <w:uiPriority w:val="0"/>
    <w:rPr>
      <w:rFonts w:ascii="宋体" w:hAnsi="宋体" w:eastAsia="宋体" w:cs="宋体"/>
      <w:color w:val="000000"/>
      <w:sz w:val="24"/>
      <w:szCs w:val="24"/>
    </w:rPr>
  </w:style>
  <w:style w:type="character" w:customStyle="1" w:styleId="179">
    <w:name w:val="标题 3 Char Char Char1"/>
    <w:uiPriority w:val="0"/>
    <w:rPr>
      <w:rFonts w:ascii="Arial" w:hAnsi="Arial" w:eastAsia="宋体" w:cs="Arial"/>
      <w:b/>
      <w:bCs/>
      <w:sz w:val="26"/>
      <w:szCs w:val="26"/>
      <w:lang w:val="en-US" w:eastAsia="zh-CN" w:bidi="ar-SA"/>
    </w:rPr>
  </w:style>
  <w:style w:type="character" w:customStyle="1" w:styleId="180">
    <w:name w:val="文章正文样式 Char Char"/>
    <w:uiPriority w:val="0"/>
    <w:rPr>
      <w:rFonts w:ascii="宋体" w:hAnsi="宋体" w:eastAsia="宋体" w:cs="宋体"/>
      <w:kern w:val="2"/>
      <w:sz w:val="24"/>
      <w:szCs w:val="30"/>
      <w:lang w:val="en-US" w:eastAsia="zh-CN" w:bidi="ar-SA"/>
    </w:rPr>
  </w:style>
  <w:style w:type="character" w:customStyle="1" w:styleId="181">
    <w:name w:val="Body text + Arial Unicode MS"/>
    <w:aliases w:val="4.5 pt"/>
    <w:uiPriority w:val="0"/>
    <w:rPr>
      <w:rFonts w:ascii="Arial Unicode MS" w:hAnsi="Arial Unicode MS" w:eastAsia="Arial Unicode MS" w:cs="Arial Unicode MS"/>
      <w:color w:val="000000"/>
      <w:spacing w:val="0"/>
      <w:w w:val="100"/>
      <w:position w:val="0"/>
      <w:sz w:val="19"/>
      <w:szCs w:val="19"/>
      <w:shd w:val="clear" w:color="auto" w:fill="FFFFFF"/>
      <w:lang w:val="en-US"/>
    </w:rPr>
  </w:style>
  <w:style w:type="table" w:customStyle="1" w:styleId="182">
    <w:name w:val="表格样式5032"/>
    <w:basedOn w:val="37"/>
    <w:uiPriority w:val="0"/>
    <w:rPr>
      <w:rFonts w:ascii="Times New Roman" w:hAnsi="Times New Roman" w:eastAsia="宋体" w:cs="Times New Roman"/>
    </w:rPr>
    <w:tblPr>
      <w:tblStyle w:val="3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2.bin"/><Relationship Id="rId17" Type="http://schemas.openxmlformats.org/officeDocument/2006/relationships/image" Target="media/image5.wmf"/><Relationship Id="rId16" Type="http://schemas.openxmlformats.org/officeDocument/2006/relationships/oleObject" Target="embeddings/oleObject1.bin"/><Relationship Id="rId15" Type="http://schemas.openxmlformats.org/officeDocument/2006/relationships/image" Target="media/image4.wm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9380</Words>
  <Characters>53471</Characters>
  <Lines>1</Lines>
  <Paragraphs>1</Paragraphs>
  <TotalTime>4</TotalTime>
  <ScaleCrop>false</ScaleCrop>
  <LinksUpToDate>false</LinksUpToDate>
  <CharactersWithSpaces>62726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2019-09-19T07:55:00Z</dcterms:created>
  <dc:creator>Sky123.Org</dc:creator>
  <cp:lastModifiedBy>Administrator</cp:lastModifiedBy>
  <cp:lastPrinted>2020-07-27T01:09:36Z</cp:lastPrinted>
  <dcterms:modified xsi:type="dcterms:W3CDTF">2020-12-11T06:32:56Z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