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textAlignment w:val="center"/>
        <w:rPr>
          <w:rFonts w:ascii="方正小标宋简体" w:hAnsi="宋体" w:eastAsia="方正小标宋简体" w:cs="宋体"/>
          <w:bCs/>
          <w:color w:val="000000"/>
          <w:w w:val="9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w w:val="90"/>
          <w:kern w:val="0"/>
          <w:sz w:val="44"/>
          <w:szCs w:val="44"/>
        </w:rPr>
        <w:t>常德市</w:t>
      </w:r>
      <w:r>
        <w:rPr>
          <w:rFonts w:hint="eastAsia" w:ascii="方正小标宋简体" w:hAnsi="宋体" w:eastAsia="方正小标宋简体" w:cs="宋体"/>
          <w:bCs/>
          <w:color w:val="000000"/>
          <w:w w:val="90"/>
          <w:kern w:val="0"/>
          <w:sz w:val="44"/>
          <w:szCs w:val="44"/>
          <w:lang w:eastAsia="zh-CN"/>
        </w:rPr>
        <w:t>鼎城</w:t>
      </w:r>
      <w:r>
        <w:rPr>
          <w:rFonts w:hint="eastAsia" w:ascii="方正小标宋简体" w:hAnsi="宋体" w:eastAsia="方正小标宋简体" w:cs="宋体"/>
          <w:bCs/>
          <w:color w:val="000000"/>
          <w:w w:val="90"/>
          <w:kern w:val="0"/>
          <w:sz w:val="44"/>
          <w:szCs w:val="44"/>
        </w:rPr>
        <w:t>区“跨省通办”残疾人申请诚信</w:t>
      </w:r>
    </w:p>
    <w:p>
      <w:pPr>
        <w:widowControl/>
        <w:spacing w:line="560" w:lineRule="exact"/>
        <w:jc w:val="center"/>
        <w:textAlignment w:val="center"/>
        <w:rPr>
          <w:rFonts w:ascii="方正小标宋简体" w:hAnsi="宋体" w:eastAsia="方正小标宋简体" w:cs="宋体"/>
          <w:bCs/>
          <w:color w:val="000000"/>
          <w:w w:val="9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w w:val="90"/>
          <w:kern w:val="0"/>
          <w:sz w:val="44"/>
          <w:szCs w:val="44"/>
        </w:rPr>
        <w:t>承诺书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460" w:lineRule="atLeast"/>
        <w:ind w:firstLine="630"/>
        <w:rPr>
          <w:rFonts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  <w:t>为申请</w:t>
      </w:r>
      <w:r>
        <w:rPr>
          <w:rFonts w:hint="eastAsia" w:ascii="仿宋_GB2312" w:eastAsia="仿宋_GB2312"/>
          <w:sz w:val="32"/>
          <w:szCs w:val="32"/>
        </w:rPr>
        <w:t>残疾人生活补贴</w:t>
      </w:r>
      <w:r>
        <w:rPr>
          <w:rFonts w:hint="eastAsia"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  <w:t>专项补助，现就有关事项作出如下承诺：</w:t>
      </w:r>
    </w:p>
    <w:p>
      <w:pPr>
        <w:pStyle w:val="2"/>
        <w:widowControl/>
        <w:shd w:val="clear" w:color="auto" w:fill="FFFFFF"/>
        <w:spacing w:beforeAutospacing="0" w:afterAutospacing="0" w:line="460" w:lineRule="atLeast"/>
        <w:ind w:firstLine="630"/>
        <w:rPr>
          <w:rFonts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  <w:t>一、本人或代办人清楚异地申请程序和两项补贴相关政策，并提供的户籍所在地身份证、户口本、残疾证、低保证、银行卡复印件信息完整、真实、有效，若采取虚报、隐瞒、伪造等手段，愿意放弃申报、退缴已享受的相关社会救助待遇，并接受管理审批机关按照有关规定给予的处罚。</w:t>
      </w:r>
    </w:p>
    <w:p>
      <w:pPr>
        <w:pStyle w:val="2"/>
        <w:widowControl/>
        <w:shd w:val="clear" w:color="auto" w:fill="FFFFFF"/>
        <w:spacing w:beforeAutospacing="0" w:afterAutospacing="0" w:line="460" w:lineRule="atLeast"/>
        <w:ind w:firstLine="630"/>
        <w:rPr>
          <w:rFonts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  <w:t>二、严格按照两补审核程序管理要求配合工作，当户籍所在地、残疾证、低保证、银行卡、健康状态（是否离世）等个人信息发生变化时，本人或者家属保证15天内向户籍所属街道（乡镇）如实申报情况并提供真实有效材料，否则将根据残疾人“两项补贴”管理办法及文件精神对本人冒领补贴金、骗取国家财政补贴的事实，承担“退回全部冒领补贴金、并视情节轻重处冒领金额1倍以上3倍以下罚款”的法律责任。</w:t>
      </w:r>
    </w:p>
    <w:p>
      <w:pPr>
        <w:pStyle w:val="2"/>
        <w:widowControl/>
        <w:shd w:val="clear" w:color="auto" w:fill="FFFFFF"/>
        <w:spacing w:beforeAutospacing="0" w:afterAutospacing="0" w:line="460" w:lineRule="atLeast"/>
        <w:ind w:firstLine="630"/>
        <w:rPr>
          <w:rFonts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eastAsia="楷体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  <w:t>三、</w:t>
      </w:r>
      <w:r>
        <w:rPr>
          <w:rFonts w:hint="eastAsia"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  <w:t>履行授权核查残疾人信息相关手续。当两项补贴保障管理审批机关或其委托机构的工作人员进行调查时，愿意积极配合工作人员开展调查，并如实反映情况。</w:t>
      </w:r>
    </w:p>
    <w:p>
      <w:pPr>
        <w:pStyle w:val="2"/>
        <w:widowControl/>
        <w:shd w:val="clear" w:color="auto" w:fill="FFFFFF"/>
        <w:spacing w:beforeAutospacing="0" w:afterAutospacing="0" w:line="460" w:lineRule="atLeast"/>
        <w:ind w:firstLine="630"/>
        <w:rPr>
          <w:rFonts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  <w:t>四、在尚未领取两项补贴保障金期间，因各地补贴标准不同，保障金存在差异。不得因各种个人原因对当地街道（乡镇）工作人员，进行胡搅蛮缠，辱骂等影响正常工作行为。</w:t>
      </w:r>
    </w:p>
    <w:p>
      <w:pPr>
        <w:pStyle w:val="2"/>
        <w:widowControl/>
        <w:shd w:val="clear" w:color="auto" w:fill="FFFFFF"/>
        <w:spacing w:beforeAutospacing="0" w:afterAutospacing="0" w:line="460" w:lineRule="atLeast"/>
        <w:ind w:firstLine="630"/>
        <w:rPr>
          <w:rFonts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  <w:t>五、在享受残疾人“两项补贴”期间，自觉遵守国家相关政策的各项规定和要求，自觉维护政策的严肃性，主动申报信息异动或其他变更异动情况。如不按时到村（社区）管理服务中心申报变更导致“错补”的，将追缴残疾人“两项补贴”多发资金。</w:t>
      </w:r>
    </w:p>
    <w:p>
      <w:pPr>
        <w:pStyle w:val="2"/>
        <w:widowControl/>
        <w:shd w:val="clear" w:color="auto" w:fill="FFFFFF"/>
        <w:spacing w:beforeAutospacing="0" w:afterAutospacing="0" w:line="460" w:lineRule="atLeast"/>
        <w:ind w:firstLine="630"/>
        <w:rPr>
          <w:rFonts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  <w:t>六、本承诺书作为申请人对受理部门的依据，申请成功与否申报资料均不予退还。</w:t>
      </w:r>
    </w:p>
    <w:p>
      <w:pPr>
        <w:pStyle w:val="2"/>
        <w:widowControl/>
        <w:shd w:val="clear" w:color="auto" w:fill="FFFFFF"/>
        <w:spacing w:beforeAutospacing="0" w:afterAutospacing="0" w:line="460" w:lineRule="atLeast"/>
        <w:ind w:firstLine="630"/>
        <w:rPr>
          <w:rFonts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  <w:t>七、本承诺授权书有效期为自申报之日起至不再享受“两项补贴”之日止。</w:t>
      </w:r>
    </w:p>
    <w:p>
      <w:pPr>
        <w:pStyle w:val="2"/>
        <w:widowControl/>
        <w:shd w:val="clear" w:color="auto" w:fill="FFFFFF"/>
        <w:spacing w:beforeAutospacing="0" w:afterAutospacing="0" w:line="460" w:lineRule="atLeast"/>
        <w:ind w:firstLine="630"/>
        <w:rPr>
          <w:rFonts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  <w:t>以上是本人或未成年人（法定监护人）自愿做出的承诺，将自觉信守、忠实履行，并承担相应的法律责任。</w:t>
      </w:r>
    </w:p>
    <w:p>
      <w:pPr>
        <w:pStyle w:val="2"/>
        <w:widowControl/>
        <w:shd w:val="clear" w:color="auto" w:fill="FFFFFF"/>
        <w:spacing w:beforeAutospacing="0" w:afterAutospacing="0" w:line="460" w:lineRule="atLeast"/>
        <w:ind w:firstLine="630"/>
        <w:rPr>
          <w:rFonts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60" w:lineRule="atLeast"/>
        <w:ind w:firstLine="630"/>
        <w:rPr>
          <w:rFonts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60" w:lineRule="atLeast"/>
        <w:ind w:firstLine="630"/>
        <w:rPr>
          <w:rFonts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  <w:t>                承诺人签字（按手印）：</w:t>
      </w:r>
    </w:p>
    <w:p>
      <w:pPr>
        <w:pStyle w:val="2"/>
        <w:widowControl/>
        <w:shd w:val="clear" w:color="auto" w:fill="FFFFFF"/>
        <w:spacing w:beforeAutospacing="0" w:afterAutospacing="0" w:line="460" w:lineRule="atLeast"/>
        <w:ind w:firstLine="630"/>
        <w:rPr>
          <w:rFonts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  <w:t>            年   月   日    </w:t>
      </w:r>
    </w:p>
    <w:p>
      <w:pPr>
        <w:pStyle w:val="2"/>
        <w:widowControl/>
        <w:shd w:val="clear" w:color="auto" w:fill="FFFFFF"/>
        <w:spacing w:beforeAutospacing="0" w:afterAutospacing="0" w:line="460" w:lineRule="atLeast"/>
        <w:ind w:firstLine="630"/>
        <w:rPr>
          <w:rFonts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460" w:lineRule="atLeast"/>
        <w:ind w:firstLine="630"/>
        <w:rPr>
          <w:rFonts w:ascii="仿宋_GB2312" w:eastAsia="仿宋_GB2312" w:hAnsiTheme="minorEastAsia" w:cstheme="minorEastAsia"/>
          <w:color w:val="333333"/>
          <w:spacing w:val="8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91A59"/>
    <w:rsid w:val="46BC7856"/>
    <w:rsid w:val="6D69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2021-04-23T01:20:00Z</dcterms:created>
  <dc:creator>Administrator</dc:creator>
  <cp:lastModifiedBy>Administrator</cp:lastModifiedBy>
  <dcterms:modified xsi:type="dcterms:W3CDTF">2021-04-23T01:29:35Z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