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EF" w:rsidRPr="007C63E4" w:rsidRDefault="00A4293C" w:rsidP="007C63E4">
      <w:pPr>
        <w:jc w:val="center"/>
        <w:rPr>
          <w:b/>
          <w:spacing w:val="60"/>
          <w:sz w:val="44"/>
          <w:szCs w:val="44"/>
        </w:rPr>
      </w:pPr>
      <w:r w:rsidRPr="007C63E4">
        <w:rPr>
          <w:rFonts w:hint="eastAsia"/>
          <w:b/>
          <w:spacing w:val="60"/>
          <w:sz w:val="44"/>
          <w:szCs w:val="44"/>
        </w:rPr>
        <w:t>体检须知</w:t>
      </w:r>
    </w:p>
    <w:p w:rsidR="008C45EF" w:rsidRDefault="008C45EF">
      <w:pPr>
        <w:ind w:firstLineChars="400" w:firstLine="2088"/>
        <w:jc w:val="left"/>
        <w:rPr>
          <w:b/>
          <w:color w:val="366091"/>
          <w:sz w:val="52"/>
          <w:szCs w:val="52"/>
        </w:rPr>
      </w:pPr>
      <w:bookmarkStart w:id="0" w:name="_GoBack"/>
      <w:bookmarkEnd w:id="0"/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1、体检人员请戴好口罩并携带本人二代身份证。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2、为了便于检查，穿着应尽量方便，简单。女性不要穿连衣裙、连裤袜、高筒靴。为避免财务丢失，请不要携带贵重物品。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3、检前三天不饮酒，限高脂、高蛋白饮食，避免使用对肝、肾功能有影响的药物，体检当日早晨禁食禁饮。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4、做肝胆B超、抽血，须空腹进行。男性做膀胱、前列腺和女性做妇科彩超须膀胱充盈（尿胀）。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5、做X光片检查时，请穿棉布内衣，不携带金属物品。体内有金属，如金属假牙、支架、</w:t>
      </w:r>
      <w:r>
        <w:rPr>
          <w:rFonts w:ascii="宋体" w:hAnsi="宋体" w:hint="eastAsia"/>
          <w:color w:val="0000FF"/>
          <w:sz w:val="28"/>
          <w:szCs w:val="28"/>
        </w:rPr>
        <w:t>避孕环</w:t>
      </w:r>
      <w:r>
        <w:rPr>
          <w:rFonts w:ascii="宋体" w:hAnsi="宋体" w:hint="eastAsia"/>
          <w:sz w:val="28"/>
          <w:szCs w:val="28"/>
        </w:rPr>
        <w:t>，钢钉等不能做磁共振检查。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6、糖尿病、高血压、心脏病、哮喘等慢性病患者需长期服用药物者请正常使用白开水服药。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7、怀孕或计划怀孕的女性受检者，请事先告知工作人员，勿做放射检查、妇科检查、C14等。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8、女性在做妇科检查前，应排空膀胱。未婚女性不宜做妇科检查。女性经期不宜做妇科检查、尿检及粪检。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9、您如有晕针、晕血史，请抽血前告知工作人员，便于我们做好预防。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10、如有糖尿病请告知工作人员，抽血、B超均可优先便于进食。避免发生低血糖等意外情况。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11、女性体检前，不宜化妆，检前24-48小时避免性生活、盆浴、</w:t>
      </w:r>
      <w:r>
        <w:rPr>
          <w:rFonts w:ascii="宋体" w:hAnsi="宋体" w:hint="eastAsia"/>
          <w:sz w:val="28"/>
          <w:szCs w:val="28"/>
        </w:rPr>
        <w:lastRenderedPageBreak/>
        <w:t>阴道冲洗及阴道用药。</w:t>
      </w:r>
    </w:p>
    <w:p w:rsidR="008C45EF" w:rsidRDefault="00A4293C">
      <w:pPr>
        <w:pStyle w:val="1"/>
        <w:spacing w:line="360" w:lineRule="auto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、体检中心免费提供营养早餐。</w:t>
      </w:r>
    </w:p>
    <w:p w:rsidR="008C45EF" w:rsidRDefault="00A4293C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、体检时间：</w:t>
      </w:r>
    </w:p>
    <w:p w:rsidR="008C45EF" w:rsidRPr="00A4293C" w:rsidRDefault="00A4293C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A4293C">
        <w:rPr>
          <w:rFonts w:ascii="宋体" w:hAnsi="宋体" w:hint="eastAsia"/>
          <w:sz w:val="28"/>
          <w:szCs w:val="28"/>
        </w:rPr>
        <w:t>周一至周六上午  7:30---11：00。</w:t>
      </w:r>
    </w:p>
    <w:p w:rsidR="008C45EF" w:rsidRPr="00A4293C" w:rsidRDefault="00A4293C" w:rsidP="00A4293C">
      <w:pPr>
        <w:pStyle w:val="a7"/>
        <w:numPr>
          <w:ilvl w:val="0"/>
          <w:numId w:val="2"/>
        </w:numPr>
        <w:spacing w:line="360" w:lineRule="auto"/>
        <w:ind w:firstLineChars="0" w:hanging="153"/>
        <w:jc w:val="left"/>
        <w:rPr>
          <w:rFonts w:ascii="宋体" w:hAnsi="宋体"/>
          <w:sz w:val="28"/>
          <w:szCs w:val="28"/>
        </w:rPr>
      </w:pPr>
      <w:r w:rsidRPr="00A4293C">
        <w:rPr>
          <w:rFonts w:ascii="宋体" w:hAnsi="宋体" w:hint="eastAsia"/>
          <w:sz w:val="28"/>
          <w:szCs w:val="28"/>
        </w:rPr>
        <w:t>体检地址：</w:t>
      </w:r>
    </w:p>
    <w:p w:rsidR="008C45EF" w:rsidRDefault="00A4293C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四医院北区：朝阳路69路  门诊5楼 </w:t>
      </w:r>
    </w:p>
    <w:p w:rsidR="008C45EF" w:rsidRDefault="00A4293C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四医院南区：金霞大道与桃花源大道交汇处</w:t>
      </w:r>
    </w:p>
    <w:p w:rsidR="008C45EF" w:rsidRDefault="00A4293C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、联系电话：</w:t>
      </w:r>
      <w:r>
        <w:rPr>
          <w:rFonts w:hint="eastAsia"/>
          <w:sz w:val="28"/>
          <w:szCs w:val="28"/>
        </w:rPr>
        <w:t xml:space="preserve"> 0736- 2557123</w:t>
      </w:r>
      <w:r>
        <w:rPr>
          <w:rFonts w:hint="eastAsia"/>
          <w:sz w:val="28"/>
          <w:szCs w:val="28"/>
        </w:rPr>
        <w:t>（北区）</w:t>
      </w:r>
      <w:r>
        <w:rPr>
          <w:rFonts w:hint="eastAsia"/>
          <w:sz w:val="28"/>
          <w:szCs w:val="28"/>
        </w:rPr>
        <w:t xml:space="preserve"> </w:t>
      </w:r>
    </w:p>
    <w:p w:rsidR="008C45EF" w:rsidRDefault="00A4293C">
      <w:pPr>
        <w:spacing w:line="360" w:lineRule="auto"/>
        <w:ind w:firstLineChars="900" w:firstLine="25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0736-2761886</w:t>
      </w:r>
      <w:r>
        <w:rPr>
          <w:rFonts w:hint="eastAsia"/>
          <w:sz w:val="28"/>
          <w:szCs w:val="28"/>
        </w:rPr>
        <w:t>（南区）</w:t>
      </w:r>
    </w:p>
    <w:p w:rsidR="008C45EF" w:rsidRDefault="00A4293C" w:rsidP="00A4293C">
      <w:pPr>
        <w:ind w:right="1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</w:p>
    <w:sectPr w:rsidR="008C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C79"/>
    <w:multiLevelType w:val="hybridMultilevel"/>
    <w:tmpl w:val="69E4B6B8"/>
    <w:lvl w:ilvl="0" w:tplc="3B766790">
      <w:start w:val="1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F7F82"/>
    <w:multiLevelType w:val="singleLevel"/>
    <w:tmpl w:val="F805131E"/>
    <w:lvl w:ilvl="0">
      <w:start w:val="1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EF"/>
    <w:rsid w:val="007C63E4"/>
    <w:rsid w:val="008C45EF"/>
    <w:rsid w:val="00A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960E0"/>
  <w15:docId w15:val="{6057D3D9-AEA4-4361-A51E-F35EF307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rsid w:val="00A429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27</cp:revision>
  <cp:lastPrinted>2017-07-24T17:18:00Z</cp:lastPrinted>
  <dcterms:created xsi:type="dcterms:W3CDTF">2021-05-09T10:52:00Z</dcterms:created>
  <dcterms:modified xsi:type="dcterms:W3CDTF">2021-06-03T02:45:00Z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28b98b23aa1d44d388623686c6a821fd</vt:lpwstr>
  </property>
</Properties>
</file>