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contextualSpacing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鼎城区自来水公司</w:t>
      </w:r>
    </w:p>
    <w:p>
      <w:pPr>
        <w:adjustRightInd w:val="0"/>
        <w:snapToGrid w:val="0"/>
        <w:spacing w:line="560" w:lineRule="exact"/>
        <w:contextualSpacing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2021年公开招聘工作人员公告</w:t>
      </w:r>
    </w:p>
    <w:p>
      <w:pPr>
        <w:adjustRightInd w:val="0"/>
        <w:snapToGrid w:val="0"/>
        <w:spacing w:line="560" w:lineRule="exact"/>
        <w:contextualSpacing/>
        <w:jc w:val="center"/>
        <w:rPr>
          <w:rFonts w:ascii="方正小标宋_GBK" w:eastAsia="方正小标宋_GBK"/>
          <w:sz w:val="44"/>
          <w:szCs w:val="44"/>
        </w:rPr>
      </w:pPr>
    </w:p>
    <w:p>
      <w:pPr>
        <w:adjustRightInd w:val="0"/>
        <w:snapToGrid w:val="0"/>
        <w:spacing w:line="580" w:lineRule="exact"/>
        <w:ind w:firstLine="640" w:firstLineChars="200"/>
        <w:contextualSpacing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鼎城区自来水公司以供水经营为主，集供水管网安装、维修为一体，主要负责江南城区以及斗姆湖街道办事处自来水供给任务。根据工作需要，报请上级部门审批同意，公司拟公开招聘工作人员2名。现将有关事项公告如下：</w:t>
      </w:r>
    </w:p>
    <w:p>
      <w:pPr>
        <w:tabs>
          <w:tab w:val="left" w:pos="6028"/>
        </w:tabs>
        <w:adjustRightInd w:val="0"/>
        <w:snapToGrid w:val="0"/>
        <w:spacing w:line="580" w:lineRule="exact"/>
        <w:contextualSpacing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一、招聘条件</w:t>
      </w:r>
    </w:p>
    <w:p>
      <w:pPr>
        <w:adjustRightInd w:val="0"/>
        <w:snapToGrid w:val="0"/>
        <w:spacing w:line="58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1.拥护中国共产党的领导，有较强的事业心和责任感，无违纪违法行为；</w:t>
      </w:r>
    </w:p>
    <w:p>
      <w:pPr>
        <w:adjustRightInd w:val="0"/>
        <w:snapToGrid w:val="0"/>
        <w:spacing w:line="58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2.具有良好的品行和职业道德；</w:t>
      </w:r>
    </w:p>
    <w:p>
      <w:pPr>
        <w:adjustRightInd w:val="0"/>
        <w:snapToGrid w:val="0"/>
        <w:spacing w:line="58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3.具有正常履行岗位职责的身体条件； </w:t>
      </w:r>
    </w:p>
    <w:p>
      <w:pPr>
        <w:adjustRightInd w:val="0"/>
        <w:snapToGrid w:val="0"/>
        <w:spacing w:line="58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4.具有良好的沟通能力及较强的学习能力；</w:t>
      </w:r>
    </w:p>
    <w:p>
      <w:pPr>
        <w:tabs>
          <w:tab w:val="right" w:pos="8312"/>
        </w:tabs>
        <w:adjustRightInd w:val="0"/>
        <w:snapToGrid w:val="0"/>
        <w:spacing w:line="58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5.具备应聘报名岗位所要求的其他资格条件。</w:t>
      </w:r>
    </w:p>
    <w:p>
      <w:pPr>
        <w:adjustRightInd w:val="0"/>
        <w:snapToGrid w:val="0"/>
        <w:spacing w:line="580" w:lineRule="exact"/>
        <w:contextualSpacing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二、招聘岗位及要求</w:t>
      </w:r>
    </w:p>
    <w:p>
      <w:pPr>
        <w:adjustRightInd w:val="0"/>
        <w:snapToGrid w:val="0"/>
        <w:spacing w:line="58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详见附件1：《鼎城区自来水公司2021年公开招聘工作人员招聘岗位及要求》。</w:t>
      </w:r>
    </w:p>
    <w:p>
      <w:pPr>
        <w:adjustRightInd w:val="0"/>
        <w:snapToGrid w:val="0"/>
        <w:spacing w:line="580" w:lineRule="exact"/>
        <w:contextualSpacing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三、招聘程序</w:t>
      </w:r>
    </w:p>
    <w:p>
      <w:pPr>
        <w:adjustRightInd w:val="0"/>
        <w:snapToGrid w:val="0"/>
        <w:spacing w:line="580" w:lineRule="exact"/>
        <w:ind w:firstLine="660"/>
        <w:contextualSpacing/>
        <w:rPr>
          <w:rFonts w:ascii="仿宋_GB2312" w:hAnsi="黑体" w:eastAsia="仿宋_GB2312"/>
          <w:b/>
          <w:bCs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（一）发布信息</w:t>
      </w:r>
    </w:p>
    <w:p>
      <w:pPr>
        <w:adjustRightInd w:val="0"/>
        <w:snapToGrid w:val="0"/>
        <w:spacing w:line="580" w:lineRule="exact"/>
        <w:ind w:firstLine="640" w:firstLineChars="200"/>
        <w:contextualSpacing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本次公开招聘信息指定在以下平台发布：</w:t>
      </w:r>
    </w:p>
    <w:p>
      <w:pPr>
        <w:adjustRightInd w:val="0"/>
        <w:snapToGrid w:val="0"/>
        <w:spacing w:line="580" w:lineRule="exact"/>
        <w:ind w:firstLine="640" w:firstLineChars="200"/>
        <w:contextualSpacing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鼎城区人民政府官网及“鼎城供水”、“鼎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级</w:t>
      </w: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</w:rPr>
        <w:t>传媒”微信公众号。请各应聘者自行留意。</w:t>
      </w:r>
    </w:p>
    <w:p>
      <w:pPr>
        <w:adjustRightInd w:val="0"/>
        <w:snapToGrid w:val="0"/>
        <w:spacing w:line="580" w:lineRule="exact"/>
        <w:ind w:firstLine="643" w:firstLineChars="200"/>
        <w:contextualSpacing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（二）公开报名</w:t>
      </w:r>
    </w:p>
    <w:p>
      <w:pPr>
        <w:adjustRightInd w:val="0"/>
        <w:snapToGrid w:val="0"/>
        <w:spacing w:line="580" w:lineRule="exact"/>
        <w:ind w:firstLine="640" w:firstLineChars="200"/>
        <w:contextualSpacing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1.报名时间：2021年 6 月 28 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--</w:t>
      </w:r>
      <w:r>
        <w:rPr>
          <w:rFonts w:hint="eastAsia" w:ascii="仿宋_GB2312" w:eastAsia="仿宋_GB2312"/>
          <w:sz w:val="32"/>
          <w:szCs w:val="32"/>
        </w:rPr>
        <w:t xml:space="preserve">2021年 6 月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 28日-29日：上午8：30-12：00；下午14：30-17：30）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 6月30日 ：上午8：30-12：00；下午14：30-17：00 ）</w:t>
      </w:r>
    </w:p>
    <w:p>
      <w:pPr>
        <w:adjustRightInd w:val="0"/>
        <w:snapToGrid w:val="0"/>
        <w:spacing w:line="58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2.报名地点：鼎城区人力资源</w:t>
      </w:r>
      <w:r>
        <w:rPr>
          <w:rFonts w:hint="eastAsia" w:ascii="仿宋_GB2312" w:eastAsia="仿宋_GB2312"/>
          <w:sz w:val="32"/>
          <w:szCs w:val="32"/>
          <w:lang w:eastAsia="zh-CN"/>
        </w:rPr>
        <w:t>和</w:t>
      </w:r>
      <w:r>
        <w:rPr>
          <w:rFonts w:hint="eastAsia" w:ascii="仿宋_GB2312" w:eastAsia="仿宋_GB2312"/>
          <w:sz w:val="32"/>
          <w:szCs w:val="32"/>
        </w:rPr>
        <w:t>社会保障局附楼三楼会议室。</w:t>
      </w:r>
    </w:p>
    <w:p>
      <w:pPr>
        <w:adjustRightInd w:val="0"/>
        <w:snapToGrid w:val="0"/>
        <w:spacing w:line="58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3.报名方式：现场报名方式，一人仅限应聘一个岗位。</w:t>
      </w:r>
    </w:p>
    <w:p>
      <w:pPr>
        <w:adjustRightInd w:val="0"/>
        <w:snapToGrid w:val="0"/>
        <w:spacing w:line="580" w:lineRule="exact"/>
        <w:ind w:firstLine="640" w:firstLineChars="200"/>
        <w:contextualSpacing/>
        <w:jc w:val="both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应聘的人员请前往鼎城区人力资源</w:t>
      </w:r>
      <w:r>
        <w:rPr>
          <w:rFonts w:hint="eastAsia" w:ascii="仿宋_GB2312" w:eastAsia="仿宋_GB2312"/>
          <w:sz w:val="32"/>
          <w:szCs w:val="32"/>
          <w:lang w:eastAsia="zh-CN"/>
        </w:rPr>
        <w:t>和</w:t>
      </w:r>
      <w:r>
        <w:rPr>
          <w:rFonts w:hint="eastAsia" w:ascii="仿宋_GB2312" w:eastAsia="仿宋_GB2312"/>
          <w:sz w:val="32"/>
          <w:szCs w:val="32"/>
        </w:rPr>
        <w:t>社会保障局附楼三楼会议室领取并填写《鼎城区自来水公司应聘人员登记表》（附件2）。</w:t>
      </w:r>
    </w:p>
    <w:p>
      <w:pPr>
        <w:adjustRightInd w:val="0"/>
        <w:snapToGrid w:val="0"/>
        <w:spacing w:line="580" w:lineRule="exact"/>
        <w:ind w:firstLine="640" w:firstLineChars="200"/>
        <w:contextualSpacing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咨询</w:t>
      </w:r>
      <w:r>
        <w:rPr>
          <w:rFonts w:hint="eastAsia" w:ascii="仿宋_GB2312" w:eastAsia="仿宋_GB2312"/>
          <w:sz w:val="32"/>
          <w:szCs w:val="32"/>
        </w:rPr>
        <w:t>电话：</w:t>
      </w:r>
    </w:p>
    <w:p>
      <w:pPr>
        <w:adjustRightInd w:val="0"/>
        <w:snapToGrid w:val="0"/>
        <w:spacing w:line="580" w:lineRule="exact"/>
        <w:ind w:firstLine="640" w:firstLineChars="200"/>
        <w:contextualSpacing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鼎城区自来水公司：</w:t>
      </w:r>
      <w:r>
        <w:rPr>
          <w:rFonts w:hint="eastAsia" w:ascii="仿宋_GB2312" w:eastAsia="仿宋_GB2312"/>
          <w:sz w:val="32"/>
          <w:szCs w:val="32"/>
        </w:rPr>
        <w:t>0736—7359096</w:t>
      </w:r>
    </w:p>
    <w:p>
      <w:pPr>
        <w:adjustRightInd w:val="0"/>
        <w:snapToGrid w:val="0"/>
        <w:spacing w:line="580" w:lineRule="exact"/>
        <w:ind w:firstLine="640" w:firstLineChars="200"/>
        <w:contextualSpacing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鼎城区人力资源考试：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0736-7382270</w:t>
      </w:r>
    </w:p>
    <w:p>
      <w:pPr>
        <w:adjustRightInd w:val="0"/>
        <w:snapToGrid w:val="0"/>
        <w:spacing w:line="58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4.本次报名服务费 100元</w:t>
      </w:r>
      <w:r>
        <w:rPr>
          <w:rFonts w:hint="eastAsia" w:ascii="微软雅黑" w:hAnsi="微软雅黑" w:eastAsia="微软雅黑" w:cs="微软雅黑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contextualSpacing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5.报名要求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应聘人员报名时须同时提供以下材料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adjustRightInd w:val="0"/>
        <w:snapToGrid w:val="0"/>
        <w:spacing w:line="58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（1）学历、学位证书（证书原件及复印件各一份）；</w:t>
      </w:r>
    </w:p>
    <w:p>
      <w:pPr>
        <w:adjustRightInd w:val="0"/>
        <w:snapToGrid w:val="0"/>
        <w:spacing w:line="58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（2）学信网关于个人学历、学位的认证证明（教育部学历证书电子注册表）；</w:t>
      </w:r>
    </w:p>
    <w:p>
      <w:pPr>
        <w:adjustRightInd w:val="0"/>
        <w:snapToGrid w:val="0"/>
        <w:spacing w:line="58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（3）近期2张免冠同底2寸彩色证件照片。</w:t>
      </w:r>
    </w:p>
    <w:p>
      <w:pPr>
        <w:adjustRightInd w:val="0"/>
        <w:snapToGrid w:val="0"/>
        <w:spacing w:line="580" w:lineRule="exact"/>
        <w:ind w:firstLine="643" w:firstLineChars="200"/>
        <w:contextualSpacing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（三）资格审查</w:t>
      </w:r>
      <w:r>
        <w:rPr>
          <w:rFonts w:hint="eastAsia" w:ascii="仿宋_GB2312" w:eastAsia="仿宋_GB2312"/>
          <w:b/>
          <w:bCs/>
          <w:sz w:val="32"/>
          <w:szCs w:val="32"/>
        </w:rPr>
        <w:tab/>
      </w:r>
    </w:p>
    <w:p>
      <w:pPr>
        <w:adjustRightInd w:val="0"/>
        <w:snapToGrid w:val="0"/>
        <w:spacing w:line="58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本次招聘由鼎城区人</w:t>
      </w:r>
      <w:r>
        <w:rPr>
          <w:rFonts w:hint="eastAsia" w:ascii="仿宋_GB2312" w:eastAsia="仿宋_GB2312"/>
          <w:sz w:val="32"/>
          <w:szCs w:val="32"/>
          <w:lang w:eastAsia="zh-CN"/>
        </w:rPr>
        <w:t>力资源</w:t>
      </w:r>
      <w:r>
        <w:rPr>
          <w:rFonts w:hint="eastAsia" w:ascii="仿宋_GB2312" w:eastAsia="仿宋_GB2312"/>
          <w:sz w:val="32"/>
          <w:szCs w:val="32"/>
        </w:rPr>
        <w:t>考试院对报名人员进行初步资格审查，2021年 7 月 1 日前公布资格审查合格人员名单。资格审查贯穿招聘工作全过程，如发现报名人员提供虚假情况、证明材料或不符合报名条件者，随时取消资格。</w:t>
      </w:r>
    </w:p>
    <w:p>
      <w:pPr>
        <w:adjustRightInd w:val="0"/>
        <w:snapToGrid w:val="0"/>
        <w:spacing w:line="580" w:lineRule="exact"/>
        <w:ind w:firstLine="643" w:firstLineChars="200"/>
        <w:contextualSpacing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（四）笔试和面试</w:t>
      </w:r>
    </w:p>
    <w:p>
      <w:pPr>
        <w:adjustRightInd w:val="0"/>
        <w:snapToGrid w:val="0"/>
        <w:spacing w:line="58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1.笔试和面试由鼎城区人</w:t>
      </w:r>
      <w:r>
        <w:rPr>
          <w:rFonts w:hint="eastAsia" w:ascii="仿宋_GB2312" w:eastAsia="仿宋_GB2312"/>
          <w:sz w:val="32"/>
          <w:szCs w:val="32"/>
          <w:lang w:eastAsia="zh-CN"/>
        </w:rPr>
        <w:t>力资源</w:t>
      </w:r>
      <w:r>
        <w:rPr>
          <w:rFonts w:hint="eastAsia" w:ascii="仿宋_GB2312" w:eastAsia="仿宋_GB2312"/>
          <w:sz w:val="32"/>
          <w:szCs w:val="32"/>
        </w:rPr>
        <w:t>考试</w:t>
      </w:r>
      <w:r>
        <w:rPr>
          <w:rFonts w:hint="eastAsia" w:ascii="仿宋_GB2312" w:eastAsia="仿宋_GB2312"/>
          <w:sz w:val="32"/>
          <w:szCs w:val="32"/>
          <w:lang w:eastAsia="zh-CN"/>
        </w:rPr>
        <w:t>院</w:t>
      </w:r>
      <w:r>
        <w:rPr>
          <w:rFonts w:hint="eastAsia" w:ascii="仿宋_GB2312" w:eastAsia="仿宋_GB2312"/>
          <w:sz w:val="32"/>
          <w:szCs w:val="32"/>
        </w:rPr>
        <w:t>组织实施，笔试、面试成绩均按百分制计算。</w:t>
      </w:r>
    </w:p>
    <w:p>
      <w:pPr>
        <w:adjustRightInd w:val="0"/>
        <w:snapToGrid w:val="0"/>
        <w:spacing w:line="580" w:lineRule="exact"/>
        <w:ind w:firstLine="640" w:firstLineChars="200"/>
        <w:contextualSpacing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2.笔</w:t>
      </w:r>
      <w:r>
        <w:rPr>
          <w:rFonts w:hint="eastAsia" w:ascii="仿宋_GB2312" w:eastAsia="仿宋_GB2312"/>
          <w:color w:val="000000"/>
          <w:sz w:val="32"/>
          <w:szCs w:val="32"/>
        </w:rPr>
        <w:t>试内容：</w:t>
      </w:r>
      <w:r>
        <w:rPr>
          <w:rFonts w:hint="eastAsia" w:ascii="仿宋_GB2312" w:eastAsia="仿宋_GB2312"/>
          <w:sz w:val="32"/>
          <w:szCs w:val="32"/>
        </w:rPr>
        <w:t>综合知识</w:t>
      </w:r>
      <w:r>
        <w:rPr>
          <w:rFonts w:hint="eastAsia" w:ascii="仿宋_GB2312" w:eastAsia="仿宋_GB2312"/>
          <w:color w:val="000000"/>
          <w:sz w:val="32"/>
          <w:szCs w:val="32"/>
        </w:rPr>
        <w:t>，笔试成绩占总成绩的60%。按岗位计划1：5的比例和笔试成绩择优确定面试人员，面试采取结构化的方式进行，面试成绩占总成绩的40%。</w:t>
      </w:r>
    </w:p>
    <w:p>
      <w:pPr>
        <w:adjustRightInd w:val="0"/>
        <w:snapToGrid w:val="0"/>
        <w:spacing w:line="58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笔试和面试时间、地点及相关规定将另行通知。</w:t>
      </w:r>
    </w:p>
    <w:p>
      <w:pPr>
        <w:adjustRightInd w:val="0"/>
        <w:snapToGrid w:val="0"/>
        <w:spacing w:line="58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3.公告成绩：笔试和面试时，必须携带有效期内的本人二代身份证，否则不得参试。按笔试、面试的比例计算成综合成绩，综合成绩从高到低进行排名，综合成绩相同的，按笔试成绩进行排名。</w:t>
      </w:r>
    </w:p>
    <w:p>
      <w:pPr>
        <w:adjustRightInd w:val="0"/>
        <w:snapToGrid w:val="0"/>
        <w:spacing w:line="580" w:lineRule="exact"/>
        <w:ind w:firstLine="643" w:firstLineChars="200"/>
        <w:contextualSpacing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（五）体检</w:t>
      </w:r>
    </w:p>
    <w:p>
      <w:pPr>
        <w:adjustRightInd w:val="0"/>
        <w:snapToGrid w:val="0"/>
        <w:spacing w:line="58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招聘岗位的招聘计划等额从综合成绩中择优确定体检对象。不参加体检和不在规定时间按要求完成体检的，视为自动放弃，取消其进入下一程序的资格。凡在体检中弄虚作假，或者有意隐瞒影响正常履职的疾病的考生，取消其体检资格。</w:t>
      </w:r>
    </w:p>
    <w:p>
      <w:pPr>
        <w:adjustRightInd w:val="0"/>
        <w:snapToGrid w:val="0"/>
        <w:spacing w:line="580" w:lineRule="exact"/>
        <w:ind w:firstLine="643" w:firstLineChars="200"/>
        <w:contextualSpacing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（六）考察、查阅档案</w:t>
      </w:r>
    </w:p>
    <w:p>
      <w:pPr>
        <w:adjustRightInd w:val="0"/>
        <w:snapToGrid w:val="0"/>
        <w:spacing w:line="58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考察和查阅档案由鼎城区人</w:t>
      </w:r>
      <w:r>
        <w:rPr>
          <w:rFonts w:hint="eastAsia" w:ascii="仿宋_GB2312" w:eastAsia="仿宋_GB2312"/>
          <w:sz w:val="32"/>
          <w:szCs w:val="32"/>
          <w:lang w:eastAsia="zh-CN"/>
        </w:rPr>
        <w:t>力资源</w:t>
      </w:r>
      <w:r>
        <w:rPr>
          <w:rFonts w:hint="eastAsia" w:ascii="仿宋_GB2312" w:eastAsia="仿宋_GB2312"/>
          <w:sz w:val="32"/>
          <w:szCs w:val="32"/>
        </w:rPr>
        <w:t>考试</w:t>
      </w:r>
      <w:r>
        <w:rPr>
          <w:rFonts w:hint="eastAsia" w:ascii="仿宋_GB2312" w:eastAsia="仿宋_GB2312"/>
          <w:sz w:val="32"/>
          <w:szCs w:val="32"/>
          <w:lang w:eastAsia="zh-CN"/>
        </w:rPr>
        <w:t>院</w:t>
      </w:r>
      <w:r>
        <w:rPr>
          <w:rFonts w:hint="eastAsia" w:ascii="仿宋_GB2312" w:eastAsia="仿宋_GB2312"/>
          <w:sz w:val="32"/>
          <w:szCs w:val="32"/>
        </w:rPr>
        <w:t>负责组织实施，从体检合格人员中按招聘计划等额确定考察对象。考察的重点是应聘人员在政治思想、道德品质、能力素质、遵纪守法、廉洁自律等方面的情况以及学习、工作和应聘期间的表现。同时要核实其是否符合规定的报名条件，提供的报名信息和相关材料是否真实、准确、有效。</w:t>
      </w:r>
    </w:p>
    <w:p>
      <w:pPr>
        <w:adjustRightInd w:val="0"/>
        <w:snapToGrid w:val="0"/>
        <w:spacing w:line="580" w:lineRule="exact"/>
        <w:ind w:firstLine="643" w:firstLineChars="200"/>
        <w:contextualSpacing/>
        <w:rPr>
          <w:rFonts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（七）递补</w:t>
      </w:r>
    </w:p>
    <w:p>
      <w:pPr>
        <w:adjustRightInd w:val="0"/>
        <w:snapToGrid w:val="0"/>
        <w:spacing w:line="58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如招聘计划出现空缺时,按照应聘同一岗位考试综合成绩和体检、考察结果,可以依次等额递补一次。</w:t>
      </w:r>
    </w:p>
    <w:p>
      <w:pPr>
        <w:adjustRightInd w:val="0"/>
        <w:snapToGrid w:val="0"/>
        <w:spacing w:line="580" w:lineRule="exact"/>
        <w:ind w:firstLine="643" w:firstLineChars="200"/>
        <w:contextualSpacing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（八）公示</w:t>
      </w:r>
    </w:p>
    <w:p>
      <w:pPr>
        <w:adjustRightInd w:val="0"/>
        <w:snapToGrid w:val="0"/>
        <w:spacing w:line="58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拟聘用人员名单在鼎城区自来水公司进行公示，公示期为 7 天。公示期内反映的问题经查实影响聘用的，取消其聘用资格。</w:t>
      </w:r>
    </w:p>
    <w:p>
      <w:pPr>
        <w:adjustRightInd w:val="0"/>
        <w:snapToGrid w:val="0"/>
        <w:spacing w:line="580" w:lineRule="exact"/>
        <w:ind w:firstLine="643" w:firstLineChars="200"/>
        <w:contextualSpacing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（九）聘用手续</w:t>
      </w:r>
    </w:p>
    <w:p>
      <w:pPr>
        <w:adjustRightInd w:val="0"/>
        <w:snapToGrid w:val="0"/>
        <w:spacing w:line="58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示期满无异议的，与被聘人员签订《劳动合同》，按相关法律规定约定试用期。试用期满合格的，予以正式聘用，公司将按相关规定办理聘用手续，根据拟聘人员职称、学历等情况，结合区自来水公司管理制度及岗位设置情况，兑现其工资福利待遇。</w:t>
      </w:r>
    </w:p>
    <w:p>
      <w:pPr>
        <w:adjustRightInd w:val="0"/>
        <w:snapToGrid w:val="0"/>
        <w:spacing w:line="580" w:lineRule="exact"/>
        <w:contextualSpacing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、其他事项</w:t>
      </w:r>
    </w:p>
    <w:p>
      <w:pPr>
        <w:adjustRightInd w:val="0"/>
        <w:snapToGrid w:val="0"/>
        <w:spacing w:line="58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1.应聘人员应对本人填报的信息、提供资料的真实、准确性负责。凡不符合公开</w:t>
      </w:r>
      <w:r>
        <w:rPr>
          <w:rFonts w:hint="eastAsia" w:ascii="仿宋_GB2312" w:eastAsia="仿宋_GB2312"/>
          <w:sz w:val="32"/>
          <w:szCs w:val="32"/>
          <w:lang w:eastAsia="zh-CN"/>
        </w:rPr>
        <w:t>招</w:t>
      </w:r>
      <w:r>
        <w:rPr>
          <w:rFonts w:hint="eastAsia" w:ascii="仿宋_GB2312" w:eastAsia="仿宋_GB2312"/>
          <w:sz w:val="32"/>
          <w:szCs w:val="32"/>
        </w:rPr>
        <w:t>聘条件弄虚作假者，一经查实，取消应聘资格，应聘人员个人资料仅应用于此次公开招聘，不公开、不退还。</w:t>
      </w:r>
    </w:p>
    <w:p>
      <w:pPr>
        <w:adjustRightInd w:val="0"/>
        <w:snapToGrid w:val="0"/>
        <w:spacing w:line="58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2.应聘人员须在招聘期间保持本人手机畅通。对通知未在规定时间内回复的，视为自动放弃。凡因应聘人员通信不畅通造成的后果，</w:t>
      </w:r>
      <w:r>
        <w:rPr>
          <w:rFonts w:hint="eastAsia" w:ascii="仿宋_GB2312" w:eastAsia="仿宋_GB2312"/>
          <w:sz w:val="32"/>
          <w:szCs w:val="32"/>
          <w:lang w:eastAsia="zh-CN"/>
        </w:rPr>
        <w:t>鼎城</w:t>
      </w:r>
      <w:r>
        <w:rPr>
          <w:rFonts w:hint="eastAsia" w:ascii="仿宋_GB2312" w:eastAsia="仿宋_GB2312"/>
          <w:sz w:val="32"/>
          <w:szCs w:val="32"/>
        </w:rPr>
        <w:t>区自来水公司不承担责任。</w:t>
      </w:r>
    </w:p>
    <w:p>
      <w:pPr>
        <w:adjustRightInd w:val="0"/>
        <w:snapToGrid w:val="0"/>
        <w:spacing w:line="58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3.应聘人员须服从</w:t>
      </w:r>
      <w:r>
        <w:rPr>
          <w:rFonts w:hint="eastAsia" w:ascii="仿宋_GB2312" w:eastAsia="仿宋_GB2312"/>
          <w:sz w:val="32"/>
          <w:szCs w:val="32"/>
          <w:lang w:eastAsia="zh-CN"/>
        </w:rPr>
        <w:t>鼎城</w:t>
      </w:r>
      <w:r>
        <w:rPr>
          <w:rFonts w:hint="eastAsia" w:ascii="仿宋_GB2312" w:eastAsia="仿宋_GB2312"/>
          <w:sz w:val="32"/>
          <w:szCs w:val="32"/>
        </w:rPr>
        <w:t>区自来水公司对其工作岗位的统一调剂和安排，如不服从安排视为自动放弃。</w:t>
      </w:r>
    </w:p>
    <w:p>
      <w:pPr>
        <w:adjustRightInd w:val="0"/>
        <w:snapToGrid w:val="0"/>
        <w:spacing w:line="58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4.本次公开招聘公告未尽事宜由</w:t>
      </w:r>
      <w:r>
        <w:rPr>
          <w:rFonts w:hint="eastAsia" w:ascii="仿宋_GB2312" w:eastAsia="仿宋_GB2312"/>
          <w:sz w:val="32"/>
          <w:szCs w:val="32"/>
          <w:lang w:eastAsia="zh-CN"/>
        </w:rPr>
        <w:t>鼎城</w:t>
      </w:r>
      <w:r>
        <w:rPr>
          <w:rFonts w:hint="eastAsia" w:ascii="仿宋_GB2312" w:eastAsia="仿宋_GB2312"/>
          <w:sz w:val="32"/>
          <w:szCs w:val="32"/>
        </w:rPr>
        <w:t>区自来水公司负责解释。</w:t>
      </w:r>
    </w:p>
    <w:p>
      <w:pPr>
        <w:adjustRightInd w:val="0"/>
        <w:snapToGrid w:val="0"/>
        <w:spacing w:line="58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adjustRightInd w:val="0"/>
        <w:snapToGrid w:val="0"/>
        <w:spacing w:line="58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1.《鼎城区自来水公司2021年公开招聘工作人员招聘岗位及条件》</w:t>
      </w:r>
    </w:p>
    <w:p>
      <w:pPr>
        <w:adjustRightInd w:val="0"/>
        <w:snapToGrid w:val="0"/>
        <w:spacing w:line="58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2.《鼎城区自来水公司应聘人员登记表》</w:t>
      </w:r>
    </w:p>
    <w:p>
      <w:pPr>
        <w:adjustRightInd w:val="0"/>
        <w:snapToGrid w:val="0"/>
        <w:spacing w:line="580" w:lineRule="exact"/>
        <w:contextualSpacing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80" w:lineRule="exact"/>
        <w:contextualSpacing/>
        <w:jc w:val="righ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80" w:lineRule="exact"/>
        <w:contextualSpacing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鼎城</w:t>
      </w:r>
      <w:r>
        <w:rPr>
          <w:rFonts w:hint="eastAsia" w:ascii="仿宋_GB2312" w:eastAsia="仿宋_GB2312"/>
          <w:sz w:val="32"/>
          <w:szCs w:val="32"/>
          <w:lang w:eastAsia="zh-CN"/>
        </w:rPr>
        <w:t>人力资源考试院</w:t>
      </w:r>
      <w:r>
        <w:rPr>
          <w:rFonts w:hint="eastAsia" w:ascii="仿宋_GB2312" w:eastAsia="仿宋_GB2312"/>
          <w:sz w:val="32"/>
          <w:szCs w:val="32"/>
        </w:rPr>
        <w:t xml:space="preserve">                            2021年6月21日</w:t>
      </w:r>
    </w:p>
    <w:sectPr>
      <w:footerReference r:id="rId3" w:type="default"/>
      <w:pgSz w:w="11906" w:h="16838"/>
      <w:pgMar w:top="1701" w:right="1797" w:bottom="170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83090632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A9E"/>
    <w:rsid w:val="00006FA3"/>
    <w:rsid w:val="000322C7"/>
    <w:rsid w:val="00032B24"/>
    <w:rsid w:val="000370EB"/>
    <w:rsid w:val="000546C2"/>
    <w:rsid w:val="00077EE0"/>
    <w:rsid w:val="000850FF"/>
    <w:rsid w:val="000A280E"/>
    <w:rsid w:val="000E5A9E"/>
    <w:rsid w:val="000F4D54"/>
    <w:rsid w:val="00120A72"/>
    <w:rsid w:val="0013043F"/>
    <w:rsid w:val="001B5DEC"/>
    <w:rsid w:val="001D3E58"/>
    <w:rsid w:val="001E1E17"/>
    <w:rsid w:val="0025200F"/>
    <w:rsid w:val="002C5C25"/>
    <w:rsid w:val="00372FC7"/>
    <w:rsid w:val="003A50F4"/>
    <w:rsid w:val="003B24EF"/>
    <w:rsid w:val="003C012C"/>
    <w:rsid w:val="003C6AAF"/>
    <w:rsid w:val="003E5DB6"/>
    <w:rsid w:val="003F6978"/>
    <w:rsid w:val="0042196B"/>
    <w:rsid w:val="00452650"/>
    <w:rsid w:val="00472037"/>
    <w:rsid w:val="0048508D"/>
    <w:rsid w:val="004C3447"/>
    <w:rsid w:val="004E3226"/>
    <w:rsid w:val="004E63A4"/>
    <w:rsid w:val="004F4091"/>
    <w:rsid w:val="0052178A"/>
    <w:rsid w:val="00526009"/>
    <w:rsid w:val="00531F20"/>
    <w:rsid w:val="00552516"/>
    <w:rsid w:val="00582E5A"/>
    <w:rsid w:val="00614031"/>
    <w:rsid w:val="006C72CE"/>
    <w:rsid w:val="006D28CE"/>
    <w:rsid w:val="006F3402"/>
    <w:rsid w:val="00705F36"/>
    <w:rsid w:val="007208BC"/>
    <w:rsid w:val="00744048"/>
    <w:rsid w:val="00763E79"/>
    <w:rsid w:val="007C6DCA"/>
    <w:rsid w:val="007D61C6"/>
    <w:rsid w:val="007F3213"/>
    <w:rsid w:val="00813CF1"/>
    <w:rsid w:val="00817335"/>
    <w:rsid w:val="008253DE"/>
    <w:rsid w:val="00871173"/>
    <w:rsid w:val="008863CE"/>
    <w:rsid w:val="008A37EE"/>
    <w:rsid w:val="008E6255"/>
    <w:rsid w:val="00941D1A"/>
    <w:rsid w:val="00950FED"/>
    <w:rsid w:val="0099217C"/>
    <w:rsid w:val="009E1BFF"/>
    <w:rsid w:val="009F7E27"/>
    <w:rsid w:val="00A41C27"/>
    <w:rsid w:val="00A739FC"/>
    <w:rsid w:val="00AB6368"/>
    <w:rsid w:val="00AE0F5D"/>
    <w:rsid w:val="00B654BF"/>
    <w:rsid w:val="00B72D04"/>
    <w:rsid w:val="00B91452"/>
    <w:rsid w:val="00BB14CA"/>
    <w:rsid w:val="00C02757"/>
    <w:rsid w:val="00C04A1F"/>
    <w:rsid w:val="00CB2A92"/>
    <w:rsid w:val="00CC00A9"/>
    <w:rsid w:val="00CD72DB"/>
    <w:rsid w:val="00CE6C6C"/>
    <w:rsid w:val="00D02699"/>
    <w:rsid w:val="00D04224"/>
    <w:rsid w:val="00D22C36"/>
    <w:rsid w:val="00D2443A"/>
    <w:rsid w:val="00D35D01"/>
    <w:rsid w:val="00D47D32"/>
    <w:rsid w:val="00D56268"/>
    <w:rsid w:val="00DA0A78"/>
    <w:rsid w:val="00DB0A20"/>
    <w:rsid w:val="00DE33D1"/>
    <w:rsid w:val="00E03915"/>
    <w:rsid w:val="00E26426"/>
    <w:rsid w:val="00E34048"/>
    <w:rsid w:val="00E920BF"/>
    <w:rsid w:val="00EB534F"/>
    <w:rsid w:val="00EE0185"/>
    <w:rsid w:val="00F7421B"/>
    <w:rsid w:val="00F969D0"/>
    <w:rsid w:val="00FA628D"/>
    <w:rsid w:val="00FB23FE"/>
    <w:rsid w:val="00FF2949"/>
    <w:rsid w:val="01946FF7"/>
    <w:rsid w:val="1E6A057A"/>
    <w:rsid w:val="35F90AAE"/>
    <w:rsid w:val="517D77B1"/>
    <w:rsid w:val="51CD6FFE"/>
    <w:rsid w:val="53AA65AF"/>
    <w:rsid w:val="5E657CEE"/>
    <w:rsid w:val="60CE5807"/>
    <w:rsid w:val="66A61FAF"/>
    <w:rsid w:val="72DF15ED"/>
    <w:rsid w:val="737C7116"/>
    <w:rsid w:val="7D75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285</Words>
  <Characters>1631</Characters>
  <Lines>13</Lines>
  <Paragraphs>3</Paragraphs>
  <TotalTime>55</TotalTime>
  <ScaleCrop>false</ScaleCrop>
  <LinksUpToDate>false</LinksUpToDate>
  <CharactersWithSpaces>1913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2021-05-11T02:12:00Z</dcterms:created>
  <dc:creator>admin</dc:creator>
  <cp:lastModifiedBy>Administrator</cp:lastModifiedBy>
  <cp:lastPrinted>2021-06-21T07:51:00Z</cp:lastPrinted>
  <dcterms:modified xsi:type="dcterms:W3CDTF">2021-06-22T00:20:46Z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AF6C8FFDED8D4BC79155A46694EA7301</vt:lpwstr>
  </property>
</Properties>
</file>