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ascii="黑体" w:hAnsi="黑体" w:eastAsia="黑体" w:cs="黑体"/>
          <w:color w:val="000000"/>
          <w:spacing w:val="0"/>
          <w:w w:val="100"/>
          <w:position w:val="0"/>
          <w:sz w:val="36"/>
          <w:szCs w:val="36"/>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黑体" w:hAnsi="黑体" w:eastAsia="黑体" w:cs="黑体"/>
          <w:color w:val="000000"/>
          <w:spacing w:val="0"/>
          <w:w w:val="100"/>
          <w:position w:val="0"/>
          <w:sz w:val="36"/>
          <w:szCs w:val="36"/>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right"/>
        <w:textAlignment w:val="auto"/>
        <w:rPr>
          <w:rFonts w:hint="eastAsia" w:ascii="宋体" w:hAnsi="宋体"/>
          <w:sz w:val="28"/>
          <w:szCs w:val="28"/>
        </w:rPr>
      </w:pPr>
      <w:r>
        <w:rPr>
          <w:rFonts w:hint="eastAsia" w:ascii="宋体" w:hAnsi="宋体"/>
          <w:sz w:val="28"/>
          <w:szCs w:val="28"/>
        </w:rPr>
        <w:t>常环</w:t>
      </w:r>
      <w:r>
        <w:rPr>
          <w:rFonts w:hint="eastAsia"/>
          <w:sz w:val="28"/>
          <w:szCs w:val="28"/>
          <w:lang w:eastAsia="zh-CN"/>
        </w:rPr>
        <w:t>建</w:t>
      </w:r>
      <w:r>
        <w:rPr>
          <w:rFonts w:hint="eastAsia" w:ascii="宋体" w:hAnsi="宋体"/>
          <w:sz w:val="28"/>
          <w:szCs w:val="28"/>
        </w:rPr>
        <w:t>（1）[2021]</w:t>
      </w:r>
      <w:r>
        <w:rPr>
          <w:rFonts w:hint="eastAsia" w:ascii="宋体" w:hAnsi="宋体"/>
          <w:sz w:val="28"/>
          <w:szCs w:val="28"/>
          <w:lang w:val="en-US" w:eastAsia="zh-CN"/>
        </w:rPr>
        <w:t>1</w:t>
      </w:r>
      <w:r>
        <w:rPr>
          <w:rFonts w:hint="eastAsia"/>
          <w:sz w:val="28"/>
          <w:szCs w:val="28"/>
          <w:lang w:val="en-US" w:eastAsia="zh-CN"/>
        </w:rPr>
        <w:t>9</w:t>
      </w:r>
      <w:r>
        <w:rPr>
          <w:rFonts w:hint="eastAsia" w:ascii="宋体" w:hAnsi="宋体"/>
          <w:sz w:val="28"/>
          <w:szCs w:val="28"/>
        </w:rPr>
        <w:t>号</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right"/>
        <w:textAlignment w:val="auto"/>
        <w:rPr>
          <w:rFonts w:hint="eastAsia" w:ascii="宋体" w:hAnsi="宋体"/>
          <w:sz w:val="28"/>
          <w:szCs w:val="28"/>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黑体" w:hAnsi="黑体" w:eastAsia="黑体" w:cs="黑体"/>
          <w:sz w:val="40"/>
          <w:szCs w:val="40"/>
        </w:rPr>
      </w:pPr>
      <w:r>
        <w:rPr>
          <w:rFonts w:hint="eastAsia" w:ascii="黑体" w:hAnsi="黑体" w:eastAsia="黑体" w:cs="黑体"/>
          <w:color w:val="000000"/>
          <w:spacing w:val="0"/>
          <w:w w:val="100"/>
          <w:position w:val="0"/>
          <w:sz w:val="40"/>
          <w:szCs w:val="40"/>
        </w:rPr>
        <w:t>常德市生态环境局</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pPr>
      <w:r>
        <w:rPr>
          <w:rFonts w:hint="eastAsia" w:ascii="黑体" w:hAnsi="黑体" w:eastAsia="黑体" w:cs="黑体"/>
          <w:color w:val="000000"/>
          <w:spacing w:val="0"/>
          <w:w w:val="100"/>
          <w:position w:val="0"/>
          <w:sz w:val="40"/>
          <w:szCs w:val="40"/>
          <w:lang w:eastAsia="zh-CN"/>
        </w:rPr>
        <w:t>关于</w:t>
      </w:r>
      <w:r>
        <w:rPr>
          <w:rFonts w:hint="eastAsia" w:ascii="黑体" w:hAnsi="黑体" w:eastAsia="黑体" w:cs="黑体"/>
          <w:color w:val="000000"/>
          <w:kern w:val="0"/>
          <w:sz w:val="40"/>
          <w:szCs w:val="40"/>
        </w:rPr>
        <w:t>常德市湘瓯再生资源有限公司年产三千吨机制木炭项目</w:t>
      </w:r>
      <w:r>
        <w:rPr>
          <w:rFonts w:hint="eastAsia" w:ascii="黑体" w:hAnsi="黑体" w:eastAsia="黑体" w:cs="黑体"/>
          <w:color w:val="000000"/>
          <w:spacing w:val="0"/>
          <w:w w:val="100"/>
          <w:position w:val="0"/>
          <w:sz w:val="40"/>
          <w:szCs w:val="40"/>
        </w:rPr>
        <w:t>环境影响报告表的批复</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color w:val="000000"/>
          <w:spacing w:val="0"/>
          <w:w w:val="100"/>
          <w:position w:val="0"/>
          <w:sz w:val="30"/>
          <w:szCs w:val="30"/>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firstLineChars="0"/>
        <w:jc w:val="both"/>
        <w:textAlignment w:val="auto"/>
        <w:rPr>
          <w:rFonts w:hint="eastAsia" w:ascii="仿宋" w:hAnsi="仿宋" w:eastAsia="黑体" w:cs="仿宋"/>
          <w:sz w:val="30"/>
          <w:szCs w:val="30"/>
          <w:lang w:val="en-US" w:eastAsia="zh-CN"/>
        </w:rPr>
      </w:pPr>
      <w:r>
        <w:rPr>
          <w:rFonts w:hint="eastAsia" w:ascii="黑体" w:hAnsi="黑体" w:eastAsia="黑体" w:cs="黑体"/>
          <w:color w:val="000000"/>
          <w:kern w:val="0"/>
          <w:sz w:val="30"/>
          <w:szCs w:val="30"/>
        </w:rPr>
        <w:t>常德市湘瓯再生资源有限公司</w:t>
      </w:r>
      <w:r>
        <w:rPr>
          <w:rFonts w:hint="eastAsia" w:ascii="黑体" w:hAnsi="黑体" w:eastAsia="黑体" w:cs="黑体"/>
          <w:color w:val="000000"/>
          <w:kern w:val="0"/>
          <w:sz w:val="30"/>
          <w:szCs w:val="30"/>
          <w:lang w:val="en-US" w:eastAsia="zh-CN"/>
        </w:rPr>
        <w:t>:</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00" w:firstLineChars="200"/>
        <w:jc w:val="both"/>
        <w:textAlignment w:val="auto"/>
        <w:rPr>
          <w:rFonts w:hint="eastAsia" w:ascii="仿宋" w:hAnsi="仿宋" w:eastAsia="仿宋" w:cs="仿宋"/>
          <w:color w:val="000000"/>
          <w:kern w:val="0"/>
          <w:sz w:val="30"/>
          <w:szCs w:val="30"/>
        </w:rPr>
      </w:pPr>
      <w:r>
        <w:rPr>
          <w:rFonts w:hint="eastAsia" w:ascii="仿宋" w:hAnsi="仿宋" w:eastAsia="仿宋" w:cs="仿宋"/>
          <w:sz w:val="30"/>
          <w:szCs w:val="30"/>
        </w:rPr>
        <w:t>你公司《关于审批&lt;</w:t>
      </w:r>
      <w:r>
        <w:rPr>
          <w:rFonts w:hint="eastAsia" w:ascii="仿宋" w:hAnsi="仿宋" w:eastAsia="仿宋" w:cs="仿宋"/>
          <w:color w:val="000000"/>
          <w:kern w:val="0"/>
          <w:sz w:val="30"/>
          <w:szCs w:val="30"/>
        </w:rPr>
        <w:t>常德市湘瓯再生资源有限公司年产三千吨机制木炭项目</w:t>
      </w:r>
      <w:r>
        <w:rPr>
          <w:rFonts w:hint="eastAsia" w:ascii="仿宋" w:hAnsi="仿宋" w:eastAsia="仿宋" w:cs="仿宋"/>
          <w:color w:val="000000"/>
          <w:kern w:val="0"/>
          <w:sz w:val="30"/>
          <w:szCs w:val="30"/>
          <w:lang w:eastAsia="zh-CN"/>
        </w:rPr>
        <w:t>环</w:t>
      </w:r>
      <w:r>
        <w:rPr>
          <w:rFonts w:hint="eastAsia" w:ascii="仿宋" w:hAnsi="仿宋" w:eastAsia="仿宋" w:cs="仿宋"/>
          <w:sz w:val="30"/>
          <w:szCs w:val="30"/>
        </w:rPr>
        <w:t>境影响报告表&gt;的请示》</w:t>
      </w:r>
      <w:r>
        <w:rPr>
          <w:rFonts w:hint="eastAsia" w:ascii="仿宋" w:hAnsi="仿宋" w:eastAsia="仿宋" w:cs="仿宋"/>
          <w:sz w:val="30"/>
          <w:szCs w:val="30"/>
          <w:lang w:eastAsia="zh-CN"/>
        </w:rPr>
        <w:t>及</w:t>
      </w:r>
      <w:r>
        <w:rPr>
          <w:rFonts w:hint="eastAsia" w:ascii="仿宋" w:hAnsi="仿宋" w:eastAsia="仿宋" w:cs="仿宋"/>
          <w:sz w:val="30"/>
          <w:szCs w:val="30"/>
        </w:rPr>
        <w:t>《</w:t>
      </w:r>
      <w:r>
        <w:rPr>
          <w:rFonts w:hint="eastAsia" w:ascii="仿宋" w:hAnsi="仿宋" w:eastAsia="仿宋" w:cs="仿宋"/>
          <w:color w:val="000000"/>
          <w:kern w:val="0"/>
          <w:sz w:val="30"/>
          <w:szCs w:val="30"/>
        </w:rPr>
        <w:t>常德市湘瓯再生资源有限公司年产三千吨机制木炭项目</w:t>
      </w:r>
      <w:r>
        <w:rPr>
          <w:rFonts w:hint="eastAsia" w:ascii="仿宋" w:hAnsi="仿宋" w:eastAsia="仿宋" w:cs="仿宋"/>
          <w:sz w:val="30"/>
          <w:szCs w:val="30"/>
        </w:rPr>
        <w:t>环境影响报告表》（以下简称《报告表》）</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收悉。经研究，批复如下：</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一、该项目</w:t>
      </w:r>
      <w:r>
        <w:rPr>
          <w:rFonts w:hint="eastAsia" w:ascii="仿宋" w:hAnsi="仿宋" w:eastAsia="仿宋" w:cs="仿宋"/>
          <w:sz w:val="30"/>
          <w:szCs w:val="30"/>
        </w:rPr>
        <w:t>位于常德市鼎城区</w:t>
      </w:r>
      <w:r>
        <w:rPr>
          <w:rFonts w:hint="eastAsia" w:ascii="仿宋" w:hAnsi="仿宋" w:eastAsia="仿宋" w:cs="仿宋"/>
          <w:sz w:val="30"/>
          <w:szCs w:val="30"/>
          <w:lang w:eastAsia="zh-CN"/>
        </w:rPr>
        <w:t>黄土店镇沧浪坪村</w:t>
      </w:r>
      <w:r>
        <w:rPr>
          <w:rFonts w:hint="eastAsia" w:ascii="仿宋" w:hAnsi="仿宋" w:eastAsia="仿宋" w:cs="仿宋"/>
          <w:sz w:val="30"/>
          <w:szCs w:val="30"/>
        </w:rPr>
        <w:t>，项目总投资</w:t>
      </w:r>
      <w:r>
        <w:rPr>
          <w:rFonts w:hint="eastAsia" w:ascii="仿宋" w:hAnsi="仿宋" w:eastAsia="仿宋" w:cs="仿宋"/>
          <w:sz w:val="30"/>
          <w:szCs w:val="30"/>
          <w:lang w:val="en-US" w:eastAsia="zh-CN"/>
        </w:rPr>
        <w:t>500</w:t>
      </w:r>
      <w:r>
        <w:rPr>
          <w:rFonts w:hint="eastAsia" w:ascii="仿宋" w:hAnsi="仿宋" w:eastAsia="仿宋" w:cs="仿宋"/>
          <w:sz w:val="30"/>
          <w:szCs w:val="30"/>
        </w:rPr>
        <w:t>万元，环保投资</w:t>
      </w:r>
      <w:r>
        <w:rPr>
          <w:rFonts w:hint="eastAsia" w:ascii="仿宋" w:hAnsi="仿宋" w:eastAsia="仿宋" w:cs="仿宋"/>
          <w:sz w:val="30"/>
          <w:szCs w:val="30"/>
          <w:lang w:val="en-US" w:eastAsia="zh-CN"/>
        </w:rPr>
        <w:t>50</w:t>
      </w:r>
      <w:r>
        <w:rPr>
          <w:rFonts w:hint="eastAsia" w:ascii="仿宋" w:hAnsi="仿宋" w:eastAsia="仿宋" w:cs="仿宋"/>
          <w:sz w:val="30"/>
          <w:szCs w:val="30"/>
        </w:rPr>
        <w:t>万元，</w:t>
      </w:r>
      <w:r>
        <w:rPr>
          <w:rFonts w:hint="eastAsia" w:ascii="仿宋" w:hAnsi="仿宋" w:eastAsia="仿宋" w:cs="仿宋"/>
          <w:sz w:val="30"/>
          <w:szCs w:val="30"/>
          <w:lang w:eastAsia="zh-CN"/>
        </w:rPr>
        <w:t>建设</w:t>
      </w:r>
      <w:r>
        <w:rPr>
          <w:rFonts w:hint="eastAsia" w:ascii="仿宋" w:hAnsi="仿宋" w:eastAsia="仿宋" w:cs="仿宋"/>
          <w:sz w:val="30"/>
          <w:szCs w:val="30"/>
          <w:lang w:val="en-US" w:eastAsia="zh-CN"/>
        </w:rPr>
        <w:t>1栋生产车间并配套环保、办公设施，项目设计能力为年产机制木炭3000吨</w:t>
      </w:r>
      <w:r>
        <w:rPr>
          <w:rFonts w:hint="eastAsia" w:ascii="仿宋" w:hAnsi="仿宋" w:eastAsia="仿宋" w:cs="仿宋"/>
          <w:sz w:val="30"/>
          <w:szCs w:val="30"/>
        </w:rPr>
        <w:t>。</w:t>
      </w:r>
    </w:p>
    <w:p>
      <w:pPr>
        <w:pStyle w:val="5"/>
        <w:keepNext w:val="0"/>
        <w:keepLines w:val="0"/>
        <w:pageBreakBefore w:val="0"/>
        <w:widowControl w:val="0"/>
        <w:shd w:val="clear" w:color="auto" w:fill="auto"/>
        <w:tabs>
          <w:tab w:val="left" w:pos="1083"/>
        </w:tabs>
        <w:kinsoku/>
        <w:wordWrap/>
        <w:overflowPunct/>
        <w:topLinePunct w:val="0"/>
        <w:autoSpaceDE/>
        <w:autoSpaceDN/>
        <w:bidi w:val="0"/>
        <w:adjustRightInd/>
        <w:snapToGrid/>
        <w:spacing w:before="0" w:after="0" w:line="600" w:lineRule="exact"/>
        <w:ind w:left="0" w:leftChars="0" w:right="0" w:firstLine="600" w:firstLineChars="200"/>
        <w:jc w:val="both"/>
        <w:textAlignment w:val="auto"/>
        <w:rPr>
          <w:rFonts w:hint="default" w:ascii="仿宋" w:hAnsi="仿宋" w:eastAsia="仿宋" w:cs="仿宋"/>
          <w:color w:val="000000"/>
          <w:spacing w:val="0"/>
          <w:w w:val="100"/>
          <w:position w:val="0"/>
          <w:sz w:val="30"/>
          <w:szCs w:val="30"/>
          <w:lang w:val="en-US" w:eastAsia="zh-CN"/>
        </w:rPr>
      </w:pPr>
      <w:r>
        <w:rPr>
          <w:rFonts w:hint="eastAsia" w:ascii="仿宋" w:hAnsi="仿宋" w:eastAsia="仿宋" w:cs="仿宋"/>
          <w:color w:val="000000"/>
          <w:spacing w:val="0"/>
          <w:w w:val="100"/>
          <w:position w:val="0"/>
          <w:sz w:val="30"/>
          <w:szCs w:val="30"/>
          <w:lang w:eastAsia="zh-CN"/>
        </w:rPr>
        <w:t>二、该项目符合国家产业政策，属补办环评，根据自然资源、发展改革、黄土店人民政府等部门意见，结合《报告表》给出的结论、专家评审意见和《报告表》受理后网上公示情况等，我局同意你公司按《报告表》及本批复提出的要求进行建设。</w:t>
      </w:r>
    </w:p>
    <w:p>
      <w:pPr>
        <w:pStyle w:val="5"/>
        <w:keepNext w:val="0"/>
        <w:keepLines w:val="0"/>
        <w:pageBreakBefore w:val="0"/>
        <w:widowControl w:val="0"/>
        <w:shd w:val="clear" w:color="auto" w:fill="auto"/>
        <w:tabs>
          <w:tab w:val="left" w:pos="1083"/>
        </w:tabs>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color w:val="000000"/>
          <w:spacing w:val="0"/>
          <w:w w:val="100"/>
          <w:position w:val="0"/>
          <w:sz w:val="30"/>
          <w:szCs w:val="30"/>
          <w:lang w:eastAsia="zh-CN"/>
        </w:rPr>
      </w:pPr>
      <w:r>
        <w:rPr>
          <w:rFonts w:hint="eastAsia" w:ascii="仿宋" w:hAnsi="仿宋" w:eastAsia="仿宋" w:cs="仿宋"/>
          <w:color w:val="000000"/>
          <w:spacing w:val="0"/>
          <w:w w:val="100"/>
          <w:position w:val="0"/>
          <w:sz w:val="30"/>
          <w:szCs w:val="30"/>
          <w:lang w:eastAsia="zh-CN"/>
        </w:rPr>
        <w:t>三、该项目在建设和营运过程中必须认真落实《报告表》提出的污染防治和生态保护措施，严格执行环保“三同时”制度，着重做好以下工作：</w:t>
      </w:r>
    </w:p>
    <w:p>
      <w:pPr>
        <w:pStyle w:val="5"/>
        <w:keepNext w:val="0"/>
        <w:keepLines w:val="0"/>
        <w:pageBreakBefore w:val="0"/>
        <w:widowControl w:val="0"/>
        <w:shd w:val="clear" w:color="auto" w:fill="auto"/>
        <w:tabs>
          <w:tab w:val="left" w:pos="1083"/>
        </w:tabs>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color w:val="000000"/>
          <w:spacing w:val="0"/>
          <w:w w:val="100"/>
          <w:position w:val="0"/>
          <w:sz w:val="30"/>
          <w:szCs w:val="30"/>
          <w:lang w:val="en-US" w:eastAsia="zh-CN"/>
        </w:rPr>
      </w:pPr>
      <w:bookmarkStart w:id="0" w:name="bookmark3"/>
    </w:p>
    <w:p>
      <w:pPr>
        <w:pStyle w:val="5"/>
        <w:keepNext w:val="0"/>
        <w:keepLines w:val="0"/>
        <w:pageBreakBefore w:val="0"/>
        <w:widowControl w:val="0"/>
        <w:shd w:val="clear" w:color="auto" w:fill="auto"/>
        <w:tabs>
          <w:tab w:val="left" w:pos="1083"/>
        </w:tabs>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color w:val="000000"/>
          <w:spacing w:val="0"/>
          <w:w w:val="100"/>
          <w:position w:val="0"/>
          <w:sz w:val="30"/>
          <w:szCs w:val="30"/>
          <w:lang w:val="en-US" w:eastAsia="zh-CN"/>
        </w:rPr>
      </w:pPr>
    </w:p>
    <w:p>
      <w:pPr>
        <w:pStyle w:val="5"/>
        <w:keepNext w:val="0"/>
        <w:keepLines w:val="0"/>
        <w:pageBreakBefore w:val="0"/>
        <w:widowControl w:val="0"/>
        <w:shd w:val="clear" w:color="auto" w:fill="auto"/>
        <w:tabs>
          <w:tab w:val="left" w:pos="1083"/>
        </w:tabs>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color w:val="000000"/>
          <w:spacing w:val="0"/>
          <w:w w:val="100"/>
          <w:position w:val="0"/>
          <w:sz w:val="30"/>
          <w:szCs w:val="30"/>
          <w:lang w:val="en-US" w:eastAsia="zh-CN"/>
        </w:rPr>
      </w:pPr>
      <w:r>
        <w:rPr>
          <w:rFonts w:hint="eastAsia" w:ascii="仿宋" w:hAnsi="仿宋" w:eastAsia="仿宋" w:cs="仿宋"/>
          <w:color w:val="000000"/>
          <w:spacing w:val="0"/>
          <w:w w:val="100"/>
          <w:position w:val="0"/>
          <w:sz w:val="30"/>
          <w:szCs w:val="30"/>
          <w:lang w:val="en-US" w:eastAsia="zh-CN"/>
        </w:rPr>
        <w:t>1、该项目实行雨污分流制，生活污水经化粪池处理后浇灌周边菜地；喷淋塔废水循环使用，循环水池定期清渣，定期补水，不外排。</w:t>
      </w:r>
    </w:p>
    <w:p>
      <w:pPr>
        <w:pStyle w:val="5"/>
        <w:keepNext w:val="0"/>
        <w:keepLines w:val="0"/>
        <w:pageBreakBefore w:val="0"/>
        <w:widowControl w:val="0"/>
        <w:shd w:val="clear" w:color="auto" w:fill="auto"/>
        <w:tabs>
          <w:tab w:val="left" w:pos="1083"/>
        </w:tabs>
        <w:kinsoku/>
        <w:wordWrap/>
        <w:overflowPunct/>
        <w:topLinePunct w:val="0"/>
        <w:autoSpaceDE/>
        <w:autoSpaceDN/>
        <w:bidi w:val="0"/>
        <w:adjustRightInd/>
        <w:snapToGrid/>
        <w:spacing w:before="0" w:after="0" w:line="600" w:lineRule="exact"/>
        <w:ind w:left="0" w:right="0" w:firstLine="600"/>
        <w:jc w:val="both"/>
        <w:textAlignment w:val="auto"/>
        <w:rPr>
          <w:rFonts w:hint="default" w:ascii="仿宋" w:hAnsi="仿宋" w:eastAsia="仿宋" w:cs="仿宋"/>
          <w:color w:val="000000"/>
          <w:spacing w:val="0"/>
          <w:w w:val="100"/>
          <w:position w:val="0"/>
          <w:sz w:val="30"/>
          <w:szCs w:val="30"/>
          <w:lang w:val="en-US" w:eastAsia="zh-CN"/>
        </w:rPr>
      </w:pPr>
      <w:r>
        <w:rPr>
          <w:rFonts w:hint="eastAsia" w:ascii="仿宋" w:hAnsi="仿宋" w:eastAsia="仿宋" w:cs="仿宋"/>
          <w:color w:val="000000"/>
          <w:spacing w:val="0"/>
          <w:w w:val="100"/>
          <w:position w:val="0"/>
          <w:sz w:val="30"/>
          <w:szCs w:val="30"/>
          <w:lang w:val="en-US" w:eastAsia="zh-CN"/>
        </w:rPr>
        <w:t>2、该项目营运期产生的废气主要为烘干废气、冷却粉尘、成型烟尘、炭化废气、木煤气燃烧废气（包括引入烘干</w:t>
      </w:r>
      <w:r>
        <w:rPr>
          <w:rFonts w:hint="eastAsia" w:ascii="仿宋" w:hAnsi="仿宋" w:eastAsia="仿宋" w:cs="仿宋"/>
          <w:color w:val="auto"/>
          <w:spacing w:val="0"/>
          <w:w w:val="100"/>
          <w:position w:val="0"/>
          <w:sz w:val="30"/>
          <w:szCs w:val="30"/>
          <w:lang w:val="en-US" w:eastAsia="zh-CN"/>
        </w:rPr>
        <w:t>工段</w:t>
      </w:r>
      <w:r>
        <w:rPr>
          <w:rFonts w:hint="eastAsia" w:ascii="仿宋" w:hAnsi="仿宋" w:eastAsia="仿宋" w:cs="仿宋"/>
          <w:color w:val="000000"/>
          <w:spacing w:val="0"/>
          <w:w w:val="100"/>
          <w:position w:val="0"/>
          <w:sz w:val="30"/>
          <w:szCs w:val="30"/>
          <w:lang w:val="en-US" w:eastAsia="zh-CN"/>
        </w:rPr>
        <w:t>木煤气点燃的废气和炭化窑点燃废气）。</w:t>
      </w:r>
    </w:p>
    <w:p>
      <w:pPr>
        <w:pStyle w:val="5"/>
        <w:keepNext w:val="0"/>
        <w:keepLines w:val="0"/>
        <w:pageBreakBefore w:val="0"/>
        <w:widowControl w:val="0"/>
        <w:shd w:val="clear" w:color="auto" w:fill="auto"/>
        <w:tabs>
          <w:tab w:val="left" w:pos="1083"/>
        </w:tabs>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color w:val="auto"/>
          <w:spacing w:val="0"/>
          <w:w w:val="100"/>
          <w:position w:val="0"/>
          <w:sz w:val="30"/>
          <w:szCs w:val="30"/>
          <w:lang w:val="en-US" w:eastAsia="zh-CN"/>
        </w:rPr>
      </w:pPr>
      <w:r>
        <w:rPr>
          <w:rFonts w:hint="eastAsia" w:ascii="仿宋" w:hAnsi="仿宋" w:eastAsia="仿宋" w:cs="仿宋"/>
          <w:color w:val="000000"/>
          <w:spacing w:val="0"/>
          <w:w w:val="100"/>
          <w:position w:val="0"/>
          <w:sz w:val="30"/>
          <w:szCs w:val="30"/>
          <w:lang w:val="en-US" w:eastAsia="zh-CN"/>
        </w:rPr>
        <w:t>（1）烘干炉中物料在风力作用下会产生粉尘，随烘干烟气一同排出，烘干末端配套旋风分离器；项目粉碎后的原料在高压和高温条件下将物料制成带中心孔的半成品炭棒，制棒成型过程中，由于温度和压力的共同作用，会产生少量烟尘。烘干炉运行时，烘干炉应采用低氮燃烧法，项目炭化窑产生的木煤气经收集后送烘干窑作为燃料。烘干粉尘与进入烘干窑的成型废气、充分燃烧后的木煤气一起通过旋风分离器分离，经“喷淋+静电除尘”等设施处理后通过</w:t>
      </w:r>
      <w:r>
        <w:rPr>
          <w:rFonts w:hint="eastAsia" w:ascii="仿宋" w:hAnsi="仿宋" w:eastAsia="仿宋" w:cs="仿宋"/>
          <w:color w:val="auto"/>
          <w:spacing w:val="0"/>
          <w:w w:val="100"/>
          <w:position w:val="0"/>
          <w:sz w:val="30"/>
          <w:szCs w:val="30"/>
          <w:u w:val="none"/>
          <w:lang w:val="en-US" w:eastAsia="zh-CN"/>
        </w:rPr>
        <w:t>不低于15m高的排气筒高空外排，废气排放执行《常德市工业炉窑大气污染综合治理实施方案》中相关限值要求。</w:t>
      </w:r>
    </w:p>
    <w:p>
      <w:pPr>
        <w:pStyle w:val="5"/>
        <w:keepNext w:val="0"/>
        <w:keepLines w:val="0"/>
        <w:pageBreakBefore w:val="0"/>
        <w:widowControl w:val="0"/>
        <w:shd w:val="clear" w:color="auto" w:fill="auto"/>
        <w:tabs>
          <w:tab w:val="left" w:pos="1083"/>
        </w:tabs>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color w:val="auto"/>
          <w:spacing w:val="0"/>
          <w:w w:val="100"/>
          <w:position w:val="0"/>
          <w:sz w:val="30"/>
          <w:szCs w:val="30"/>
          <w:lang w:val="en-US" w:eastAsia="zh-CN"/>
        </w:rPr>
      </w:pPr>
      <w:r>
        <w:rPr>
          <w:rFonts w:hint="eastAsia" w:ascii="仿宋" w:hAnsi="仿宋" w:eastAsia="仿宋" w:cs="仿宋"/>
          <w:color w:val="auto"/>
          <w:spacing w:val="0"/>
          <w:w w:val="100"/>
          <w:position w:val="0"/>
          <w:sz w:val="30"/>
          <w:szCs w:val="30"/>
          <w:lang w:val="en-US" w:eastAsia="zh-CN"/>
        </w:rPr>
        <w:t>（2）项目通过直接通风对原料进行冷却，冷却过程中会产生粉尘，冷却粉尘收集后经“旋风+布袋”除尘器等设施处理，经不低于15m高的排气筒高空外排，颗粒物排放执行《大气污染物综合排放标准》（GB16297-1996）表2标。</w:t>
      </w:r>
    </w:p>
    <w:p>
      <w:pPr>
        <w:pStyle w:val="5"/>
        <w:keepNext w:val="0"/>
        <w:keepLines w:val="0"/>
        <w:pageBreakBefore w:val="0"/>
        <w:widowControl w:val="0"/>
        <w:shd w:val="clear" w:color="auto" w:fill="auto"/>
        <w:tabs>
          <w:tab w:val="left" w:pos="1083"/>
        </w:tabs>
        <w:kinsoku/>
        <w:wordWrap/>
        <w:overflowPunct/>
        <w:topLinePunct w:val="0"/>
        <w:autoSpaceDE/>
        <w:autoSpaceDN/>
        <w:bidi w:val="0"/>
        <w:adjustRightInd/>
        <w:snapToGrid/>
        <w:spacing w:before="0" w:after="0" w:line="600" w:lineRule="exact"/>
        <w:ind w:left="0" w:right="0" w:firstLine="600"/>
        <w:jc w:val="both"/>
        <w:textAlignment w:val="auto"/>
        <w:rPr>
          <w:rFonts w:hint="default" w:ascii="仿宋" w:hAnsi="仿宋" w:eastAsia="仿宋" w:cs="仿宋"/>
          <w:color w:val="auto"/>
          <w:spacing w:val="0"/>
          <w:w w:val="100"/>
          <w:position w:val="0"/>
          <w:sz w:val="30"/>
          <w:szCs w:val="30"/>
          <w:lang w:val="en-US" w:eastAsia="zh-CN"/>
        </w:rPr>
      </w:pPr>
      <w:r>
        <w:rPr>
          <w:rFonts w:hint="eastAsia" w:ascii="仿宋" w:hAnsi="仿宋" w:eastAsia="仿宋" w:cs="仿宋"/>
          <w:color w:val="000000"/>
          <w:spacing w:val="0"/>
          <w:w w:val="100"/>
          <w:position w:val="0"/>
          <w:sz w:val="30"/>
          <w:szCs w:val="30"/>
          <w:lang w:val="en-US" w:eastAsia="zh-CN"/>
        </w:rPr>
        <w:t>（3）</w:t>
      </w:r>
      <w:r>
        <w:rPr>
          <w:rFonts w:hint="eastAsia" w:ascii="仿宋" w:hAnsi="仿宋" w:eastAsia="仿宋" w:cs="仿宋"/>
          <w:color w:val="auto"/>
          <w:spacing w:val="0"/>
          <w:w w:val="100"/>
          <w:position w:val="0"/>
          <w:sz w:val="30"/>
          <w:szCs w:val="30"/>
          <w:lang w:val="en-US" w:eastAsia="zh-CN"/>
        </w:rPr>
        <w:t>烘干炉不运行时，炭化废气经自带火道做燃烧处理，处理后经不低于15m 高排气筒高空外排，废气排放执行《常德市工业炉窑大气污染综合治理实施方案》中相关限值要求。</w:t>
      </w:r>
    </w:p>
    <w:p>
      <w:pPr>
        <w:pStyle w:val="5"/>
        <w:keepNext w:val="0"/>
        <w:keepLines w:val="0"/>
        <w:pageBreakBefore w:val="0"/>
        <w:widowControl w:val="0"/>
        <w:shd w:val="clear" w:color="auto" w:fill="auto"/>
        <w:tabs>
          <w:tab w:val="left" w:pos="1055"/>
        </w:tabs>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lang w:val="en-US" w:eastAsia="zh-CN"/>
        </w:rPr>
        <w:t>3、</w:t>
      </w:r>
      <w:r>
        <w:rPr>
          <w:rFonts w:hint="eastAsia" w:ascii="仿宋" w:hAnsi="仿宋" w:eastAsia="仿宋" w:cs="仿宋"/>
          <w:color w:val="000000"/>
          <w:spacing w:val="0"/>
          <w:w w:val="100"/>
          <w:position w:val="0"/>
          <w:sz w:val="30"/>
          <w:szCs w:val="30"/>
        </w:rPr>
        <w:t>选用低噪设备，</w:t>
      </w:r>
      <w:r>
        <w:rPr>
          <w:rFonts w:hint="eastAsia" w:ascii="仿宋" w:hAnsi="仿宋" w:eastAsia="仿宋" w:cs="仿宋"/>
          <w:color w:val="000000"/>
          <w:spacing w:val="0"/>
          <w:w w:val="100"/>
          <w:position w:val="0"/>
          <w:sz w:val="30"/>
          <w:szCs w:val="30"/>
          <w:lang w:eastAsia="zh-CN"/>
        </w:rPr>
        <w:t>合理安排作业时间</w:t>
      </w:r>
      <w:r>
        <w:rPr>
          <w:rFonts w:hint="eastAsia" w:ascii="仿宋" w:hAnsi="仿宋" w:eastAsia="仿宋" w:cs="仿宋"/>
          <w:color w:val="000000"/>
          <w:spacing w:val="0"/>
          <w:w w:val="100"/>
          <w:position w:val="0"/>
          <w:sz w:val="30"/>
          <w:szCs w:val="30"/>
        </w:rPr>
        <w:t>，</w:t>
      </w:r>
      <w:r>
        <w:rPr>
          <w:rFonts w:hint="eastAsia" w:ascii="仿宋" w:hAnsi="仿宋" w:eastAsia="仿宋" w:cs="仿宋"/>
          <w:color w:val="000000"/>
          <w:spacing w:val="0"/>
          <w:w w:val="100"/>
          <w:position w:val="0"/>
          <w:sz w:val="30"/>
          <w:szCs w:val="30"/>
          <w:lang w:eastAsia="zh-CN"/>
        </w:rPr>
        <w:t>合理布局作业</w:t>
      </w:r>
      <w:bookmarkStart w:id="1" w:name="_GoBack"/>
      <w:bookmarkEnd w:id="1"/>
      <w:r>
        <w:rPr>
          <w:rFonts w:hint="eastAsia" w:ascii="仿宋" w:hAnsi="仿宋" w:eastAsia="仿宋" w:cs="仿宋"/>
          <w:color w:val="000000"/>
          <w:spacing w:val="0"/>
          <w:w w:val="100"/>
          <w:position w:val="0"/>
          <w:sz w:val="30"/>
          <w:szCs w:val="30"/>
          <w:lang w:eastAsia="zh-CN"/>
        </w:rPr>
        <w:t>现场，将破碎机、烘干机、制棒机等主要噪声污染源设置于半封闭的车间，将风机设置于封闭的车间，</w:t>
      </w:r>
      <w:r>
        <w:rPr>
          <w:rFonts w:hint="eastAsia" w:ascii="仿宋" w:hAnsi="仿宋" w:eastAsia="仿宋" w:cs="仿宋"/>
          <w:color w:val="000000"/>
          <w:spacing w:val="0"/>
          <w:w w:val="100"/>
          <w:position w:val="0"/>
          <w:sz w:val="30"/>
          <w:szCs w:val="30"/>
        </w:rPr>
        <w:t>做到噪声不扰民。</w:t>
      </w:r>
    </w:p>
    <w:p>
      <w:pPr>
        <w:pStyle w:val="5"/>
        <w:keepNext w:val="0"/>
        <w:keepLines w:val="0"/>
        <w:pageBreakBefore w:val="0"/>
        <w:widowControl w:val="0"/>
        <w:shd w:val="clear" w:color="auto" w:fill="auto"/>
        <w:tabs>
          <w:tab w:val="left" w:pos="1083"/>
        </w:tabs>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color w:val="000000"/>
          <w:spacing w:val="0"/>
          <w:w w:val="100"/>
          <w:position w:val="0"/>
          <w:sz w:val="30"/>
          <w:szCs w:val="30"/>
          <w:lang w:val="en-US" w:eastAsia="zh-CN"/>
        </w:rPr>
      </w:pPr>
      <w:r>
        <w:rPr>
          <w:rFonts w:hint="eastAsia" w:ascii="仿宋" w:hAnsi="仿宋" w:eastAsia="仿宋" w:cs="仿宋"/>
          <w:color w:val="000000"/>
          <w:spacing w:val="0"/>
          <w:w w:val="100"/>
          <w:position w:val="0"/>
          <w:sz w:val="30"/>
          <w:szCs w:val="30"/>
          <w:lang w:val="en-US" w:eastAsia="zh-CN"/>
        </w:rPr>
        <w:t>4、</w:t>
      </w:r>
      <w:r>
        <w:rPr>
          <w:rFonts w:hint="eastAsia" w:ascii="仿宋" w:hAnsi="仿宋" w:eastAsia="仿宋" w:cs="仿宋"/>
          <w:color w:val="000000"/>
          <w:spacing w:val="0"/>
          <w:w w:val="100"/>
          <w:position w:val="0"/>
          <w:sz w:val="30"/>
          <w:szCs w:val="30"/>
          <w:lang w:eastAsia="zh-CN"/>
        </w:rPr>
        <w:t>生活垃圾</w:t>
      </w:r>
      <w:r>
        <w:rPr>
          <w:rFonts w:hint="eastAsia" w:ascii="仿宋" w:hAnsi="仿宋" w:eastAsia="仿宋" w:cs="仿宋"/>
          <w:color w:val="000000"/>
          <w:spacing w:val="0"/>
          <w:w w:val="100"/>
          <w:position w:val="0"/>
          <w:sz w:val="30"/>
          <w:szCs w:val="30"/>
        </w:rPr>
        <w:t>定点收集、及时清运、合理处置</w:t>
      </w:r>
      <w:r>
        <w:rPr>
          <w:rFonts w:hint="eastAsia" w:ascii="仿宋" w:hAnsi="仿宋" w:eastAsia="仿宋" w:cs="仿宋"/>
          <w:color w:val="000000"/>
          <w:spacing w:val="0"/>
          <w:w w:val="100"/>
          <w:position w:val="0"/>
          <w:sz w:val="30"/>
          <w:szCs w:val="30"/>
          <w:lang w:eastAsia="zh-CN"/>
        </w:rPr>
        <w:t>；破碎粉尘和除尘器收集的粉尘直接作为原料进入</w:t>
      </w:r>
      <w:r>
        <w:rPr>
          <w:rFonts w:hint="eastAsia" w:ascii="仿宋" w:hAnsi="仿宋" w:eastAsia="仿宋" w:cs="仿宋"/>
          <w:color w:val="auto"/>
          <w:spacing w:val="0"/>
          <w:w w:val="100"/>
          <w:position w:val="0"/>
          <w:sz w:val="30"/>
          <w:szCs w:val="30"/>
          <w:lang w:eastAsia="zh-CN"/>
        </w:rPr>
        <w:t>烘干</w:t>
      </w:r>
      <w:r>
        <w:rPr>
          <w:rFonts w:hint="eastAsia" w:ascii="仿宋" w:hAnsi="仿宋" w:eastAsia="仿宋" w:cs="仿宋"/>
          <w:color w:val="auto"/>
          <w:spacing w:val="0"/>
          <w:w w:val="100"/>
          <w:position w:val="0"/>
          <w:sz w:val="30"/>
          <w:szCs w:val="30"/>
          <w:lang w:val="en-US" w:eastAsia="zh-CN"/>
        </w:rPr>
        <w:t>工段</w:t>
      </w:r>
      <w:r>
        <w:rPr>
          <w:rFonts w:hint="eastAsia" w:ascii="仿宋" w:hAnsi="仿宋" w:eastAsia="仿宋" w:cs="仿宋"/>
          <w:color w:val="000000"/>
          <w:spacing w:val="0"/>
          <w:w w:val="100"/>
          <w:position w:val="0"/>
          <w:sz w:val="30"/>
          <w:szCs w:val="30"/>
          <w:lang w:eastAsia="zh-CN"/>
        </w:rPr>
        <w:t>，喷淋水池沉渣在厂区晾干后回用于烘干工段，炭化过程中产生的木</w:t>
      </w:r>
      <w:r>
        <w:rPr>
          <w:rFonts w:hint="eastAsia" w:ascii="仿宋" w:hAnsi="仿宋" w:eastAsia="仿宋" w:cs="仿宋"/>
          <w:color w:val="000000"/>
          <w:spacing w:val="0"/>
          <w:w w:val="100"/>
          <w:position w:val="0"/>
          <w:sz w:val="30"/>
          <w:szCs w:val="30"/>
          <w:lang w:val="en-US" w:eastAsia="zh-CN"/>
        </w:rPr>
        <w:t>焦油、木醋在炭化炉火道直接完全燃烧。</w:t>
      </w:r>
    </w:p>
    <w:p>
      <w:pPr>
        <w:pStyle w:val="5"/>
        <w:keepNext w:val="0"/>
        <w:keepLines w:val="0"/>
        <w:pageBreakBefore w:val="0"/>
        <w:widowControl w:val="0"/>
        <w:shd w:val="clear" w:color="auto" w:fill="auto"/>
        <w:tabs>
          <w:tab w:val="left" w:pos="1083"/>
        </w:tabs>
        <w:kinsoku/>
        <w:wordWrap/>
        <w:overflowPunct/>
        <w:topLinePunct w:val="0"/>
        <w:autoSpaceDE/>
        <w:autoSpaceDN/>
        <w:bidi w:val="0"/>
        <w:adjustRightInd/>
        <w:snapToGrid/>
        <w:spacing w:before="0" w:after="0" w:line="600" w:lineRule="exact"/>
        <w:ind w:left="0" w:right="0" w:firstLine="600"/>
        <w:jc w:val="both"/>
        <w:textAlignment w:val="auto"/>
        <w:rPr>
          <w:rFonts w:hint="default" w:ascii="仿宋" w:hAnsi="仿宋" w:eastAsia="仿宋" w:cs="仿宋"/>
          <w:color w:val="000000"/>
          <w:spacing w:val="0"/>
          <w:w w:val="100"/>
          <w:position w:val="0"/>
          <w:sz w:val="30"/>
          <w:szCs w:val="30"/>
          <w:lang w:val="en-US" w:eastAsia="zh-CN"/>
        </w:rPr>
      </w:pPr>
      <w:r>
        <w:rPr>
          <w:rFonts w:hint="eastAsia" w:ascii="仿宋" w:hAnsi="仿宋" w:eastAsia="仿宋" w:cs="仿宋"/>
          <w:color w:val="000000"/>
          <w:spacing w:val="0"/>
          <w:w w:val="100"/>
          <w:position w:val="0"/>
          <w:sz w:val="30"/>
          <w:szCs w:val="30"/>
          <w:lang w:val="en-US" w:eastAsia="zh-CN"/>
        </w:rPr>
        <w:t>四、</w:t>
      </w:r>
      <w:r>
        <w:rPr>
          <w:rFonts w:hint="default" w:ascii="仿宋" w:hAnsi="仿宋" w:eastAsia="仿宋" w:cs="仿宋"/>
          <w:color w:val="000000"/>
          <w:spacing w:val="0"/>
          <w:w w:val="100"/>
          <w:position w:val="0"/>
          <w:sz w:val="30"/>
          <w:szCs w:val="30"/>
          <w:lang w:val="en-US" w:eastAsia="zh-CN"/>
        </w:rPr>
        <w:t>依据排污许可管理相关规定，该项目在启动生产或在</w:t>
      </w:r>
      <w:r>
        <w:rPr>
          <w:rFonts w:hint="eastAsia" w:ascii="仿宋" w:hAnsi="仿宋" w:eastAsia="仿宋" w:cs="仿宋"/>
          <w:color w:val="000000"/>
          <w:spacing w:val="0"/>
          <w:w w:val="100"/>
          <w:position w:val="0"/>
          <w:sz w:val="30"/>
          <w:szCs w:val="30"/>
          <w:lang w:val="en-US" w:eastAsia="zh-CN"/>
        </w:rPr>
        <w:t>发生</w:t>
      </w:r>
      <w:r>
        <w:rPr>
          <w:rFonts w:hint="default" w:ascii="仿宋" w:hAnsi="仿宋" w:eastAsia="仿宋" w:cs="仿宋"/>
          <w:color w:val="000000"/>
          <w:spacing w:val="0"/>
          <w:w w:val="100"/>
          <w:position w:val="0"/>
          <w:sz w:val="30"/>
          <w:szCs w:val="30"/>
          <w:lang w:val="en-US" w:eastAsia="zh-CN"/>
        </w:rPr>
        <w:t>实际排污之前</w:t>
      </w:r>
      <w:r>
        <w:rPr>
          <w:rFonts w:hint="eastAsia" w:ascii="仿宋" w:hAnsi="仿宋" w:eastAsia="仿宋" w:cs="仿宋"/>
          <w:color w:val="000000"/>
          <w:spacing w:val="0"/>
          <w:w w:val="100"/>
          <w:position w:val="0"/>
          <w:sz w:val="30"/>
          <w:szCs w:val="30"/>
          <w:lang w:val="en-US" w:eastAsia="zh-CN"/>
        </w:rPr>
        <w:t>，须</w:t>
      </w:r>
      <w:r>
        <w:rPr>
          <w:rFonts w:hint="default" w:ascii="仿宋" w:hAnsi="仿宋" w:eastAsia="仿宋" w:cs="仿宋"/>
          <w:color w:val="000000"/>
          <w:spacing w:val="0"/>
          <w:w w:val="100"/>
          <w:position w:val="0"/>
          <w:sz w:val="30"/>
          <w:szCs w:val="30"/>
          <w:lang w:val="en-US" w:eastAsia="zh-CN"/>
        </w:rPr>
        <w:t>向常德市生态环境局申请排污许可证。依据建设项目竣工环境保护验收相关规定，</w:t>
      </w:r>
      <w:r>
        <w:rPr>
          <w:rFonts w:hint="eastAsia" w:ascii="仿宋" w:hAnsi="仿宋" w:eastAsia="仿宋" w:cs="仿宋"/>
          <w:color w:val="000000"/>
          <w:spacing w:val="0"/>
          <w:w w:val="100"/>
          <w:position w:val="0"/>
          <w:sz w:val="30"/>
          <w:szCs w:val="30"/>
          <w:lang w:val="en-US" w:eastAsia="zh-CN"/>
        </w:rPr>
        <w:t>及时开展竣工环保“三同时”自主验收</w:t>
      </w:r>
      <w:r>
        <w:rPr>
          <w:rFonts w:hint="default" w:ascii="仿宋" w:hAnsi="仿宋" w:eastAsia="仿宋" w:cs="仿宋"/>
          <w:color w:val="000000"/>
          <w:spacing w:val="0"/>
          <w:w w:val="100"/>
          <w:position w:val="0"/>
          <w:sz w:val="30"/>
          <w:szCs w:val="30"/>
          <w:lang w:val="en-US" w:eastAsia="zh-CN"/>
        </w:rPr>
        <w:t>，</w:t>
      </w:r>
      <w:r>
        <w:rPr>
          <w:rFonts w:hint="eastAsia" w:ascii="仿宋" w:hAnsi="仿宋" w:eastAsia="仿宋" w:cs="仿宋"/>
          <w:color w:val="000000"/>
          <w:spacing w:val="0"/>
          <w:w w:val="100"/>
          <w:position w:val="0"/>
          <w:sz w:val="30"/>
          <w:szCs w:val="30"/>
          <w:lang w:val="en-US" w:eastAsia="zh-CN"/>
        </w:rPr>
        <w:t>并将</w:t>
      </w:r>
      <w:r>
        <w:rPr>
          <w:rFonts w:hint="eastAsia" w:ascii="仿宋" w:hAnsi="仿宋" w:eastAsia="仿宋" w:cs="仿宋"/>
          <w:sz w:val="30"/>
          <w:szCs w:val="30"/>
        </w:rPr>
        <w:t>验收结果向社会公开</w:t>
      </w:r>
      <w:r>
        <w:rPr>
          <w:rFonts w:hint="default" w:ascii="仿宋" w:hAnsi="仿宋" w:eastAsia="仿宋" w:cs="仿宋"/>
          <w:color w:val="000000"/>
          <w:spacing w:val="0"/>
          <w:w w:val="100"/>
          <w:position w:val="0"/>
          <w:sz w:val="30"/>
          <w:szCs w:val="30"/>
          <w:lang w:val="en-US" w:eastAsia="zh-CN"/>
        </w:rPr>
        <w:t>。</w:t>
      </w:r>
    </w:p>
    <w:bookmarkEnd w:id="0"/>
    <w:p>
      <w:pPr>
        <w:pStyle w:val="5"/>
        <w:keepNext w:val="0"/>
        <w:keepLines w:val="0"/>
        <w:pageBreakBefore w:val="0"/>
        <w:widowControl w:val="0"/>
        <w:shd w:val="clear" w:color="auto" w:fill="auto"/>
        <w:tabs>
          <w:tab w:val="left" w:pos="1105"/>
        </w:tabs>
        <w:kinsoku/>
        <w:wordWrap/>
        <w:overflowPunct/>
        <w:topLinePunct w:val="0"/>
        <w:autoSpaceDE/>
        <w:autoSpaceDN/>
        <w:bidi w:val="0"/>
        <w:adjustRightInd/>
        <w:snapToGrid/>
        <w:spacing w:before="0" w:after="0" w:line="600" w:lineRule="exact"/>
        <w:ind w:left="0" w:leftChars="0" w:right="0" w:firstLine="0" w:firstLineChars="0"/>
        <w:jc w:val="both"/>
        <w:textAlignment w:val="auto"/>
        <w:rPr>
          <w:rFonts w:hint="eastAsia" w:ascii="仿宋" w:hAnsi="仿宋" w:eastAsia="仿宋" w:cs="仿宋"/>
          <w:sz w:val="30"/>
          <w:szCs w:val="30"/>
        </w:rPr>
      </w:pPr>
    </w:p>
    <w:p>
      <w:pPr>
        <w:pStyle w:val="5"/>
        <w:keepNext w:val="0"/>
        <w:keepLines w:val="0"/>
        <w:pageBreakBefore w:val="0"/>
        <w:widowControl w:val="0"/>
        <w:shd w:val="clear" w:color="auto" w:fill="auto"/>
        <w:tabs>
          <w:tab w:val="left" w:pos="1105"/>
        </w:tabs>
        <w:kinsoku/>
        <w:wordWrap/>
        <w:overflowPunct/>
        <w:topLinePunct w:val="0"/>
        <w:autoSpaceDE/>
        <w:autoSpaceDN/>
        <w:bidi w:val="0"/>
        <w:adjustRightInd/>
        <w:snapToGrid/>
        <w:spacing w:before="0" w:after="0" w:line="600" w:lineRule="exact"/>
        <w:ind w:left="0" w:leftChars="0" w:right="0" w:firstLine="0" w:firstLineChars="0"/>
        <w:jc w:val="both"/>
        <w:textAlignment w:val="auto"/>
        <w:rPr>
          <w:rFonts w:hint="eastAsia" w:ascii="仿宋" w:hAnsi="仿宋" w:eastAsia="仿宋" w:cs="仿宋"/>
          <w:sz w:val="30"/>
          <w:szCs w:val="30"/>
        </w:rPr>
      </w:pPr>
    </w:p>
    <w:p>
      <w:pPr>
        <w:pStyle w:val="5"/>
        <w:keepNext w:val="0"/>
        <w:keepLines w:val="0"/>
        <w:pageBreakBefore w:val="0"/>
        <w:widowControl w:val="0"/>
        <w:shd w:val="clear" w:color="auto" w:fill="auto"/>
        <w:tabs>
          <w:tab w:val="left" w:pos="1105"/>
        </w:tabs>
        <w:kinsoku/>
        <w:wordWrap/>
        <w:overflowPunct/>
        <w:topLinePunct w:val="0"/>
        <w:autoSpaceDE/>
        <w:autoSpaceDN/>
        <w:bidi w:val="0"/>
        <w:adjustRightInd/>
        <w:snapToGrid/>
        <w:spacing w:before="0" w:after="0" w:line="600" w:lineRule="exact"/>
        <w:ind w:left="0" w:leftChars="0" w:right="0" w:firstLine="0" w:firstLineChars="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常德市生态环境局</w:t>
      </w:r>
    </w:p>
    <w:p>
      <w:pPr>
        <w:pStyle w:val="5"/>
        <w:keepNext w:val="0"/>
        <w:keepLines w:val="0"/>
        <w:pageBreakBefore w:val="0"/>
        <w:widowControl w:val="0"/>
        <w:shd w:val="clear" w:color="auto" w:fill="auto"/>
        <w:tabs>
          <w:tab w:val="left" w:pos="1105"/>
        </w:tabs>
        <w:kinsoku/>
        <w:wordWrap/>
        <w:overflowPunct/>
        <w:topLinePunct w:val="0"/>
        <w:autoSpaceDE/>
        <w:autoSpaceDN/>
        <w:bidi w:val="0"/>
        <w:adjustRightInd/>
        <w:snapToGrid/>
        <w:spacing w:before="0" w:after="0" w:line="600" w:lineRule="exact"/>
        <w:ind w:left="0" w:leftChars="0" w:right="0" w:firstLine="0" w:firstLineChars="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2021年8月27日</w:t>
      </w:r>
    </w:p>
    <w:p/>
    <w:p/>
    <w:sectPr>
      <w:footnotePr>
        <w:numFmt w:val="decimal"/>
      </w:footnotePr>
      <w:pgSz w:w="11900" w:h="16840"/>
      <w:pgMar w:top="1474" w:right="1587" w:bottom="1474" w:left="1587" w:header="1716" w:footer="2205" w:gutter="0"/>
      <w:pgNumType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2123F"/>
    <w:rsid w:val="01F6658D"/>
    <w:rsid w:val="034603C0"/>
    <w:rsid w:val="03915EBC"/>
    <w:rsid w:val="04A808C2"/>
    <w:rsid w:val="053D53F2"/>
    <w:rsid w:val="05E501CA"/>
    <w:rsid w:val="08833609"/>
    <w:rsid w:val="0AD60F85"/>
    <w:rsid w:val="0B9F65FA"/>
    <w:rsid w:val="0C002307"/>
    <w:rsid w:val="0C515ABB"/>
    <w:rsid w:val="0D4805DA"/>
    <w:rsid w:val="0DDF13E8"/>
    <w:rsid w:val="0E9C7D6A"/>
    <w:rsid w:val="16D35BF6"/>
    <w:rsid w:val="18E7173F"/>
    <w:rsid w:val="192620DF"/>
    <w:rsid w:val="19E87543"/>
    <w:rsid w:val="1B052138"/>
    <w:rsid w:val="224E28A6"/>
    <w:rsid w:val="24C2123F"/>
    <w:rsid w:val="2716556B"/>
    <w:rsid w:val="2B6B49CF"/>
    <w:rsid w:val="2C2C7F4A"/>
    <w:rsid w:val="2FB37D4A"/>
    <w:rsid w:val="30016E58"/>
    <w:rsid w:val="30AC5E58"/>
    <w:rsid w:val="322122F4"/>
    <w:rsid w:val="343F787E"/>
    <w:rsid w:val="37AF4BEA"/>
    <w:rsid w:val="3851363A"/>
    <w:rsid w:val="39FE0DEC"/>
    <w:rsid w:val="3A41343C"/>
    <w:rsid w:val="3D9926E7"/>
    <w:rsid w:val="424251DD"/>
    <w:rsid w:val="44BD04BF"/>
    <w:rsid w:val="45307118"/>
    <w:rsid w:val="46591FB2"/>
    <w:rsid w:val="48285200"/>
    <w:rsid w:val="48947EDE"/>
    <w:rsid w:val="4A127F99"/>
    <w:rsid w:val="4B7004ED"/>
    <w:rsid w:val="4D974356"/>
    <w:rsid w:val="53917B32"/>
    <w:rsid w:val="6101149A"/>
    <w:rsid w:val="64A526CF"/>
    <w:rsid w:val="651D690F"/>
    <w:rsid w:val="65B057FB"/>
    <w:rsid w:val="6B8F74AB"/>
    <w:rsid w:val="6C8C5AAC"/>
    <w:rsid w:val="6CD2481E"/>
    <w:rsid w:val="6CDA019E"/>
    <w:rsid w:val="75405457"/>
    <w:rsid w:val="7953598A"/>
    <w:rsid w:val="7CDA3EC0"/>
    <w:rsid w:val="7F505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2"/>
    <w:basedOn w:val="1"/>
    <w:qFormat/>
    <w:uiPriority w:val="0"/>
    <w:pPr>
      <w:widowControl w:val="0"/>
      <w:shd w:val="clear" w:color="auto" w:fill="auto"/>
      <w:spacing w:line="534" w:lineRule="exact"/>
      <w:jc w:val="center"/>
    </w:pPr>
    <w:rPr>
      <w:rFonts w:ascii="宋体" w:hAnsi="宋体" w:eastAsia="宋体" w:cs="宋体"/>
      <w:sz w:val="34"/>
      <w:szCs w:val="34"/>
      <w:u w:val="none"/>
      <w:shd w:val="clear" w:color="auto" w:fill="auto"/>
      <w:lang w:val="zh-TW" w:eastAsia="zh-TW" w:bidi="zh-TW"/>
    </w:rPr>
  </w:style>
  <w:style w:type="paragraph" w:customStyle="1" w:styleId="5">
    <w:name w:val="Body text|1"/>
    <w:basedOn w:val="1"/>
    <w:qFormat/>
    <w:uiPriority w:val="0"/>
    <w:pPr>
      <w:widowControl w:val="0"/>
      <w:shd w:val="clear" w:color="auto" w:fill="auto"/>
      <w:spacing w:line="408"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1254</Words>
  <Characters>1288</Characters>
  <Lines>0</Lines>
  <Paragraphs>0</Paragraphs>
  <TotalTime>27</TotalTime>
  <ScaleCrop>false</ScaleCrop>
  <LinksUpToDate>false</LinksUpToDate>
  <CharactersWithSpaces>1372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2021-08-27T08:36:00Z</dcterms:created>
  <dc:creator>Administrator</dc:creator>
  <cp:lastModifiedBy>Administrator</cp:lastModifiedBy>
  <cp:lastPrinted>2021-09-13T08:45:00Z</cp:lastPrinted>
  <dcterms:modified xsi:type="dcterms:W3CDTF">2021-09-27T08:26:22Z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B9E9FE503C174213BC63FDB47C20C4B7</vt:lpwstr>
  </property>
</Properties>
</file>