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关于核准全区各乡镇污水处理收费标准</w:t>
      </w:r>
    </w:p>
    <w:p>
      <w:pPr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及有关事项的通知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spacing w:line="560" w:lineRule="exact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各乡镇人民政府：</w:t>
      </w:r>
    </w:p>
    <w:p>
      <w:pPr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湖南省发展和改革委员会、湖南省住房和城乡建设厅、湖南省财政厅、湖南省水利厅、湖南省生态环境厅《关于进一步完善全省乡镇污水处理收费政策和征收管理制度的通知》（湘发改价费〔2020〕29号）文件规定和鼎城区人民政府第109次专题会议精神，现就核准全区各乡镇污水处理费征收标准及有关事项通知如下，请严格遵照执行。</w:t>
      </w:r>
    </w:p>
    <w:p>
      <w:pPr>
        <w:spacing w:line="64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一、征收标准</w:t>
      </w:r>
    </w:p>
    <w:p>
      <w:pPr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居民生活用水0.85元/吨，非居民生活用水1.2元/吨。</w:t>
      </w:r>
    </w:p>
    <w:p>
      <w:pPr>
        <w:spacing w:line="64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二、计征方式</w:t>
      </w:r>
    </w:p>
    <w:p>
      <w:pPr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1.使用公共供水的单位和个人，以其水表显示用水量值为准计征。</w:t>
      </w:r>
    </w:p>
    <w:p>
      <w:pPr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2.使用自备水源的单位和个人，已安装计量设备的，以计量设备显示的用水量值为准计征；未安装计量设备或者计量设备不能正常使用的，按取水设施额定流量每日运转24小时计算。</w:t>
      </w:r>
    </w:p>
    <w:p>
      <w:pPr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3.对无自动取水设备或难以伴水征收的单位和个人，原则上可按人均每月不超过4吨用水量计算收取污水处理费。</w:t>
      </w:r>
    </w:p>
    <w:p>
      <w:pPr>
        <w:spacing w:line="64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三、优惠政策</w:t>
      </w:r>
    </w:p>
    <w:p>
      <w:pPr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严格按照文件规定，对低收入群体（低保户、五保户）每户每月减免10元污水处理费。</w:t>
      </w:r>
    </w:p>
    <w:p>
      <w:pPr>
        <w:spacing w:line="64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四、资金管理</w:t>
      </w:r>
    </w:p>
    <w:p>
      <w:pPr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污水处理费属于政府非税收入，应全额上缴地方国库，纳入地方政府性基金预算管理，实行专款专用。各乡镇收取污水处理费时，使用省财政厅统一印制的非税收入票据，每月按时足额缴入区非税收入汇缴结算户，不得以任何理由拖延或不缴。代征手续费由区财政按不超过污水处理费代征额的2%安排。</w:t>
      </w:r>
    </w:p>
    <w:p>
      <w:pPr>
        <w:spacing w:line="64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五、征收时间</w:t>
      </w:r>
    </w:p>
    <w:p>
      <w:pPr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已建成（接入）污水处理设施的乡镇，自2022年1月1日起开始征收污水处理费。</w:t>
      </w:r>
    </w:p>
    <w:p>
      <w:pPr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本通知自印发之日起执行。执行过程中，如遇上级政策变化，我区将及时按照新政策调整乡镇污水处理收费标准。</w:t>
      </w:r>
    </w:p>
    <w:p>
      <w:pPr>
        <w:spacing w:line="640" w:lineRule="exac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40" w:lineRule="exac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40" w:lineRule="exact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鼎城区发展和改革局   鼎城区住房和城乡建设局    鼎城区财政局</w:t>
      </w:r>
    </w:p>
    <w:p>
      <w:pPr>
        <w:spacing w:line="640" w:lineRule="exac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40" w:lineRule="exact"/>
        <w:ind w:firstLine="840" w:firstLineChars="3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鼎城区水利局            常德市生态环境局鼎城分局</w:t>
      </w:r>
    </w:p>
    <w:p>
      <w:pPr>
        <w:spacing w:line="640" w:lineRule="exact"/>
        <w:ind w:firstLine="4760" w:firstLineChars="17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40" w:lineRule="exact"/>
        <w:ind w:firstLine="5440" w:firstLineChars="1700"/>
        <w:textAlignment w:val="baseline"/>
        <w:rPr>
          <w:rFonts w:ascii="仿宋_GB2312" w:hAnsi="仿宋_GB2312" w:eastAsia="仿宋_GB2312" w:cs="仿宋_GB2312"/>
          <w:sz w:val="13"/>
          <w:szCs w:val="1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JmODcxMDc4Y2U4NmIwNjRiOGFlYzcxMDVjNzQ1NTEifQ=="/>
  </w:docVars>
  <w:rsids>
    <w:rsidRoot w:val="11597211"/>
    <w:rsid w:val="00701471"/>
    <w:rsid w:val="00F26B93"/>
    <w:rsid w:val="00F4302D"/>
    <w:rsid w:val="06FA747F"/>
    <w:rsid w:val="0EF54800"/>
    <w:rsid w:val="0FC97B44"/>
    <w:rsid w:val="11597211"/>
    <w:rsid w:val="15423576"/>
    <w:rsid w:val="1BC66356"/>
    <w:rsid w:val="1BDF6237"/>
    <w:rsid w:val="1F134CFA"/>
    <w:rsid w:val="28D66C2B"/>
    <w:rsid w:val="2DE0478A"/>
    <w:rsid w:val="309F256D"/>
    <w:rsid w:val="336F02F9"/>
    <w:rsid w:val="35D37C54"/>
    <w:rsid w:val="3C991F43"/>
    <w:rsid w:val="43130646"/>
    <w:rsid w:val="45C45433"/>
    <w:rsid w:val="4DA9147F"/>
    <w:rsid w:val="56C43444"/>
    <w:rsid w:val="70DF257F"/>
    <w:rsid w:val="70FD5CA1"/>
    <w:rsid w:val="71CC532F"/>
    <w:rsid w:val="722C0832"/>
    <w:rsid w:val="7E5C0A47"/>
    <w:rsid w:val="7F0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780</Words>
  <Characters>811</Characters>
  <Lines>6</Lines>
  <Paragraphs>1</Paragraphs>
  <TotalTime>2</TotalTime>
  <ScaleCrop>false</ScaleCrop>
  <LinksUpToDate>false</LinksUpToDate>
  <CharactersWithSpaces>836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2021-11-26T01:03:00Z</dcterms:created>
  <dc:creator>丽儿</dc:creator>
  <cp:lastModifiedBy>Administrator</cp:lastModifiedBy>
  <cp:lastPrinted>2021-12-09T06:33:00Z</cp:lastPrinted>
  <dcterms:modified xsi:type="dcterms:W3CDTF">2022-08-25T08:44:45Z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AA3C217E8535445B9F4181BB24691C65</vt:lpwstr>
  </property>
</Properties>
</file>