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DA" w:rsidRDefault="00E27FDA" w:rsidP="00FD4927">
      <w:pPr>
        <w:pStyle w:val="a0"/>
        <w:spacing w:after="0"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FD4927" w:rsidRDefault="00FD4927" w:rsidP="00FD4927">
      <w:pPr>
        <w:pStyle w:val="a0"/>
        <w:spacing w:after="0"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绩效目标申报表（易地搬迁后扶）</w:t>
      </w:r>
    </w:p>
    <w:p w:rsidR="00FD4927" w:rsidRDefault="00FD4927" w:rsidP="00FD4927">
      <w:pPr>
        <w:pStyle w:val="5"/>
        <w:spacing w:line="400" w:lineRule="exact"/>
        <w:ind w:leftChars="0" w:left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（2022年度）</w:t>
      </w:r>
    </w:p>
    <w:p w:rsidR="00E27FDA" w:rsidRPr="00E27FDA" w:rsidRDefault="00E27FDA" w:rsidP="00E27FDA"/>
    <w:tbl>
      <w:tblPr>
        <w:tblW w:w="51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885"/>
        <w:gridCol w:w="7"/>
        <w:gridCol w:w="1204"/>
        <w:gridCol w:w="1237"/>
        <w:gridCol w:w="1741"/>
        <w:gridCol w:w="1442"/>
        <w:gridCol w:w="1347"/>
      </w:tblGrid>
      <w:tr w:rsidR="00FD4927" w:rsidTr="00FD4927">
        <w:trPr>
          <w:trHeight w:val="283"/>
          <w:jc w:val="center"/>
        </w:trPr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44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项目名称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FD4927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  <w:lang w:eastAsia="zh-CN"/>
              </w:rPr>
            </w:pPr>
            <w:r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易地扶贫搬迁后续扶持项目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项目负责人及电话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Pr="00FD4927" w:rsidRDefault="00FD4927" w:rsidP="00C614C8">
            <w:pPr>
              <w:spacing w:line="240" w:lineRule="exact"/>
              <w:contextualSpacing/>
              <w:rPr>
                <w:bCs/>
                <w:sz w:val="18"/>
                <w:szCs w:val="18"/>
              </w:rPr>
            </w:pPr>
            <w:r w:rsidRPr="00FD4927">
              <w:rPr>
                <w:rFonts w:hint="eastAsia"/>
                <w:bCs/>
                <w:sz w:val="18"/>
                <w:szCs w:val="18"/>
              </w:rPr>
              <w:t>朱付平</w:t>
            </w:r>
            <w:r>
              <w:rPr>
                <w:rFonts w:hint="eastAsia"/>
                <w:bCs/>
                <w:sz w:val="18"/>
                <w:szCs w:val="18"/>
              </w:rPr>
              <w:t>13517361191</w:t>
            </w:r>
          </w:p>
        </w:tc>
      </w:tr>
      <w:tr w:rsidR="00FD4927" w:rsidTr="00FD4927">
        <w:trPr>
          <w:trHeight w:val="283"/>
          <w:jc w:val="center"/>
        </w:trPr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44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主管部门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Pr="00FD4927" w:rsidRDefault="00FD4927" w:rsidP="00C614C8">
            <w:pPr>
              <w:spacing w:line="240" w:lineRule="exact"/>
              <w:contextualSpacing/>
              <w:rPr>
                <w:bCs/>
                <w:sz w:val="18"/>
                <w:szCs w:val="18"/>
              </w:rPr>
            </w:pPr>
            <w:r w:rsidRPr="00FD4927">
              <w:rPr>
                <w:rFonts w:hint="eastAsia"/>
                <w:bCs/>
                <w:sz w:val="18"/>
                <w:szCs w:val="18"/>
              </w:rPr>
              <w:t>区</w:t>
            </w:r>
            <w:r>
              <w:rPr>
                <w:rFonts w:hint="eastAsia"/>
                <w:bCs/>
                <w:sz w:val="18"/>
                <w:szCs w:val="18"/>
              </w:rPr>
              <w:t>发展和改革局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实施单位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Pr="00FD4927" w:rsidRDefault="004918EE" w:rsidP="00C614C8">
            <w:pPr>
              <w:spacing w:line="240" w:lineRule="exact"/>
              <w:contextualSpacing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项目相关的</w:t>
            </w:r>
            <w:r>
              <w:rPr>
                <w:rFonts w:hint="eastAsia"/>
                <w:bCs/>
                <w:sz w:val="18"/>
                <w:szCs w:val="18"/>
              </w:rPr>
              <w:t>10</w:t>
            </w:r>
            <w:r>
              <w:rPr>
                <w:rFonts w:hint="eastAsia"/>
                <w:bCs/>
                <w:sz w:val="18"/>
                <w:szCs w:val="18"/>
              </w:rPr>
              <w:t>个行政村</w:t>
            </w:r>
          </w:p>
        </w:tc>
      </w:tr>
      <w:tr w:rsidR="00FD4927" w:rsidTr="00FD4927">
        <w:trPr>
          <w:trHeight w:val="283"/>
          <w:jc w:val="center"/>
        </w:trPr>
        <w:tc>
          <w:tcPr>
            <w:tcW w:w="8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eastAsia="仿宋_GB2312"/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资金情况</w:t>
            </w:r>
          </w:p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（万元）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  <w:lang w:eastAsia="zh-CN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年度资金总额：</w:t>
            </w:r>
            <w:r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35</w:t>
            </w:r>
          </w:p>
        </w:tc>
        <w:tc>
          <w:tcPr>
            <w:tcW w:w="26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  <w:sz w:val="10"/>
              </w:rPr>
            </w:pPr>
          </w:p>
        </w:tc>
      </w:tr>
      <w:tr w:rsidR="00FD4927" w:rsidTr="00FD4927">
        <w:trPr>
          <w:trHeight w:val="283"/>
          <w:jc w:val="center"/>
        </w:trPr>
        <w:tc>
          <w:tcPr>
            <w:tcW w:w="89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left="1020" w:firstLine="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其中：财政拨款</w:t>
            </w:r>
          </w:p>
        </w:tc>
        <w:tc>
          <w:tcPr>
            <w:tcW w:w="26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Pr="00FD4927" w:rsidRDefault="00FD4927" w:rsidP="00C614C8">
            <w:pPr>
              <w:spacing w:line="240" w:lineRule="exact"/>
              <w:contextualSpacing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35</w:t>
            </w:r>
          </w:p>
        </w:tc>
      </w:tr>
      <w:tr w:rsidR="00FD4927" w:rsidTr="00FD4927">
        <w:trPr>
          <w:trHeight w:val="283"/>
          <w:jc w:val="center"/>
        </w:trPr>
        <w:tc>
          <w:tcPr>
            <w:tcW w:w="89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left="1640" w:firstLine="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其他资金</w:t>
            </w:r>
          </w:p>
        </w:tc>
        <w:tc>
          <w:tcPr>
            <w:tcW w:w="26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  <w:sz w:val="10"/>
              </w:rPr>
            </w:pPr>
          </w:p>
        </w:tc>
      </w:tr>
      <w:tr w:rsidR="00FD4927" w:rsidTr="00FD4927">
        <w:trPr>
          <w:trHeight w:val="283"/>
          <w:jc w:val="center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pStyle w:val="Other2"/>
              <w:spacing w:line="240" w:lineRule="exact"/>
              <w:contextualSpacing/>
              <w:rPr>
                <w:bCs/>
                <w:color w:val="auto"/>
              </w:rPr>
            </w:pPr>
            <w:r>
              <w:rPr>
                <w:rFonts w:eastAsia="仿宋_GB2312" w:hint="eastAsia"/>
                <w:bCs/>
                <w:color w:val="auto"/>
              </w:rPr>
              <w:t>总体目标</w:t>
            </w:r>
          </w:p>
        </w:tc>
        <w:tc>
          <w:tcPr>
            <w:tcW w:w="462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年度目标</w:t>
            </w:r>
          </w:p>
        </w:tc>
      </w:tr>
      <w:tr w:rsidR="00FD4927" w:rsidTr="00FD4927">
        <w:trPr>
          <w:trHeight w:val="747"/>
          <w:jc w:val="center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46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Pr="00FD4927" w:rsidRDefault="00FD4927" w:rsidP="00C614C8">
            <w:pPr>
              <w:pStyle w:val="Other1"/>
              <w:spacing w:line="240" w:lineRule="exact"/>
              <w:ind w:firstLine="0"/>
              <w:contextualSpacing/>
              <w:rPr>
                <w:rFonts w:eastAsiaTheme="minorEastAsia"/>
                <w:bCs/>
                <w:color w:val="auto"/>
                <w:sz w:val="19"/>
                <w:lang w:eastAsia="zh-CN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目标</w:t>
            </w:r>
            <w:r>
              <w:rPr>
                <w:rFonts w:ascii="Times New Roman" w:eastAsia="Times New Roman" w:hAnsi="Times New Roman" w:hint="eastAsia"/>
                <w:bCs/>
                <w:color w:val="auto"/>
                <w:sz w:val="19"/>
              </w:rPr>
              <w:t>1:</w:t>
            </w:r>
            <w:r w:rsidRPr="00FD4927">
              <w:rPr>
                <w:rFonts w:ascii="仿宋" w:hAnsi="仿宋" w:hint="eastAsia"/>
                <w:bCs/>
                <w:color w:val="auto"/>
                <w:sz w:val="19"/>
                <w:lang w:eastAsia="zh-CN"/>
              </w:rPr>
              <w:t>帮助10个有易地扶贫搬迁任务的行政村</w:t>
            </w:r>
            <w:r>
              <w:rPr>
                <w:rFonts w:ascii="仿宋" w:hAnsi="仿宋" w:hint="eastAsia"/>
                <w:bCs/>
                <w:color w:val="auto"/>
                <w:sz w:val="19"/>
                <w:lang w:eastAsia="zh-CN"/>
              </w:rPr>
              <w:t>发展壮大集体经济，带动搬迁户发家致富。</w:t>
            </w:r>
          </w:p>
          <w:p w:rsidR="00FD4927" w:rsidRDefault="00FD4927" w:rsidP="00FD4927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目标</w:t>
            </w:r>
            <w:r>
              <w:rPr>
                <w:rFonts w:ascii="Times New Roman" w:eastAsia="Times New Roman" w:hAnsi="Times New Roman" w:hint="eastAsia"/>
                <w:bCs/>
                <w:color w:val="auto"/>
                <w:sz w:val="19"/>
              </w:rPr>
              <w:t>2</w:t>
            </w:r>
            <w:r>
              <w:rPr>
                <w:rFonts w:eastAsia="仿宋_GB2312" w:hint="eastAsia"/>
                <w:bCs/>
                <w:color w:val="auto"/>
                <w:sz w:val="19"/>
              </w:rPr>
              <w:t>：</w:t>
            </w:r>
            <w:r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帮助</w:t>
            </w:r>
            <w:r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50</w:t>
            </w:r>
            <w:r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户有重大疾病、失去劳动能力、兜底保障的易地扶贫搬迁户提高生活质量，提升获得感和幸福感。</w:t>
            </w:r>
          </w:p>
        </w:tc>
      </w:tr>
      <w:tr w:rsidR="00FD4927" w:rsidTr="002F5458">
        <w:trPr>
          <w:trHeight w:val="283"/>
          <w:jc w:val="center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pStyle w:val="Other2"/>
              <w:spacing w:line="240" w:lineRule="exact"/>
              <w:contextualSpacing/>
              <w:rPr>
                <w:bCs/>
                <w:color w:val="auto"/>
              </w:rPr>
            </w:pPr>
            <w:r>
              <w:rPr>
                <w:rFonts w:eastAsia="仿宋_GB2312" w:hint="eastAsia"/>
                <w:bCs/>
                <w:color w:val="auto"/>
              </w:rPr>
              <w:t>绩效指标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一级指标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26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二级指标</w:t>
            </w: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三级指标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38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指标值</w:t>
            </w:r>
          </w:p>
        </w:tc>
      </w:tr>
      <w:tr w:rsidR="00FD4927" w:rsidTr="002F5458">
        <w:trPr>
          <w:trHeight w:val="283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pStyle w:val="Other2"/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Pr="000E119F" w:rsidRDefault="000E119F" w:rsidP="00C614C8">
            <w:pPr>
              <w:spacing w:line="240" w:lineRule="exact"/>
              <w:contextualSpacing/>
              <w:rPr>
                <w:bCs/>
                <w:sz w:val="18"/>
                <w:szCs w:val="18"/>
              </w:rPr>
            </w:pPr>
            <w:r w:rsidRPr="000E119F">
              <w:rPr>
                <w:rFonts w:hint="eastAsia"/>
                <w:bCs/>
                <w:sz w:val="18"/>
                <w:szCs w:val="18"/>
              </w:rPr>
              <w:t>产出指标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Pr="000E119F" w:rsidRDefault="000E119F" w:rsidP="00C614C8">
            <w:pPr>
              <w:spacing w:line="240" w:lineRule="exact"/>
              <w:contextualSpacing/>
              <w:rPr>
                <w:bCs/>
                <w:sz w:val="18"/>
                <w:szCs w:val="18"/>
              </w:rPr>
            </w:pPr>
            <w:r w:rsidRPr="000E119F">
              <w:rPr>
                <w:rFonts w:hint="eastAsia"/>
                <w:bCs/>
                <w:sz w:val="18"/>
                <w:szCs w:val="18"/>
              </w:rPr>
              <w:t>数量指标</w:t>
            </w: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新增特色产业数量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FD4927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z w:val="19"/>
                <w:lang w:val="en-US" w:eastAsia="en-US"/>
              </w:rPr>
              <w:t>≥</w:t>
            </w:r>
            <w:r>
              <w:rPr>
                <w:rFonts w:eastAsia="仿宋_GB2312" w:hint="eastAsia"/>
                <w:bCs/>
                <w:color w:val="auto"/>
                <w:sz w:val="19"/>
                <w:lang w:val="en-US" w:eastAsia="zh-CN"/>
              </w:rPr>
              <w:t>5</w:t>
            </w:r>
            <w:r>
              <w:rPr>
                <w:rFonts w:eastAsia="仿宋_GB2312" w:hint="eastAsia"/>
                <w:bCs/>
                <w:color w:val="auto"/>
                <w:sz w:val="19"/>
              </w:rPr>
              <w:t>个</w:t>
            </w:r>
          </w:p>
        </w:tc>
      </w:tr>
      <w:tr w:rsidR="00FD4927" w:rsidTr="000E119F">
        <w:trPr>
          <w:trHeight w:val="283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pStyle w:val="Other2"/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0E119F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龙头企业在</w:t>
            </w:r>
            <w:r w:rsidR="000E119F"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本</w:t>
            </w:r>
            <w:r>
              <w:rPr>
                <w:rFonts w:eastAsia="仿宋_GB2312" w:hint="eastAsia"/>
                <w:bCs/>
                <w:color w:val="auto"/>
                <w:sz w:val="19"/>
              </w:rPr>
              <w:t>地发展基地数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0E119F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z w:val="19"/>
                <w:lang w:val="en-US" w:eastAsia="en-US"/>
              </w:rPr>
              <w:t>≥</w:t>
            </w:r>
            <w:r w:rsidR="000E119F"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2</w:t>
            </w:r>
            <w:r>
              <w:rPr>
                <w:rFonts w:eastAsia="仿宋_GB2312" w:hint="eastAsia"/>
                <w:bCs/>
                <w:color w:val="auto"/>
                <w:sz w:val="19"/>
              </w:rPr>
              <w:t>个</w:t>
            </w:r>
          </w:p>
        </w:tc>
      </w:tr>
      <w:tr w:rsidR="00FD4927" w:rsidTr="002F5458">
        <w:trPr>
          <w:trHeight w:hRule="exact" w:val="283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效益指标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eastAsia="仿宋_GB2312"/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经济效益</w:t>
            </w:r>
          </w:p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指标</w:t>
            </w: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0E119F" w:rsidP="00C614C8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新增</w:t>
            </w:r>
            <w:r w:rsidR="00FD4927">
              <w:rPr>
                <w:rFonts w:eastAsia="仿宋_GB2312" w:hint="eastAsia"/>
                <w:bCs/>
                <w:color w:val="auto"/>
                <w:sz w:val="19"/>
              </w:rPr>
              <w:t>特色产业产值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0E119F">
            <w:pPr>
              <w:pStyle w:val="Other1"/>
              <w:spacing w:line="240" w:lineRule="exact"/>
              <w:ind w:firstLine="340"/>
              <w:contextualSpacing/>
              <w:rPr>
                <w:bCs/>
                <w:color w:val="auto"/>
                <w:sz w:val="19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z w:val="19"/>
                <w:lang w:val="en-US" w:eastAsia="en-US"/>
              </w:rPr>
              <w:t>≥</w:t>
            </w:r>
            <w:r w:rsidR="000E119F"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45</w:t>
            </w:r>
            <w:r>
              <w:rPr>
                <w:rFonts w:eastAsia="仿宋_GB2312" w:hint="eastAsia"/>
                <w:bCs/>
                <w:color w:val="auto"/>
                <w:sz w:val="19"/>
              </w:rPr>
              <w:t>万元</w:t>
            </w:r>
          </w:p>
        </w:tc>
      </w:tr>
      <w:tr w:rsidR="00FD4927" w:rsidTr="002F5458">
        <w:trPr>
          <w:trHeight w:hRule="exact" w:val="283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52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带动増加</w:t>
            </w:r>
            <w:r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脱贫（监测）人口</w:t>
            </w:r>
            <w:r>
              <w:rPr>
                <w:rFonts w:eastAsia="仿宋_GB2312" w:hint="eastAsia"/>
                <w:bCs/>
                <w:color w:val="auto"/>
                <w:sz w:val="19"/>
              </w:rPr>
              <w:t>收入（总收入）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0E119F">
            <w:pPr>
              <w:pStyle w:val="Other1"/>
              <w:spacing w:line="240" w:lineRule="exact"/>
              <w:ind w:firstLine="340"/>
              <w:contextualSpacing/>
              <w:rPr>
                <w:bCs/>
                <w:color w:val="auto"/>
                <w:sz w:val="19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z w:val="19"/>
                <w:lang w:val="en-US" w:eastAsia="en-US"/>
              </w:rPr>
              <w:t>≥</w:t>
            </w:r>
            <w:r w:rsidR="000E119F"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30</w:t>
            </w:r>
            <w:r>
              <w:rPr>
                <w:rFonts w:eastAsia="仿宋_GB2312" w:hint="eastAsia"/>
                <w:bCs/>
                <w:color w:val="auto"/>
                <w:sz w:val="19"/>
              </w:rPr>
              <w:t>万元</w:t>
            </w:r>
          </w:p>
        </w:tc>
      </w:tr>
      <w:tr w:rsidR="00FD4927" w:rsidTr="002F5458">
        <w:trPr>
          <w:trHeight w:hRule="exact" w:val="283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52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E27FDA" w:rsidP="00C614C8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  <w:lang w:val="en-US" w:eastAsia="zh-CN"/>
              </w:rPr>
              <w:t>★★</w:t>
            </w:r>
            <w:r>
              <w:rPr>
                <w:rFonts w:eastAsia="仿宋_GB2312" w:hint="eastAsia"/>
                <w:bCs/>
                <w:color w:val="auto"/>
                <w:sz w:val="19"/>
              </w:rPr>
              <w:t>★</w:t>
            </w:r>
            <w:r w:rsidR="00FD4927">
              <w:rPr>
                <w:rFonts w:eastAsia="仿宋_GB2312" w:hint="eastAsia"/>
                <w:bCs/>
                <w:color w:val="auto"/>
                <w:sz w:val="19"/>
              </w:rPr>
              <w:t>受益</w:t>
            </w:r>
            <w:r w:rsidR="00FD4927"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脱贫（监测）人口</w:t>
            </w:r>
            <w:r w:rsidR="00FD4927">
              <w:rPr>
                <w:rFonts w:eastAsia="仿宋_GB2312" w:hint="eastAsia"/>
                <w:bCs/>
                <w:color w:val="auto"/>
                <w:sz w:val="19"/>
              </w:rPr>
              <w:t>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0E119F">
            <w:pPr>
              <w:pStyle w:val="Other1"/>
              <w:spacing w:line="240" w:lineRule="exact"/>
              <w:ind w:firstLine="460"/>
              <w:contextualSpacing/>
              <w:rPr>
                <w:bCs/>
                <w:color w:val="auto"/>
                <w:sz w:val="19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z w:val="19"/>
                <w:lang w:val="en-US" w:eastAsia="en-US"/>
              </w:rPr>
              <w:t>≥</w:t>
            </w:r>
            <w:r w:rsidR="000E119F">
              <w:rPr>
                <w:rFonts w:eastAsia="仿宋_GB2312" w:hint="eastAsia"/>
                <w:bCs/>
                <w:color w:val="auto"/>
                <w:sz w:val="19"/>
                <w:lang w:val="en-US" w:eastAsia="zh-CN"/>
              </w:rPr>
              <w:t>175</w:t>
            </w:r>
            <w:r>
              <w:rPr>
                <w:rFonts w:eastAsia="仿宋_GB2312" w:hint="eastAsia"/>
                <w:bCs/>
                <w:color w:val="auto"/>
                <w:sz w:val="19"/>
              </w:rPr>
              <w:t>人</w:t>
            </w:r>
          </w:p>
        </w:tc>
      </w:tr>
      <w:tr w:rsidR="00FD4927" w:rsidTr="002F5458">
        <w:trPr>
          <w:trHeight w:hRule="exact" w:val="283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52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E27FDA" w:rsidP="00E27FDA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  <w:lang w:eastAsia="zh-CN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★</w:t>
            </w:r>
            <w:r w:rsidR="00FD4927">
              <w:rPr>
                <w:rFonts w:eastAsia="仿宋_GB2312" w:hint="eastAsia"/>
                <w:bCs/>
                <w:color w:val="auto"/>
                <w:sz w:val="19"/>
              </w:rPr>
              <w:t>带动</w:t>
            </w:r>
            <w:r w:rsidR="00FD4927"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脱贫（监测）人口</w:t>
            </w:r>
            <w:r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自主发展产业人数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E27FDA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z w:val="19"/>
                <w:lang w:val="en-US" w:eastAsia="en-US"/>
              </w:rPr>
              <w:t>≥</w:t>
            </w:r>
            <w:r w:rsidR="00E27FDA">
              <w:rPr>
                <w:rFonts w:eastAsia="仿宋_GB2312" w:hint="eastAsia"/>
                <w:bCs/>
                <w:color w:val="auto"/>
                <w:sz w:val="19"/>
                <w:lang w:val="en-US" w:eastAsia="zh-CN"/>
              </w:rPr>
              <w:t>10</w:t>
            </w:r>
            <w:r>
              <w:rPr>
                <w:rFonts w:eastAsia="仿宋_GB2312" w:hint="eastAsia"/>
                <w:bCs/>
                <w:color w:val="auto"/>
                <w:sz w:val="19"/>
              </w:rPr>
              <w:t>人</w:t>
            </w:r>
          </w:p>
        </w:tc>
      </w:tr>
      <w:tr w:rsidR="00FD4927" w:rsidTr="002F5458">
        <w:trPr>
          <w:trHeight w:hRule="exact" w:val="283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52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eastAsia="仿宋_GB2312"/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生态效益</w:t>
            </w:r>
          </w:p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指标</w:t>
            </w: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460"/>
              <w:contextualSpacing/>
              <w:rPr>
                <w:bCs/>
                <w:color w:val="auto"/>
                <w:sz w:val="19"/>
              </w:rPr>
            </w:pPr>
          </w:p>
        </w:tc>
      </w:tr>
      <w:tr w:rsidR="00FD4927" w:rsidTr="002F5458">
        <w:trPr>
          <w:trHeight w:hRule="exact" w:val="283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52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tabs>
                <w:tab w:val="left" w:leader="dot" w:pos="507"/>
              </w:tabs>
              <w:spacing w:line="240" w:lineRule="exact"/>
              <w:ind w:firstLine="140"/>
              <w:contextualSpacing/>
              <w:rPr>
                <w:bCs/>
                <w:color w:val="auto"/>
                <w:sz w:val="19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  <w:sz w:val="10"/>
              </w:rPr>
            </w:pPr>
          </w:p>
        </w:tc>
      </w:tr>
      <w:tr w:rsidR="00FD4927" w:rsidTr="002F5458">
        <w:trPr>
          <w:trHeight w:hRule="exact" w:val="283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52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eastAsia="仿宋_GB2312"/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可持续影响</w:t>
            </w:r>
          </w:p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指标</w:t>
            </w: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Pr="00E27FDA" w:rsidRDefault="00FD4927" w:rsidP="00C614C8">
            <w:pPr>
              <w:spacing w:line="240" w:lineRule="exact"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  <w:sz w:val="10"/>
              </w:rPr>
            </w:pPr>
          </w:p>
        </w:tc>
      </w:tr>
      <w:tr w:rsidR="00FD4927" w:rsidTr="002F5458">
        <w:trPr>
          <w:trHeight w:hRule="exact" w:val="283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52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tabs>
                <w:tab w:val="left" w:leader="dot" w:pos="507"/>
              </w:tabs>
              <w:spacing w:line="240" w:lineRule="exact"/>
              <w:ind w:firstLine="140"/>
              <w:contextualSpacing/>
              <w:rPr>
                <w:bCs/>
                <w:color w:val="auto"/>
                <w:sz w:val="19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  <w:sz w:val="10"/>
              </w:rPr>
            </w:pPr>
          </w:p>
        </w:tc>
      </w:tr>
      <w:tr w:rsidR="00FD4927" w:rsidTr="002F5458">
        <w:trPr>
          <w:trHeight w:hRule="exact" w:val="283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满意度指标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rFonts w:eastAsia="仿宋_GB2312"/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服务对象</w:t>
            </w:r>
          </w:p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jc w:val="center"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满意度指标</w:t>
            </w: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受益</w:t>
            </w:r>
            <w:r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脱贫（监测）人口</w:t>
            </w:r>
            <w:r>
              <w:rPr>
                <w:rFonts w:eastAsia="仿宋_GB2312" w:hint="eastAsia"/>
                <w:bCs/>
                <w:color w:val="auto"/>
                <w:sz w:val="19"/>
              </w:rPr>
              <w:t>满意度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E27FDA">
            <w:pPr>
              <w:pStyle w:val="Other1"/>
              <w:spacing w:line="240" w:lineRule="exact"/>
              <w:ind w:firstLine="500"/>
              <w:contextualSpacing/>
              <w:rPr>
                <w:bCs/>
                <w:color w:val="auto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z w:val="19"/>
                <w:lang w:val="en-US" w:eastAsia="en-US"/>
              </w:rPr>
              <w:t>≥</w:t>
            </w:r>
            <w:r w:rsidR="00E27FDA">
              <w:rPr>
                <w:rFonts w:eastAsia="仿宋_GB2312" w:hint="eastAsia"/>
                <w:bCs/>
                <w:color w:val="auto"/>
                <w:lang w:val="en-US" w:eastAsia="zh-CN"/>
              </w:rPr>
              <w:t>100</w:t>
            </w:r>
            <w:r>
              <w:rPr>
                <w:rFonts w:eastAsia="仿宋_GB2312" w:hint="eastAsia"/>
                <w:bCs/>
                <w:color w:val="auto"/>
                <w:lang w:val="en-US" w:eastAsia="en-US"/>
              </w:rPr>
              <w:t>%</w:t>
            </w:r>
          </w:p>
        </w:tc>
      </w:tr>
      <w:tr w:rsidR="00FD4927" w:rsidTr="002F5458">
        <w:trPr>
          <w:trHeight w:hRule="exact" w:val="283"/>
          <w:jc w:val="center"/>
        </w:trPr>
        <w:tc>
          <w:tcPr>
            <w:tcW w:w="371" w:type="pct"/>
            <w:vMerge/>
            <w:tcBorders>
              <w:left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52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E27FDA" w:rsidP="00C614C8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  <w:lang w:eastAsia="zh-CN"/>
              </w:rPr>
              <w:t>项目</w:t>
            </w:r>
            <w:r w:rsidR="00FD4927">
              <w:rPr>
                <w:rFonts w:eastAsia="仿宋_GB2312" w:hint="eastAsia"/>
                <w:bCs/>
                <w:color w:val="auto"/>
                <w:sz w:val="19"/>
              </w:rPr>
              <w:t>经营主体满意度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E27FDA">
            <w:pPr>
              <w:pStyle w:val="Other1"/>
              <w:spacing w:line="240" w:lineRule="exact"/>
              <w:ind w:firstLine="500"/>
              <w:contextualSpacing/>
              <w:rPr>
                <w:bCs/>
                <w:color w:val="auto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z w:val="19"/>
                <w:lang w:val="en-US" w:eastAsia="en-US"/>
              </w:rPr>
              <w:t>≥</w:t>
            </w:r>
            <w:r w:rsidR="00E27FDA">
              <w:rPr>
                <w:rFonts w:eastAsia="仿宋_GB2312" w:hint="eastAsia"/>
                <w:bCs/>
                <w:color w:val="auto"/>
                <w:lang w:val="en-US" w:eastAsia="zh-CN"/>
              </w:rPr>
              <w:t>100</w:t>
            </w:r>
            <w:r>
              <w:rPr>
                <w:rFonts w:eastAsia="仿宋_GB2312" w:hint="eastAsia"/>
                <w:bCs/>
                <w:color w:val="auto"/>
                <w:lang w:val="en-US" w:eastAsia="en-US"/>
              </w:rPr>
              <w:t>%</w:t>
            </w:r>
          </w:p>
        </w:tc>
      </w:tr>
      <w:tr w:rsidR="00FD4927" w:rsidTr="00E27FDA">
        <w:trPr>
          <w:trHeight w:hRule="exact" w:val="283"/>
          <w:jc w:val="center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5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spacing w:line="240" w:lineRule="exact"/>
              <w:contextualSpacing/>
              <w:rPr>
                <w:bCs/>
              </w:rPr>
            </w:pPr>
          </w:p>
        </w:tc>
        <w:tc>
          <w:tcPr>
            <w:tcW w:w="2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C614C8">
            <w:pPr>
              <w:pStyle w:val="Other1"/>
              <w:spacing w:line="240" w:lineRule="exact"/>
              <w:ind w:firstLine="0"/>
              <w:contextualSpacing/>
              <w:rPr>
                <w:bCs/>
                <w:color w:val="auto"/>
                <w:sz w:val="19"/>
              </w:rPr>
            </w:pPr>
            <w:r>
              <w:rPr>
                <w:rFonts w:eastAsia="仿宋_GB2312" w:hint="eastAsia"/>
                <w:bCs/>
                <w:color w:val="auto"/>
                <w:sz w:val="19"/>
              </w:rPr>
              <w:t>科技服务、技术指导和农业科技培训人员满意度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D4927" w:rsidRDefault="00FD4927" w:rsidP="00E27FDA">
            <w:pPr>
              <w:pStyle w:val="Other1"/>
              <w:spacing w:line="240" w:lineRule="exact"/>
              <w:ind w:firstLine="500"/>
              <w:contextualSpacing/>
              <w:rPr>
                <w:bCs/>
                <w:color w:val="auto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z w:val="19"/>
                <w:lang w:val="en-US" w:eastAsia="en-US"/>
              </w:rPr>
              <w:t>≥</w:t>
            </w:r>
            <w:r w:rsidR="00E27FDA">
              <w:rPr>
                <w:rFonts w:eastAsia="仿宋_GB2312" w:hint="eastAsia"/>
                <w:bCs/>
                <w:color w:val="auto"/>
                <w:lang w:eastAsia="zh-CN"/>
              </w:rPr>
              <w:t>100</w:t>
            </w:r>
            <w:r>
              <w:rPr>
                <w:rFonts w:eastAsia="仿宋_GB2312" w:hint="eastAsia"/>
                <w:bCs/>
                <w:color w:val="auto"/>
              </w:rPr>
              <w:t>%</w:t>
            </w:r>
          </w:p>
        </w:tc>
      </w:tr>
    </w:tbl>
    <w:p w:rsidR="00E27FDA" w:rsidRDefault="00E27FDA" w:rsidP="00FD4927">
      <w:pPr>
        <w:pStyle w:val="a0"/>
        <w:spacing w:after="0" w:line="240" w:lineRule="exact"/>
        <w:rPr>
          <w:rFonts w:ascii="宋体" w:eastAsia="仿宋_GB2312" w:hAnsi="宋体" w:cs="宋体"/>
          <w:kern w:val="0"/>
          <w:sz w:val="20"/>
          <w:szCs w:val="20"/>
        </w:rPr>
      </w:pPr>
    </w:p>
    <w:p w:rsidR="00FD4927" w:rsidRDefault="00FD4927" w:rsidP="00FD4927">
      <w:pPr>
        <w:pStyle w:val="a0"/>
        <w:spacing w:after="0" w:line="240" w:lineRule="exact"/>
        <w:rPr>
          <w:rFonts w:ascii="宋体" w:eastAsia="仿宋_GB2312" w:hAnsi="宋体" w:cs="宋体"/>
          <w:kern w:val="0"/>
          <w:sz w:val="20"/>
          <w:szCs w:val="20"/>
        </w:rPr>
      </w:pPr>
      <w:r>
        <w:rPr>
          <w:rFonts w:ascii="宋体" w:eastAsia="仿宋_GB2312" w:hAnsi="宋体" w:cs="宋体" w:hint="eastAsia"/>
          <w:kern w:val="0"/>
          <w:sz w:val="20"/>
          <w:szCs w:val="20"/>
        </w:rPr>
        <w:t>注：各地请根据实际情况，从上述绩效指标中选择适合的填报（其中三颗星为必填的核心绩效指标，可结合已下达的中央对地方专项转移支付绩效指标），也可自行增加或适当调整。</w:t>
      </w:r>
    </w:p>
    <w:p w:rsidR="00096E6E" w:rsidRPr="00E27FDA" w:rsidRDefault="00096E6E"/>
    <w:sectPr w:rsidR="00096E6E" w:rsidRPr="00E27FDA" w:rsidSect="00FD4927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199" w:rsidRDefault="00ED3199" w:rsidP="004918EE">
      <w:r>
        <w:separator/>
      </w:r>
    </w:p>
  </w:endnote>
  <w:endnote w:type="continuationSeparator" w:id="1">
    <w:p w:rsidR="00ED3199" w:rsidRDefault="00ED3199" w:rsidP="00491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199" w:rsidRDefault="00ED3199" w:rsidP="004918EE">
      <w:r>
        <w:separator/>
      </w:r>
    </w:p>
  </w:footnote>
  <w:footnote w:type="continuationSeparator" w:id="1">
    <w:p w:rsidR="00ED3199" w:rsidRDefault="00ED3199" w:rsidP="00491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927"/>
    <w:rsid w:val="00096E6E"/>
    <w:rsid w:val="000E119F"/>
    <w:rsid w:val="001B5E8D"/>
    <w:rsid w:val="004918EE"/>
    <w:rsid w:val="00BA3804"/>
    <w:rsid w:val="00D7257D"/>
    <w:rsid w:val="00E27FDA"/>
    <w:rsid w:val="00E80A10"/>
    <w:rsid w:val="00ED3199"/>
    <w:rsid w:val="00F27E83"/>
    <w:rsid w:val="00FD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D4927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FD4927"/>
    <w:pPr>
      <w:spacing w:after="120"/>
    </w:pPr>
    <w:rPr>
      <w:rFonts w:ascii="Times New Roman" w:hAnsi="Times New Roman"/>
    </w:rPr>
  </w:style>
  <w:style w:type="character" w:customStyle="1" w:styleId="Char">
    <w:name w:val="正文文本 Char"/>
    <w:basedOn w:val="a1"/>
    <w:link w:val="a0"/>
    <w:rsid w:val="00FD4927"/>
    <w:rPr>
      <w:rFonts w:ascii="Times New Roman" w:eastAsia="仿宋" w:hAnsi="Times New Roman" w:cs="Times New Roman"/>
      <w:sz w:val="32"/>
    </w:rPr>
  </w:style>
  <w:style w:type="paragraph" w:styleId="5">
    <w:name w:val="toc 5"/>
    <w:basedOn w:val="a"/>
    <w:next w:val="a"/>
    <w:uiPriority w:val="39"/>
    <w:unhideWhenUsed/>
    <w:qFormat/>
    <w:rsid w:val="00FD4927"/>
    <w:pPr>
      <w:ind w:leftChars="800" w:left="1680"/>
    </w:pPr>
  </w:style>
  <w:style w:type="paragraph" w:customStyle="1" w:styleId="Other1">
    <w:name w:val="Other|1"/>
    <w:basedOn w:val="a"/>
    <w:uiPriority w:val="99"/>
    <w:qFormat/>
    <w:rsid w:val="00FD4927"/>
    <w:pPr>
      <w:spacing w:line="410" w:lineRule="auto"/>
      <w:ind w:firstLine="400"/>
      <w:jc w:val="left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customStyle="1" w:styleId="Other2">
    <w:name w:val="Other|2"/>
    <w:basedOn w:val="a"/>
    <w:uiPriority w:val="99"/>
    <w:qFormat/>
    <w:rsid w:val="00FD4927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/>
    </w:rPr>
  </w:style>
  <w:style w:type="paragraph" w:styleId="a4">
    <w:name w:val="header"/>
    <w:basedOn w:val="a"/>
    <w:link w:val="Char0"/>
    <w:uiPriority w:val="99"/>
    <w:semiHidden/>
    <w:unhideWhenUsed/>
    <w:rsid w:val="0049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4918EE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91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4918EE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2</cp:revision>
  <dcterms:created xsi:type="dcterms:W3CDTF">2022-09-14T00:12:00Z</dcterms:created>
  <dcterms:modified xsi:type="dcterms:W3CDTF">2022-09-14T00:12:00Z</dcterms:modified>
</cp:coreProperties>
</file>