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600" w:lineRule="exact"/>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 xml:space="preserve">附件1</w:t>
      </w:r>
      <w:r/>
    </w:p>
    <w:p>
      <w:pPr>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jc w:val="center"/>
        <w:spacing w:line="600" w:lineRule="exact"/>
        <w:rPr>
          <w:rFonts w:ascii="Times New Roman" w:hAnsi="Times New Roman" w:eastAsia="方正小标宋简体"/>
          <w:bCs/>
          <w:color w:val="000000" w:themeColor="text1"/>
          <w:sz w:val="48"/>
          <w:szCs w:val="48"/>
        </w:rPr>
      </w:pPr>
      <w:r/>
      <w:bookmarkStart w:id="0" w:name="_Hlk522866945"/>
      <w:r>
        <w:rPr>
          <w:rFonts w:ascii="Times New Roman" w:hAnsi="Times New Roman" w:eastAsia="方正小标宋简体"/>
          <w:bCs/>
          <w:color w:val="000000" w:themeColor="text1"/>
          <w:sz w:val="48"/>
          <w:szCs w:val="48"/>
        </w:rPr>
        <w:t xml:space="preserve">鼎城区棉花制种大县奖励政策项目</w:t>
      </w:r>
      <w:r/>
    </w:p>
    <w:p>
      <w:pPr>
        <w:jc w:val="center"/>
        <w:spacing w:line="600" w:lineRule="exact"/>
        <w:rPr>
          <w:rFonts w:ascii="Times New Roman" w:hAnsi="Times New Roman" w:eastAsia="方正小标宋简体"/>
          <w:bCs/>
          <w:color w:val="000000" w:themeColor="text1"/>
          <w:sz w:val="48"/>
          <w:szCs w:val="48"/>
        </w:rPr>
      </w:pPr>
      <w:r>
        <w:rPr>
          <w:rFonts w:ascii="Times New Roman" w:hAnsi="Times New Roman" w:eastAsia="方正小标宋简体"/>
          <w:bCs/>
          <w:color w:val="000000" w:themeColor="text1"/>
          <w:sz w:val="48"/>
          <w:szCs w:val="48"/>
        </w:rPr>
        <w:t xml:space="preserve">实施主体（种业企业）遴选</w:t>
      </w:r>
      <w:r/>
    </w:p>
    <w:p>
      <w:pPr>
        <w:jc w:val="center"/>
        <w:spacing w:line="600" w:lineRule="exact"/>
        <w:rPr>
          <w:rFonts w:ascii="Times New Roman" w:hAnsi="Times New Roman" w:eastAsia="方正小标宋简体"/>
          <w:bCs/>
          <w:color w:val="000000" w:themeColor="text1"/>
          <w:sz w:val="48"/>
          <w:szCs w:val="48"/>
        </w:rPr>
      </w:pPr>
      <w:r>
        <w:rPr>
          <w:rFonts w:ascii="Times New Roman" w:hAnsi="Times New Roman" w:eastAsia="方正小标宋简体"/>
          <w:bCs/>
          <w:color w:val="000000" w:themeColor="text1"/>
          <w:sz w:val="48"/>
          <w:szCs w:val="48"/>
        </w:rPr>
        <w:t xml:space="preserve">申报</w:t>
      </w:r>
      <w:r>
        <w:rPr>
          <w:rFonts w:hint="eastAsia" w:ascii="Times New Roman" w:hAnsi="Times New Roman" w:eastAsia="方正小标宋简体"/>
          <w:bCs/>
          <w:color w:val="000000" w:themeColor="text1"/>
          <w:sz w:val="48"/>
          <w:szCs w:val="48"/>
        </w:rPr>
        <w:t xml:space="preserve">资料</w:t>
      </w:r>
      <w:bookmarkEnd w:id="0"/>
      <w:r/>
    </w:p>
    <w:p>
      <w:pPr>
        <w:jc w:val="center"/>
        <w:spacing w:line="600" w:lineRule="exact"/>
        <w:rPr>
          <w:rFonts w:ascii="Times New Roman" w:hAnsi="Times New Roman" w:eastAsia="楷体_GB2312"/>
          <w:b/>
          <w:color w:val="000000" w:themeColor="text1"/>
          <w:sz w:val="32"/>
          <w:szCs w:val="32"/>
        </w:rPr>
      </w:pPr>
      <w:r>
        <w:rPr>
          <w:rFonts w:ascii="Times New Roman" w:hAnsi="Times New Roman" w:eastAsia="楷体_GB2312"/>
          <w:b/>
          <w:color w:val="000000" w:themeColor="text1"/>
          <w:sz w:val="32"/>
          <w:szCs w:val="32"/>
        </w:rPr>
      </w:r>
      <w:r/>
    </w:p>
    <w:p>
      <w:pPr>
        <w:jc w:val="center"/>
        <w:spacing w:line="600" w:lineRule="exact"/>
        <w:rPr>
          <w:rFonts w:ascii="Times New Roman" w:hAnsi="Times New Roman" w:eastAsia="楷体_GB2312"/>
          <w:b/>
          <w:color w:val="000000" w:themeColor="text1"/>
          <w:sz w:val="32"/>
          <w:szCs w:val="32"/>
        </w:rPr>
      </w:pPr>
      <w:r>
        <w:rPr>
          <w:rFonts w:ascii="Times New Roman" w:hAnsi="Times New Roman" w:eastAsia="楷体_GB2312"/>
          <w:b/>
          <w:color w:val="000000" w:themeColor="text1"/>
          <w:sz w:val="32"/>
          <w:szCs w:val="32"/>
        </w:rPr>
        <w:t xml:space="preserve">（参考格式）</w:t>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640"/>
        <w:spacing w:line="6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r>
      <w:r/>
    </w:p>
    <w:p>
      <w:pPr>
        <w:ind w:firstLine="723"/>
        <w:spacing w:line="600" w:lineRule="exact"/>
        <w:rPr>
          <w:rFonts w:ascii="Times New Roman" w:hAnsi="Times New Roman" w:eastAsia="仿宋_GB2312"/>
          <w:b/>
          <w:color w:val="000000" w:themeColor="text1"/>
          <w:sz w:val="36"/>
          <w:szCs w:val="36"/>
        </w:rPr>
      </w:pPr>
      <w:r>
        <w:rPr>
          <w:rFonts w:ascii="Times New Roman" w:hAnsi="Times New Roman" w:eastAsia="仿宋_GB2312"/>
          <w:b/>
          <w:color w:val="000000" w:themeColor="text1"/>
          <w:sz w:val="36"/>
          <w:szCs w:val="36"/>
        </w:rPr>
        <w:t xml:space="preserve">项目申报单位：</w:t>
      </w:r>
      <w:r/>
    </w:p>
    <w:p>
      <w:pPr>
        <w:ind w:firstLine="723"/>
        <w:spacing w:line="600" w:lineRule="exact"/>
        <w:rPr>
          <w:rFonts w:ascii="Times New Roman" w:hAnsi="Times New Roman" w:eastAsia="仿宋_GB2312"/>
          <w:b/>
          <w:color w:val="000000" w:themeColor="text1"/>
          <w:sz w:val="36"/>
          <w:szCs w:val="36"/>
        </w:rPr>
      </w:pPr>
      <w:r>
        <w:rPr>
          <w:rFonts w:ascii="Times New Roman" w:hAnsi="Times New Roman" w:eastAsia="仿宋_GB2312"/>
          <w:b/>
          <w:color w:val="000000" w:themeColor="text1"/>
          <w:sz w:val="36"/>
          <w:szCs w:val="36"/>
        </w:rPr>
        <w:t xml:space="preserve">联系人及电话：</w:t>
      </w:r>
      <w:r/>
    </w:p>
    <w:p>
      <w:pPr>
        <w:ind w:firstLine="723"/>
        <w:spacing w:line="600" w:lineRule="exact"/>
        <w:rPr>
          <w:rFonts w:ascii="Times New Roman" w:hAnsi="Times New Roman" w:eastAsia="仿宋_GB2312"/>
          <w:b/>
          <w:color w:val="000000" w:themeColor="text1"/>
          <w:sz w:val="36"/>
          <w:szCs w:val="36"/>
        </w:rPr>
      </w:pPr>
      <w:r>
        <w:rPr>
          <w:rFonts w:ascii="Times New Roman" w:hAnsi="Times New Roman" w:eastAsia="仿宋_GB2312"/>
          <w:b/>
          <w:color w:val="000000" w:themeColor="text1"/>
          <w:sz w:val="36"/>
          <w:szCs w:val="36"/>
        </w:rPr>
        <w:t xml:space="preserve">申报日期：2022年10月  日</w:t>
      </w:r>
      <w:r/>
    </w:p>
    <w:p>
      <w:pPr>
        <w:ind w:firstLine="723"/>
        <w:spacing w:line="600" w:lineRule="exact"/>
        <w:rPr>
          <w:rFonts w:ascii="Times New Roman" w:hAnsi="Times New Roman" w:eastAsia="仿宋_GB2312"/>
          <w:b/>
          <w:color w:val="000000" w:themeColor="text1"/>
          <w:sz w:val="36"/>
          <w:szCs w:val="36"/>
        </w:rPr>
      </w:pPr>
      <w:r>
        <w:rPr>
          <w:rFonts w:ascii="Times New Roman" w:hAnsi="Times New Roman" w:eastAsia="仿宋_GB2312"/>
          <w:b/>
          <w:color w:val="000000" w:themeColor="text1"/>
          <w:sz w:val="36"/>
          <w:szCs w:val="36"/>
        </w:rPr>
      </w:r>
      <w:r/>
    </w:p>
    <w:p>
      <w:pPr>
        <w:rPr>
          <w:rFonts w:ascii="Times New Roman" w:hAnsi="Times New Roman" w:eastAsia="方正小标宋简体"/>
          <w:bCs/>
          <w:color w:val="000000" w:themeColor="text1"/>
          <w:sz w:val="44"/>
          <w:szCs w:val="44"/>
        </w:rPr>
      </w:pPr>
      <w:r/>
      <w:bookmarkStart w:id="1" w:name="_Hlk522867005"/>
      <w:r>
        <w:rPr>
          <w:rFonts w:ascii="Times New Roman" w:hAnsi="Times New Roman" w:eastAsia="方正小标宋简体"/>
          <w:bCs/>
          <w:color w:val="000000" w:themeColor="text1"/>
          <w:sz w:val="44"/>
          <w:szCs w:val="44"/>
        </w:rPr>
        <w:br w:type="page" w:clear="all"/>
      </w:r>
      <w:r/>
    </w:p>
    <w:p>
      <w:pPr>
        <w:jc w:val="center"/>
        <w:spacing w:line="600" w:lineRule="exact"/>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sz w:val="44"/>
          <w:szCs w:val="44"/>
        </w:rPr>
        <w:t xml:space="preserve">目  录</w:t>
      </w:r>
      <w:bookmarkEnd w:id="1"/>
      <w:r/>
    </w:p>
    <w:p>
      <w:pPr>
        <w:spacing w:line="600" w:lineRule="exact"/>
        <w:rPr>
          <w:rFonts w:ascii="Times New Roman" w:hAnsi="Times New Roman" w:eastAsia="仿宋_GB2312"/>
          <w:b/>
          <w:color w:val="000000" w:themeColor="text1"/>
          <w:sz w:val="48"/>
          <w:szCs w:val="48"/>
        </w:rPr>
      </w:pPr>
      <w:r>
        <w:rPr>
          <w:rFonts w:ascii="Times New Roman" w:hAnsi="Times New Roman" w:eastAsia="仿宋_GB2312"/>
          <w:b/>
          <w:color w:val="000000" w:themeColor="text1"/>
          <w:sz w:val="48"/>
          <w:szCs w:val="48"/>
        </w:rPr>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1、企业营业执照复印件</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2. 企业法人身份证复印件</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3. 农作物种子生产经营许可证主、副证复印件</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4. 上年度财务审计报告或银行资信证明</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5. 缴纳税收证明或承诺书</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6. 信用中国网站（www.creditchina.gov.cn）和中国政府采购网（www.ccgp.gov.cn）查询记录证明</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7. 种子检验室、加工厂房、仓库和其他设施的自有产权或自有资产的证明材料</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8. 品种审定证书复印件或品种权人生产经营授权书</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9. 项目实施前照片或现有基础照片</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10. 承诺函</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11. 2022年农作物种子生产经营备案表复印件</w:t>
      </w:r>
      <w:r/>
    </w:p>
    <w:p>
      <w:pPr>
        <w:ind w:firstLine="640"/>
        <w:spacing w:line="580" w:lineRule="exac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 xml:space="preserve">12. 种子生产、加工贮藏和检验专业技术人员资料</w:t>
      </w:r>
      <w:r/>
    </w:p>
    <w:p>
      <w:pPr>
        <w:ind w:firstLine="640"/>
        <w:spacing w:line="580" w:lineRule="exact"/>
        <w:rPr>
          <w:rFonts w:ascii="Times New Roman" w:hAnsi="Times New Roman" w:eastAsia="仿宋_GB2312"/>
          <w:sz w:val="32"/>
          <w:szCs w:val="32"/>
        </w:rPr>
      </w:pPr>
      <w:r>
        <w:rPr>
          <w:rFonts w:ascii="Times New Roman" w:hAnsi="Times New Roman" w:eastAsia="仿宋_GB2312"/>
          <w:sz w:val="32"/>
          <w:szCs w:val="32"/>
        </w:rPr>
        <w:t xml:space="preserve">1</w:t>
      </w:r>
      <w:r>
        <w:rPr>
          <w:rFonts w:hint="eastAsia" w:ascii="Times New Roman" w:hAnsi="Times New Roman" w:eastAsia="仿宋_GB2312"/>
          <w:sz w:val="32"/>
          <w:szCs w:val="32"/>
        </w:rPr>
        <w:t xml:space="preserve">3</w:t>
      </w:r>
      <w:r>
        <w:rPr>
          <w:rFonts w:ascii="Times New Roman" w:hAnsi="Times New Roman" w:eastAsia="仿宋_GB2312"/>
          <w:sz w:val="32"/>
          <w:szCs w:val="32"/>
        </w:rPr>
        <w:t xml:space="preserve">. 常德市鼎城区棉花制种大县项目申请表</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sz w:val="32"/>
          <w:szCs w:val="32"/>
        </w:rPr>
        <w:t xml:space="preserve">1</w:t>
      </w:r>
      <w:r>
        <w:rPr>
          <w:rFonts w:hint="eastAsia" w:ascii="Times New Roman" w:hAnsi="Times New Roman" w:eastAsia="仿宋_GB2312"/>
          <w:sz w:val="32"/>
          <w:szCs w:val="32"/>
        </w:rPr>
        <w:t xml:space="preserve">4</w:t>
      </w:r>
      <w:r>
        <w:rPr>
          <w:rFonts w:ascii="Times New Roman" w:hAnsi="Times New Roman" w:eastAsia="仿宋_GB2312"/>
          <w:sz w:val="32"/>
          <w:szCs w:val="32"/>
        </w:rPr>
        <w:t xml:space="preserve">. 项目实施规划或方案（包括单位</w:t>
      </w:r>
      <w:r>
        <w:rPr>
          <w:rFonts w:ascii="Times New Roman" w:hAnsi="Times New Roman" w:eastAsia="仿宋_GB2312"/>
          <w:color w:val="000000" w:themeColor="text1"/>
          <w:sz w:val="32"/>
          <w:szCs w:val="32"/>
        </w:rPr>
        <w:t xml:space="preserve">基本情况、项目基本情况、建设内容、投资额度和资金筹措、实施进度、预期效益）</w:t>
      </w:r>
      <w:r/>
    </w:p>
    <w:p>
      <w:pPr>
        <w:ind w:firstLine="640"/>
        <w:spacing w:line="58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1</w:t>
      </w:r>
      <w:r>
        <w:rPr>
          <w:rFonts w:hint="eastAsia" w:ascii="Times New Roman" w:hAnsi="Times New Roman" w:eastAsia="仿宋_GB2312"/>
          <w:color w:val="000000" w:themeColor="text1"/>
          <w:sz w:val="32"/>
          <w:szCs w:val="32"/>
        </w:rPr>
        <w:t xml:space="preserve">5</w:t>
      </w:r>
      <w:r>
        <w:rPr>
          <w:rFonts w:ascii="Times New Roman" w:hAnsi="Times New Roman" w:eastAsia="仿宋_GB2312"/>
          <w:color w:val="000000" w:themeColor="text1"/>
          <w:sz w:val="32"/>
          <w:szCs w:val="32"/>
        </w:rPr>
        <w:t xml:space="preserve">. 其它的证明材料（如龙头企业证书、企业品牌、产品质量检测报告、荣誉证书等）</w:t>
      </w:r>
      <w:r/>
    </w:p>
    <w:p>
      <w:pP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br w:type="page" w:clear="all"/>
      </w:r>
      <w:r/>
    </w:p>
    <w:p>
      <w:pPr>
        <w:jc w:val="center"/>
        <w:spacing w:line="600" w:lineRule="exact"/>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sz w:val="44"/>
          <w:szCs w:val="44"/>
        </w:rPr>
        <w:t xml:space="preserve">常德市鼎城区棉花制种大县项目申请表</w:t>
      </w:r>
      <w:r/>
    </w:p>
    <w:tbl>
      <w:tblPr>
        <w:tblStyle w:val="68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827"/>
        <w:gridCol w:w="13"/>
        <w:gridCol w:w="1279"/>
        <w:gridCol w:w="850"/>
        <w:gridCol w:w="171"/>
        <w:gridCol w:w="963"/>
        <w:gridCol w:w="1418"/>
        <w:gridCol w:w="2318"/>
      </w:tblGrid>
      <w:tr>
        <w:trPr>
          <w:jc w:val="center"/>
          <w:trHeight w:val="567"/>
        </w:trPr>
        <w:tc>
          <w:tcPr>
            <w:gridSpan w:val="2"/>
            <w:tcW w:w="184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申报单位</w:t>
            </w:r>
            <w:r/>
          </w:p>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(公章)</w:t>
            </w:r>
            <w:r/>
          </w:p>
        </w:tc>
        <w:tc>
          <w:tcPr>
            <w:gridSpan w:val="6"/>
            <w:tcW w:w="6999"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gridSpan w:val="2"/>
            <w:tcW w:w="184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申报类别</w:t>
            </w:r>
            <w:r/>
          </w:p>
        </w:tc>
        <w:tc>
          <w:tcPr>
            <w:gridSpan w:val="6"/>
            <w:tcW w:w="6999"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gridSpan w:val="2"/>
            <w:tcW w:w="184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项目名称</w:t>
            </w:r>
            <w:r/>
          </w:p>
        </w:tc>
        <w:tc>
          <w:tcPr>
            <w:gridSpan w:val="6"/>
            <w:tcW w:w="6999" w:type="dxa"/>
            <w:vAlign w:val="center"/>
            <w:textDirection w:val="lrTb"/>
            <w:noWrap w:val="false"/>
          </w:tcPr>
          <w:p>
            <w:pPr>
              <w:spacing w:line="400" w:lineRule="exact"/>
              <w:rPr>
                <w:rFonts w:ascii="Times New Roman" w:hAnsi="Times New Roman" w:eastAsia="仿宋_GB2312"/>
                <w:sz w:val="28"/>
                <w:szCs w:val="28"/>
                <w:u w:val="single"/>
              </w:rPr>
            </w:pPr>
            <w:r>
              <w:rPr>
                <w:rFonts w:ascii="Times New Roman" w:hAnsi="Times New Roman" w:eastAsia="仿宋_GB2312"/>
                <w:sz w:val="28"/>
                <w:szCs w:val="28"/>
                <w:u w:val="single"/>
              </w:rPr>
            </w:r>
            <w:r/>
          </w:p>
        </w:tc>
      </w:tr>
      <w:tr>
        <w:trPr>
          <w:jc w:val="center"/>
          <w:trHeight w:val="567"/>
        </w:trPr>
        <w:tc>
          <w:tcPr>
            <w:gridSpan w:val="2"/>
            <w:tcW w:w="184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联系人</w:t>
            </w:r>
            <w:r/>
          </w:p>
        </w:tc>
        <w:tc>
          <w:tcPr>
            <w:gridSpan w:val="3"/>
            <w:tcW w:w="2300"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2381"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联系电话</w:t>
            </w:r>
            <w:r/>
          </w:p>
        </w:tc>
        <w:tc>
          <w:tcPr>
            <w:tcW w:w="2318"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建设时间</w:t>
            </w:r>
            <w:r/>
          </w:p>
        </w:tc>
        <w:tc>
          <w:tcPr>
            <w:gridSpan w:val="7"/>
            <w:tcW w:w="7012"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建设地点</w:t>
            </w:r>
            <w:r/>
          </w:p>
        </w:tc>
        <w:tc>
          <w:tcPr>
            <w:gridSpan w:val="7"/>
            <w:tcW w:w="7012"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83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建设内容</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数量</w:t>
            </w:r>
            <w:r/>
          </w:p>
        </w:tc>
        <w:tc>
          <w:tcPr>
            <w:tcW w:w="850" w:type="dxa"/>
            <w:vAlign w:val="center"/>
            <w:textDirection w:val="lrTb"/>
            <w:noWrap w:val="false"/>
          </w:tcPr>
          <w:p>
            <w:pPr>
              <w:jc w:val="left"/>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单位</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单价（元）</w:t>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投资</w:t>
            </w:r>
            <w:r/>
          </w:p>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（万元）</w:t>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工程建设标准/设备品牌、型号</w:t>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如XX设备（不能单纯是什么生产线提质改造1条）</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1</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台</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新建XX加工车间</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Segoe UI Symbol"/>
                <w:sz w:val="28"/>
                <w:szCs w:val="28"/>
              </w:rPr>
              <w:t xml:space="preserve">㎡</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砖混结构、钢结构</w:t>
            </w:r>
            <w:r/>
          </w:p>
        </w:tc>
      </w:tr>
      <w:tr>
        <w:trPr>
          <w:jc w:val="center"/>
          <w:trHeight w:val="1004"/>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改造挂藏室</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Segoe UI Symbol"/>
                <w:sz w:val="28"/>
                <w:szCs w:val="28"/>
              </w:rPr>
              <w:t xml:space="preserve">㎡</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包括保温材料、电机、控制室等建设</w:t>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质量检测室</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100</w:t>
            </w:r>
            <w:r/>
          </w:p>
        </w:tc>
        <w:tc>
          <w:tcPr>
            <w:tcW w:w="850" w:type="dxa"/>
            <w:vAlign w:val="center"/>
            <w:textDirection w:val="lrTb"/>
            <w:noWrap w:val="false"/>
          </w:tcPr>
          <w:p>
            <w:pPr>
              <w:jc w:val="center"/>
              <w:spacing w:line="400" w:lineRule="exact"/>
              <w:rPr>
                <w:rFonts w:ascii="Times New Roman" w:hAnsi="Times New Roman" w:eastAsia="Segoe UI Symbol"/>
                <w:sz w:val="28"/>
                <w:szCs w:val="28"/>
              </w:rPr>
            </w:pPr>
            <w:r>
              <w:rPr>
                <w:rFonts w:ascii="Times New Roman" w:hAnsi="Times New Roman" w:eastAsia="Segoe UI Symbol"/>
                <w:sz w:val="28"/>
                <w:szCs w:val="28"/>
              </w:rPr>
              <w:t xml:space="preserve">㎡</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田间机耕道（硬化）</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m</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长XXm，宽XXm，厚XX公分，含路基</w:t>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田间机耕道（砂石）</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m</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田间机耕道（路基）</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m</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硬化沟渠</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500</w:t>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m</w:t>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以上为举例，请根据实际情况进行填写，并细化量化</w:t>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tcW w:w="1827"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292"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850"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gridSpan w:val="2"/>
            <w:tcW w:w="1134"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14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c>
          <w:tcPr>
            <w:tcW w:w="2318"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gridSpan w:val="6"/>
            <w:tcW w:w="5103"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总投资（万元）</w:t>
            </w:r>
            <w:r/>
          </w:p>
        </w:tc>
        <w:tc>
          <w:tcPr>
            <w:gridSpan w:val="2"/>
            <w:tcW w:w="3736"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r>
        <w:trPr>
          <w:jc w:val="center"/>
          <w:trHeight w:val="567"/>
        </w:trPr>
        <w:tc>
          <w:tcPr>
            <w:gridSpan w:val="6"/>
            <w:tcW w:w="5103" w:type="dxa"/>
            <w:vAlign w:val="center"/>
            <w:textDirection w:val="lrTb"/>
            <w:noWrap w:val="false"/>
          </w:tcPr>
          <w:p>
            <w:pPr>
              <w:jc w:val="cente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申请中央财政资金（万元）</w:t>
            </w:r>
            <w:r/>
          </w:p>
        </w:tc>
        <w:tc>
          <w:tcPr>
            <w:gridSpan w:val="2"/>
            <w:tcW w:w="3736" w:type="dxa"/>
            <w:vAlign w:val="center"/>
            <w:textDirection w:val="lrTb"/>
            <w:noWrap w:val="false"/>
          </w:tcPr>
          <w:p>
            <w:pPr>
              <w:spacing w:line="400" w:lineRule="exact"/>
              <w:rPr>
                <w:rFonts w:ascii="Times New Roman" w:hAnsi="Times New Roman" w:eastAsia="仿宋_GB2312"/>
                <w:sz w:val="28"/>
                <w:szCs w:val="28"/>
              </w:rPr>
            </w:pPr>
            <w:r>
              <w:rPr>
                <w:rFonts w:ascii="Times New Roman" w:hAnsi="Times New Roman" w:eastAsia="仿宋_GB2312"/>
                <w:sz w:val="28"/>
                <w:szCs w:val="28"/>
              </w:rPr>
            </w:r>
            <w:r/>
          </w:p>
        </w:tc>
      </w:tr>
    </w:tbl>
    <w:p>
      <w:pPr>
        <w:spacing w:line="600" w:lineRule="exact"/>
        <w:rPr>
          <w:rFonts w:ascii="Times New Roman" w:hAnsi="Times New Roman" w:eastAsia="仿宋_GB2312"/>
          <w:sz w:val="28"/>
          <w:szCs w:val="28"/>
        </w:rPr>
      </w:pPr>
      <w:r>
        <w:rPr>
          <w:rFonts w:ascii="Times New Roman" w:hAnsi="Times New Roman" w:eastAsia="仿宋_GB2312"/>
          <w:sz w:val="28"/>
          <w:szCs w:val="28"/>
        </w:rPr>
        <w:t xml:space="preserve">备注：建设内容表不够加页。</w:t>
      </w:r>
      <w:r/>
    </w:p>
    <w:p>
      <w:pPr>
        <w:ind w:firstLine="840"/>
        <w:spacing w:line="600" w:lineRule="exact"/>
        <w:rPr>
          <w:rFonts w:ascii="Times New Roman" w:hAnsi="Times New Roman" w:eastAsia="仿宋_GB2312"/>
          <w:sz w:val="28"/>
          <w:szCs w:val="28"/>
        </w:rPr>
      </w:pPr>
      <w:r>
        <w:rPr>
          <w:rFonts w:ascii="Times New Roman" w:hAnsi="Times New Roman" w:eastAsia="仿宋_GB2312"/>
          <w:sz w:val="28"/>
          <w:szCs w:val="28"/>
        </w:rPr>
        <w:t xml:space="preserve">造价请控制在合理范围内，总投资以第三方造价公司结论为准。</w:t>
      </w:r>
      <w:r/>
    </w:p>
    <w:p>
      <w:pPr>
        <w:ind w:firstLine="840"/>
        <w:spacing w:line="600" w:lineRule="exact"/>
        <w:rPr>
          <w:rFonts w:ascii="Times New Roman" w:hAnsi="Times New Roman" w:eastAsia="仿宋_GB2312"/>
          <w:sz w:val="28"/>
          <w:szCs w:val="28"/>
        </w:rPr>
      </w:pPr>
      <w:r>
        <w:rPr>
          <w:rFonts w:ascii="Times New Roman" w:hAnsi="Times New Roman" w:eastAsia="仿宋_GB2312"/>
          <w:sz w:val="28"/>
          <w:szCs w:val="28"/>
        </w:rPr>
      </w:r>
      <w:r/>
    </w:p>
    <w:p>
      <w:pPr>
        <w:ind w:firstLine="840"/>
        <w:spacing w:line="600" w:lineRule="exact"/>
        <w:rPr>
          <w:rFonts w:ascii="Times New Roman" w:hAnsi="Times New Roman" w:eastAsia="仿宋_GB2312"/>
          <w:sz w:val="28"/>
          <w:szCs w:val="28"/>
        </w:rPr>
      </w:pPr>
      <w:r>
        <w:rPr>
          <w:rFonts w:ascii="Times New Roman" w:hAnsi="Times New Roman" w:eastAsia="仿宋_GB2312"/>
          <w:sz w:val="28"/>
          <w:szCs w:val="28"/>
        </w:rPr>
      </w:r>
      <w:r/>
    </w:p>
    <w:p>
      <w:pPr>
        <w:ind w:firstLine="840"/>
        <w:spacing w:line="600" w:lineRule="exact"/>
        <w:rPr>
          <w:rFonts w:ascii="Times New Roman" w:hAnsi="Times New Roman" w:eastAsia="仿宋_GB2312"/>
          <w:sz w:val="28"/>
          <w:szCs w:val="28"/>
        </w:rPr>
      </w:pPr>
      <w:r>
        <w:rPr>
          <w:rFonts w:ascii="Times New Roman" w:hAnsi="Times New Roman" w:eastAsia="仿宋_GB2312"/>
          <w:sz w:val="28"/>
          <w:szCs w:val="28"/>
        </w:rPr>
      </w:r>
      <w:r/>
    </w:p>
    <w:p>
      <w:pPr>
        <w:rPr>
          <w:rFonts w:ascii="Times New Roman" w:hAnsi="Times New Roman" w:eastAsia="仿宋_GB2312"/>
          <w:sz w:val="28"/>
          <w:szCs w:val="28"/>
        </w:rPr>
      </w:pPr>
      <w:r>
        <w:rPr>
          <w:rFonts w:ascii="Times New Roman" w:hAnsi="Times New Roman" w:eastAsia="仿宋_GB2312"/>
          <w:sz w:val="28"/>
          <w:szCs w:val="28"/>
        </w:rPr>
        <w:br w:type="page" w:clear="all"/>
      </w:r>
      <w:r/>
    </w:p>
    <w:p>
      <w:pPr>
        <w:jc w:val="center"/>
        <w:spacing w:line="600" w:lineRule="exact"/>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sz w:val="44"/>
          <w:szCs w:val="44"/>
        </w:rPr>
        <w:t xml:space="preserve">常德市鼎城区棉花制种大县奖励政策项目</w:t>
      </w:r>
      <w:r/>
    </w:p>
    <w:p>
      <w:pPr>
        <w:jc w:val="center"/>
        <w:spacing w:line="600" w:lineRule="exact"/>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sz w:val="44"/>
          <w:szCs w:val="44"/>
        </w:rPr>
        <w:t xml:space="preserve">实施方案</w:t>
      </w:r>
      <w:r/>
    </w:p>
    <w:p>
      <w:pPr>
        <w:ind w:firstLine="880"/>
        <w:jc w:val="center"/>
        <w:spacing w:line="560" w:lineRule="exact"/>
        <w:tabs>
          <w:tab w:val="left" w:pos="8170" w:leader="dot"/>
        </w:tabs>
        <w:rPr>
          <w:rFonts w:ascii="Times New Roman" w:hAnsi="Times New Roman" w:eastAsia="方正小标宋_GBK"/>
          <w:b/>
          <w:sz w:val="44"/>
          <w:szCs w:val="44"/>
        </w:rPr>
      </w:pPr>
      <w:r>
        <w:rPr>
          <w:rFonts w:ascii="Times New Roman" w:hAnsi="Times New Roman" w:eastAsia="方正小标宋_GBK"/>
          <w:b/>
          <w:sz w:val="44"/>
          <w:szCs w:val="44"/>
        </w:rPr>
      </w:r>
      <w:r/>
    </w:p>
    <w:p>
      <w:pPr>
        <w:ind w:firstLine="800"/>
        <w:spacing w:line="600" w:lineRule="exact"/>
        <w:tabs>
          <w:tab w:val="left" w:pos="8170" w:leader="dot"/>
        </w:tabs>
        <w:rPr>
          <w:rFonts w:ascii="Times New Roman" w:hAnsi="Times New Roman" w:eastAsia="黑体"/>
          <w:sz w:val="32"/>
          <w:szCs w:val="32"/>
        </w:rPr>
      </w:pPr>
      <w:r>
        <w:rPr>
          <w:rFonts w:ascii="Times New Roman" w:hAnsi="Times New Roman" w:eastAsia="黑体"/>
          <w:sz w:val="32"/>
          <w:szCs w:val="32"/>
        </w:rPr>
        <w:t xml:space="preserve">一、单位基本情况</w:t>
      </w:r>
      <w:r/>
    </w:p>
    <w:p>
      <w:pPr>
        <w:ind w:firstLine="640"/>
        <w:spacing w:line="600" w:lineRule="exact"/>
        <w:tabs>
          <w:tab w:val="left" w:pos="8170" w:leader="dot"/>
        </w:tabs>
        <w:rPr>
          <w:rFonts w:ascii="Times New Roman" w:hAnsi="Times New Roman" w:eastAsia="仿宋_GB2312"/>
          <w:sz w:val="32"/>
          <w:szCs w:val="32"/>
        </w:rPr>
      </w:pPr>
      <w:r>
        <w:rPr>
          <w:rFonts w:ascii="Times New Roman" w:hAnsi="Times New Roman" w:eastAsia="仿宋_GB2312"/>
          <w:sz w:val="32"/>
          <w:szCs w:val="32"/>
        </w:rPr>
        <w:t xml:space="preserve">包括但不限于名称，法人，注册资金，人员，已有固定资产情况，上年度财务数据（公司总资产、营业收入、利润，资产负债率），获得的行政许可、荣誉等。</w:t>
      </w:r>
      <w:r/>
    </w:p>
    <w:p>
      <w:pPr>
        <w:ind w:firstLine="640"/>
        <w:spacing w:line="600" w:lineRule="exact"/>
        <w:tabs>
          <w:tab w:val="left" w:pos="8170" w:leader="dot"/>
        </w:tabs>
        <w:rPr>
          <w:rFonts w:ascii="Times New Roman" w:hAnsi="Times New Roman" w:eastAsia="黑体"/>
          <w:sz w:val="32"/>
          <w:szCs w:val="32"/>
        </w:rPr>
      </w:pPr>
      <w:r>
        <w:rPr>
          <w:rFonts w:ascii="Times New Roman" w:hAnsi="Times New Roman" w:eastAsia="黑体"/>
          <w:sz w:val="32"/>
          <w:szCs w:val="32"/>
        </w:rPr>
        <w:t xml:space="preserve">二、项目建设基本情况及主要建设内容</w:t>
      </w:r>
      <w:r/>
    </w:p>
    <w:p>
      <w:pPr>
        <w:ind w:firstLine="640"/>
        <w:spacing w:line="600" w:lineRule="exact"/>
        <w:tabs>
          <w:tab w:val="left" w:pos="8170" w:leader="dot"/>
        </w:tabs>
        <w:rPr>
          <w:rFonts w:ascii="Times New Roman" w:hAnsi="Times New Roman" w:eastAsia="仿宋_GB2312"/>
          <w:b/>
          <w:bCs/>
          <w:sz w:val="28"/>
          <w:szCs w:val="28"/>
        </w:rPr>
      </w:pPr>
      <w:r>
        <w:rPr>
          <w:rFonts w:ascii="Times New Roman" w:hAnsi="Times New Roman" w:eastAsia="仿宋_GB2312"/>
          <w:sz w:val="32"/>
          <w:szCs w:val="32"/>
        </w:rPr>
        <w:t xml:space="preserve">包括但不限于项目建设地点，取得的前期合法手续，拟建项目基础情况，主要建设内容以“常德市鼎城区棉花制大县项目申请表”为准</w:t>
      </w:r>
      <w:r/>
    </w:p>
    <w:p>
      <w:pPr>
        <w:ind w:firstLine="640"/>
        <w:spacing w:line="600" w:lineRule="exact"/>
        <w:tabs>
          <w:tab w:val="left" w:pos="8170" w:leader="dot"/>
        </w:tabs>
        <w:rPr>
          <w:rFonts w:ascii="Times New Roman" w:hAnsi="Times New Roman" w:eastAsia="黑体"/>
          <w:sz w:val="32"/>
          <w:szCs w:val="32"/>
        </w:rPr>
      </w:pPr>
      <w:r>
        <w:rPr>
          <w:rFonts w:ascii="Times New Roman" w:hAnsi="Times New Roman" w:eastAsia="黑体"/>
          <w:sz w:val="32"/>
          <w:szCs w:val="32"/>
        </w:rPr>
        <w:t xml:space="preserve">三、建设进度安排</w:t>
      </w:r>
      <w:r/>
    </w:p>
    <w:p>
      <w:pPr>
        <w:ind w:firstLine="640"/>
        <w:spacing w:line="600" w:lineRule="exact"/>
        <w:tabs>
          <w:tab w:val="left" w:pos="8170" w:leader="dot"/>
        </w:tabs>
        <w:rPr>
          <w:rFonts w:ascii="Times New Roman" w:hAnsi="Times New Roman" w:eastAsia="仿宋_GB2312"/>
          <w:sz w:val="32"/>
          <w:szCs w:val="32"/>
        </w:rPr>
      </w:pPr>
      <w:r>
        <w:rPr>
          <w:rFonts w:ascii="Times New Roman" w:hAnsi="Times New Roman" w:eastAsia="仿宋_GB2312"/>
          <w:sz w:val="32"/>
          <w:szCs w:val="32"/>
        </w:rPr>
        <w:t xml:space="preserve">按照计划，编写每季度项目建设进度</w:t>
      </w:r>
      <w:r/>
    </w:p>
    <w:p>
      <w:pPr>
        <w:jc w:val="center"/>
        <w:spacing w:line="560" w:lineRule="exact"/>
        <w:tabs>
          <w:tab w:val="left" w:pos="8170" w:leader="dot"/>
        </w:tabs>
        <w:rPr>
          <w:rFonts w:ascii="Times New Roman" w:hAnsi="Times New Roman" w:eastAsia="方正小标宋简体"/>
          <w:bCs/>
          <w:sz w:val="28"/>
          <w:szCs w:val="28"/>
        </w:rPr>
      </w:pPr>
      <w:r>
        <w:rPr>
          <w:rFonts w:ascii="Times New Roman" w:hAnsi="Times New Roman" w:eastAsia="方正小标宋简体"/>
          <w:bCs/>
          <w:sz w:val="28"/>
          <w:szCs w:val="28"/>
        </w:rPr>
        <w:t xml:space="preserve">项目建设进度表</w:t>
      </w:r>
      <w:r/>
    </w:p>
    <w:tbl>
      <w:tblPr>
        <w:tblStyle w:val="6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1980"/>
        <w:gridCol w:w="6316"/>
      </w:tblGrid>
      <w:tr>
        <w:trPr/>
        <w:tc>
          <w:tcPr>
            <w:tcW w:w="1980"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建设周期</w:t>
            </w:r>
            <w:r/>
          </w:p>
        </w:tc>
        <w:tc>
          <w:tcPr>
            <w:tcW w:w="6316"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计划建设内容及完成情况</w:t>
            </w:r>
            <w:r/>
          </w:p>
        </w:tc>
      </w:tr>
      <w:tr>
        <w:trPr/>
        <w:tc>
          <w:tcPr>
            <w:tcW w:w="1980"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年月日至年月日</w:t>
            </w:r>
            <w:r/>
          </w:p>
        </w:tc>
        <w:tc>
          <w:tcPr>
            <w:tcW w:w="6316"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1980"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年月日至年月日</w:t>
            </w:r>
            <w:r/>
          </w:p>
        </w:tc>
        <w:tc>
          <w:tcPr>
            <w:tcW w:w="6316"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1980"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年月日至年月日</w:t>
            </w:r>
            <w:r/>
          </w:p>
        </w:tc>
        <w:tc>
          <w:tcPr>
            <w:tcW w:w="6316"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1980"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年月日至年月日</w:t>
            </w:r>
            <w:r/>
          </w:p>
        </w:tc>
        <w:tc>
          <w:tcPr>
            <w:tcW w:w="6316"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1980"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年月日至年月日</w:t>
            </w:r>
            <w:r/>
          </w:p>
        </w:tc>
        <w:tc>
          <w:tcPr>
            <w:tcW w:w="6316" w:type="dxa"/>
            <w:textDirection w:val="lrTb"/>
            <w:noWrap w:val="false"/>
          </w:tcPr>
          <w:p>
            <w:pP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bl>
    <w:p>
      <w:pPr>
        <w:ind w:firstLine="640"/>
        <w:spacing w:line="600" w:lineRule="exact"/>
        <w:tabs>
          <w:tab w:val="left" w:pos="8170" w:leader="dot"/>
        </w:tabs>
        <w:rPr>
          <w:rFonts w:ascii="Times New Roman" w:hAnsi="Times New Roman" w:eastAsia="黑体"/>
          <w:sz w:val="32"/>
          <w:szCs w:val="32"/>
        </w:rPr>
      </w:pPr>
      <w:r>
        <w:rPr>
          <w:rFonts w:ascii="Times New Roman" w:hAnsi="Times New Roman" w:eastAsia="黑体"/>
          <w:sz w:val="32"/>
          <w:szCs w:val="32"/>
        </w:rPr>
        <w:t xml:space="preserve">四、资金来源</w:t>
      </w:r>
      <w:r/>
    </w:p>
    <w:p>
      <w:pPr>
        <w:ind w:firstLine="640"/>
        <w:spacing w:line="600" w:lineRule="exact"/>
        <w:tabs>
          <w:tab w:val="left" w:pos="8170" w:leader="dot"/>
        </w:tabs>
        <w:rPr>
          <w:rFonts w:ascii="Times New Roman" w:hAnsi="Times New Roman" w:eastAsia="仿宋_GB2312"/>
          <w:sz w:val="32"/>
          <w:szCs w:val="32"/>
        </w:rPr>
      </w:pPr>
      <w:r>
        <w:rPr>
          <w:rFonts w:ascii="Times New Roman" w:hAnsi="Times New Roman" w:eastAsia="仿宋_GB2312"/>
          <w:sz w:val="32"/>
          <w:szCs w:val="32"/>
        </w:rPr>
        <w:t xml:space="preserve">资金来源包括总投资XX万元，申请中央财政资金XX万元，自筹资金XX万元等。</w:t>
      </w:r>
      <w:r/>
    </w:p>
    <w:p>
      <w:pPr>
        <w:jc w:val="center"/>
        <w:spacing w:line="600" w:lineRule="exact"/>
        <w:tabs>
          <w:tab w:val="left" w:pos="8170" w:leader="dot"/>
        </w:tabs>
        <w:rPr>
          <w:rFonts w:ascii="Times New Roman" w:hAnsi="Times New Roman" w:eastAsia="方正小标宋简体"/>
          <w:bCs/>
          <w:sz w:val="28"/>
          <w:szCs w:val="28"/>
        </w:rPr>
      </w:pPr>
      <w:r>
        <w:rPr>
          <w:rFonts w:ascii="Times New Roman" w:hAnsi="Times New Roman" w:eastAsia="方正小标宋简体"/>
          <w:bCs/>
          <w:sz w:val="28"/>
          <w:szCs w:val="28"/>
        </w:rPr>
      </w:r>
      <w:r/>
    </w:p>
    <w:p>
      <w:pPr>
        <w:jc w:val="center"/>
        <w:spacing w:line="600" w:lineRule="exact"/>
        <w:tabs>
          <w:tab w:val="left" w:pos="8170" w:leader="dot"/>
        </w:tabs>
        <w:rPr>
          <w:rFonts w:ascii="Times New Roman" w:hAnsi="Times New Roman" w:eastAsia="方正小标宋简体"/>
          <w:bCs/>
          <w:sz w:val="28"/>
          <w:szCs w:val="28"/>
        </w:rPr>
      </w:pPr>
      <w:r>
        <w:rPr>
          <w:rFonts w:ascii="Times New Roman" w:hAnsi="Times New Roman" w:eastAsia="方正小标宋简体"/>
          <w:bCs/>
          <w:sz w:val="28"/>
          <w:szCs w:val="28"/>
        </w:rPr>
        <w:t xml:space="preserve">项目总投资及财政资金使用方向单位：万元</w:t>
      </w:r>
      <w:r/>
    </w:p>
    <w:tbl>
      <w:tblPr>
        <w:tblStyle w:val="6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top w:w="0" w:type="dxa"/>
          <w:right w:w="108" w:type="dxa"/>
          <w:bottom w:w="0" w:type="dxa"/>
        </w:tblCellMar>
        <w:tblLook w:val="04A0" w:firstRow="1" w:lastRow="0" w:firstColumn="1" w:lastColumn="0" w:noHBand="0" w:noVBand="1"/>
      </w:tblPr>
      <w:tblGrid>
        <w:gridCol w:w="846"/>
        <w:gridCol w:w="2126"/>
        <w:gridCol w:w="2005"/>
        <w:gridCol w:w="1659"/>
        <w:gridCol w:w="1660"/>
      </w:tblGrid>
      <w:tr>
        <w:trPr/>
        <w:tc>
          <w:tcPr>
            <w:tcW w:w="846"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序号</w:t>
            </w:r>
            <w:r/>
          </w:p>
        </w:tc>
        <w:tc>
          <w:tcPr>
            <w:tcW w:w="2126"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建设内容</w:t>
            </w:r>
            <w:r/>
          </w:p>
        </w:tc>
        <w:tc>
          <w:tcPr>
            <w:tcW w:w="2005"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总投资</w:t>
            </w:r>
            <w:r/>
          </w:p>
        </w:tc>
        <w:tc>
          <w:tcPr>
            <w:tcW w:w="1659"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其中申请中央财政资金</w:t>
            </w:r>
            <w:r/>
          </w:p>
        </w:tc>
        <w:tc>
          <w:tcPr>
            <w:tcW w:w="1660" w:type="dxa"/>
            <w:textDirection w:val="lrTb"/>
            <w:noWrap w:val="false"/>
          </w:tcPr>
          <w:p>
            <w:pPr>
              <w:jc w:val="center"/>
              <w:spacing w:line="400" w:lineRule="exact"/>
              <w:tabs>
                <w:tab w:val="left" w:pos="8170" w:leader="dot"/>
              </w:tabs>
              <w:rPr>
                <w:rFonts w:ascii="Times New Roman" w:hAnsi="Times New Roman" w:eastAsia="仿宋_GB2312"/>
                <w:b/>
                <w:bCs/>
                <w:sz w:val="24"/>
                <w:szCs w:val="24"/>
              </w:rPr>
            </w:pPr>
            <w:r>
              <w:rPr>
                <w:rFonts w:ascii="Times New Roman" w:hAnsi="Times New Roman" w:eastAsia="仿宋_GB2312"/>
                <w:b/>
                <w:bCs/>
                <w:sz w:val="24"/>
                <w:szCs w:val="24"/>
              </w:rPr>
              <w:t xml:space="preserve">自筹</w:t>
            </w:r>
            <w:r/>
          </w:p>
        </w:tc>
      </w:tr>
      <w:tr>
        <w:trPr/>
        <w:tc>
          <w:tcPr>
            <w:tcW w:w="84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1</w:t>
            </w:r>
            <w:r/>
          </w:p>
        </w:tc>
        <w:tc>
          <w:tcPr>
            <w:tcW w:w="212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005"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59"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60"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84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2</w:t>
            </w:r>
            <w:r/>
          </w:p>
        </w:tc>
        <w:tc>
          <w:tcPr>
            <w:tcW w:w="212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005"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59"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60"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84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3</w:t>
            </w:r>
            <w:r/>
          </w:p>
        </w:tc>
        <w:tc>
          <w:tcPr>
            <w:tcW w:w="212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005"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59"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60"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84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t xml:space="preserve">4</w:t>
            </w:r>
            <w:r/>
          </w:p>
        </w:tc>
        <w:tc>
          <w:tcPr>
            <w:tcW w:w="212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005"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59"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60"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r>
        <w:trPr/>
        <w:tc>
          <w:tcPr>
            <w:tcW w:w="84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126"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2005"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59"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c>
          <w:tcPr>
            <w:tcW w:w="1660" w:type="dxa"/>
            <w:textDirection w:val="lrTb"/>
            <w:noWrap w:val="false"/>
          </w:tcPr>
          <w:p>
            <w:pPr>
              <w:jc w:val="center"/>
              <w:spacing w:line="400" w:lineRule="exact"/>
              <w:tabs>
                <w:tab w:val="left" w:pos="8170" w:leader="dot"/>
              </w:tabs>
              <w:rPr>
                <w:rFonts w:ascii="Times New Roman" w:hAnsi="Times New Roman" w:eastAsia="仿宋_GB2312"/>
                <w:sz w:val="24"/>
                <w:szCs w:val="24"/>
              </w:rPr>
            </w:pPr>
            <w:r>
              <w:rPr>
                <w:rFonts w:ascii="Times New Roman" w:hAnsi="Times New Roman" w:eastAsia="仿宋_GB2312"/>
                <w:sz w:val="24"/>
                <w:szCs w:val="24"/>
              </w:rPr>
            </w:r>
            <w:r/>
          </w:p>
        </w:tc>
      </w:tr>
    </w:tbl>
    <w:p>
      <w:pPr>
        <w:ind w:firstLine="640"/>
        <w:spacing w:line="600" w:lineRule="exact"/>
        <w:tabs>
          <w:tab w:val="left" w:pos="8170" w:leader="dot"/>
        </w:tabs>
        <w:rPr>
          <w:rFonts w:ascii="Times New Roman" w:hAnsi="Times New Roman" w:eastAsia="黑体"/>
          <w:sz w:val="32"/>
          <w:szCs w:val="32"/>
        </w:rPr>
      </w:pPr>
      <w:r>
        <w:rPr>
          <w:rFonts w:ascii="Times New Roman" w:hAnsi="Times New Roman" w:eastAsia="黑体"/>
          <w:sz w:val="32"/>
          <w:szCs w:val="32"/>
        </w:rPr>
        <w:t xml:space="preserve">五、效益分析</w:t>
      </w:r>
      <w:r/>
    </w:p>
    <w:p>
      <w:pPr>
        <w:ind w:firstLine="643"/>
        <w:spacing w:line="600" w:lineRule="exact"/>
        <w:tabs>
          <w:tab w:val="left" w:pos="8170" w:leader="dot"/>
        </w:tabs>
        <w:rPr>
          <w:rFonts w:ascii="Times New Roman" w:hAnsi="Times New Roman" w:eastAsia="楷体_GB2312"/>
          <w:b/>
          <w:sz w:val="32"/>
          <w:szCs w:val="32"/>
        </w:rPr>
      </w:pPr>
      <w:r>
        <w:rPr>
          <w:rFonts w:ascii="Times New Roman" w:hAnsi="Times New Roman" w:eastAsia="楷体_GB2312"/>
          <w:b/>
          <w:sz w:val="32"/>
          <w:szCs w:val="32"/>
        </w:rPr>
        <w:t xml:space="preserve">1、经济效益。</w:t>
      </w:r>
      <w:r>
        <w:rPr>
          <w:rFonts w:ascii="Times New Roman" w:hAnsi="Times New Roman" w:eastAsia="仿宋_GB2312"/>
          <w:bCs/>
          <w:color w:val="000000"/>
          <w:sz w:val="32"/>
          <w:szCs w:val="32"/>
        </w:rPr>
        <w:t xml:space="preserve">项目完成后，棉花制繁种面积、棉种产量和种子年精深加工量相比2021年分别提高XX亩、XX万公斤、XX万公斤。棉种年销售收入相比上年增加XX万元。通过生产加工等设施设备更新换代，生产加工能力和种子质量合格率分别提升了XX%，智能化、精细化、自动化水平不断提升等情况。</w:t>
      </w:r>
      <w:r/>
    </w:p>
    <w:p>
      <w:pPr>
        <w:ind w:firstLine="643"/>
        <w:spacing w:line="600" w:lineRule="exact"/>
        <w:tabs>
          <w:tab w:val="left" w:pos="8170" w:leader="dot"/>
        </w:tabs>
        <w:rPr>
          <w:rFonts w:ascii="Times New Roman" w:hAnsi="Times New Roman" w:eastAsia="仿宋_GB2312"/>
          <w:sz w:val="32"/>
          <w:szCs w:val="32"/>
        </w:rPr>
      </w:pPr>
      <w:r>
        <w:rPr>
          <w:rFonts w:ascii="Times New Roman" w:hAnsi="Times New Roman" w:eastAsia="楷体_GB2312"/>
          <w:b/>
          <w:sz w:val="32"/>
          <w:szCs w:val="32"/>
        </w:rPr>
        <w:t xml:space="preserve">2、社会效益。</w:t>
      </w:r>
      <w:r>
        <w:rPr>
          <w:rFonts w:ascii="Times New Roman" w:hAnsi="Times New Roman" w:eastAsia="仿宋_GB2312"/>
          <w:sz w:val="32"/>
          <w:szCs w:val="32"/>
        </w:rPr>
        <w:t xml:space="preserve">企业、合作社、专业化服务组织和棉农合作更加紧密，三产融合发展。</w:t>
      </w:r>
      <w:r>
        <w:rPr>
          <w:rFonts w:ascii="Times New Roman" w:hAnsi="Times New Roman" w:eastAsia="仿宋_GB2312"/>
          <w:bCs/>
          <w:color w:val="000000"/>
          <w:sz w:val="32"/>
          <w:szCs w:val="32"/>
        </w:rPr>
        <w:t xml:space="preserve">做大做强产业、带动产业发展、助农增收、带动农民就业等情况。</w:t>
      </w:r>
      <w:r/>
    </w:p>
    <w:p>
      <w:pPr>
        <w:ind w:firstLine="643"/>
        <w:spacing w:line="600" w:lineRule="exact"/>
        <w:tabs>
          <w:tab w:val="left" w:pos="8170" w:leader="dot"/>
        </w:tabs>
        <w:rPr>
          <w:rFonts w:ascii="Times New Roman" w:hAnsi="Times New Roman" w:eastAsia="仿宋_GB2312"/>
          <w:sz w:val="32"/>
          <w:szCs w:val="32"/>
        </w:rPr>
      </w:pPr>
      <w:r>
        <w:rPr>
          <w:rFonts w:ascii="Times New Roman" w:hAnsi="Times New Roman" w:eastAsia="楷体_GB2312"/>
          <w:b/>
          <w:sz w:val="32"/>
          <w:szCs w:val="32"/>
        </w:rPr>
        <w:t xml:space="preserve">3、生态效益。</w:t>
      </w:r>
      <w:r>
        <w:rPr>
          <w:rFonts w:ascii="Times New Roman" w:hAnsi="Times New Roman" w:eastAsia="仿宋_GB2312"/>
          <w:bCs/>
          <w:color w:val="000000"/>
          <w:sz w:val="32"/>
          <w:szCs w:val="32"/>
        </w:rPr>
        <w:t xml:space="preserve">化肥、农药减量增效、专业化统防统治服务等情况。</w:t>
      </w:r>
      <w:r/>
    </w:p>
    <w:p>
      <w:pPr>
        <w:ind w:firstLine="640"/>
        <w:spacing w:line="600" w:lineRule="exact"/>
        <w:rPr>
          <w:rFonts w:ascii="Times New Roman" w:hAnsi="Times New Roman" w:eastAsia="仿宋_GB2312"/>
          <w:bCs/>
          <w:color w:val="000000"/>
          <w:sz w:val="32"/>
          <w:szCs w:val="32"/>
        </w:rPr>
      </w:pPr>
      <w:r>
        <w:rPr>
          <w:rFonts w:ascii="Times New Roman" w:hAnsi="Times New Roman" w:eastAsia="仿宋_GB2312"/>
          <w:bCs/>
          <w:color w:val="000000"/>
          <w:sz w:val="32"/>
          <w:szCs w:val="32"/>
        </w:rPr>
      </w:r>
      <w:r/>
    </w:p>
    <w:p>
      <w:pPr>
        <w:ind w:firstLine="6080"/>
        <w:spacing w:line="600" w:lineRule="exact"/>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公司名称（公章）</w:t>
      </w:r>
      <w:r/>
    </w:p>
    <w:p>
      <w:pPr>
        <w:ind w:firstLine="640"/>
        <w:spacing w:line="600" w:lineRule="exact"/>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                                     年  月</w:t>
      </w:r>
      <w:r>
        <w:rPr>
          <w:rFonts w:hint="eastAsia" w:ascii="Times New Roman" w:hAnsi="Times New Roman" w:eastAsia="仿宋_GB2312"/>
          <w:bCs/>
          <w:color w:val="000000"/>
          <w:sz w:val="32"/>
          <w:szCs w:val="32"/>
        </w:rPr>
        <w:t xml:space="preserve">   日</w:t>
      </w:r>
      <w:r/>
    </w:p>
    <w:p>
      <w:pPr>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br w:type="page" w:clear="all"/>
      </w:r>
      <w:r/>
    </w:p>
    <w:p>
      <w:pPr>
        <w:jc w:val="center"/>
        <w:spacing w:line="600" w:lineRule="exact"/>
        <w:rPr>
          <w:rFonts w:ascii="Times New Roman" w:hAnsi="Times New Roman" w:eastAsia="方正小标宋简体"/>
          <w:bCs/>
          <w:color w:val="000000" w:themeColor="text1"/>
          <w:sz w:val="44"/>
          <w:szCs w:val="44"/>
        </w:rPr>
      </w:pPr>
      <w:r>
        <w:rPr>
          <w:rFonts w:ascii="Times New Roman" w:hAnsi="Times New Roman" w:eastAsia="方正小标宋简体"/>
          <w:bCs/>
          <w:color w:val="000000" w:themeColor="text1"/>
          <w:sz w:val="44"/>
          <w:szCs w:val="44"/>
        </w:rPr>
        <w:t xml:space="preserve">承 诺 函</w:t>
      </w:r>
      <w:r/>
    </w:p>
    <w:p>
      <w:pPr>
        <w:jc w:val="center"/>
        <w:spacing w:line="600" w:lineRule="exact"/>
        <w:rPr>
          <w:rFonts w:ascii="Times New Roman" w:hAnsi="Times New Roman"/>
          <w:b/>
          <w:bCs/>
          <w:color w:val="000000" w:themeColor="text1"/>
          <w:sz w:val="44"/>
          <w:szCs w:val="44"/>
        </w:rPr>
      </w:pPr>
      <w:r>
        <w:rPr>
          <w:rFonts w:ascii="Times New Roman" w:hAnsi="Times New Roman"/>
          <w:b/>
          <w:bCs/>
          <w:color w:val="000000" w:themeColor="text1"/>
          <w:sz w:val="44"/>
          <w:szCs w:val="44"/>
        </w:rPr>
      </w:r>
      <w:r/>
    </w:p>
    <w:p>
      <w:pPr>
        <w:ind w:firstLine="640"/>
        <w:spacing w:line="590" w:lineRule="exact"/>
        <w:rPr>
          <w:rFonts w:ascii="Times New Roman" w:hAnsi="Times New Roman" w:eastAsia="仿宋_GB2312"/>
          <w:sz w:val="32"/>
          <w:szCs w:val="32"/>
        </w:rPr>
      </w:pPr>
      <w:r>
        <w:rPr>
          <w:rFonts w:ascii="Times New Roman" w:hAnsi="Times New Roman" w:eastAsia="仿宋_GB2312"/>
          <w:sz w:val="32"/>
          <w:szCs w:val="32"/>
        </w:rPr>
        <w:t xml:space="preserve">我公司自愿申请承担常德市鼎城区棉花制种大县奖励政策项目建设任务。现郑重承诺：我公司提供的所有材料真实可靠，并严格按照项目建设方案认真组织实施。如有虚假或未在规定期限内完成建设任务，本单位愿意承担相应的经济和法律责任。</w:t>
      </w:r>
      <w:r/>
    </w:p>
    <w:p>
      <w:pPr>
        <w:ind w:firstLine="640"/>
        <w:spacing w:line="590" w:lineRule="exact"/>
        <w:rPr>
          <w:rFonts w:ascii="Times New Roman" w:hAnsi="Times New Roman" w:eastAsia="仿宋_GB2312"/>
          <w:sz w:val="32"/>
          <w:szCs w:val="32"/>
        </w:rPr>
      </w:pPr>
      <w:r>
        <w:rPr>
          <w:rFonts w:ascii="Times New Roman" w:hAnsi="Times New Roman" w:eastAsia="仿宋_GB2312"/>
          <w:sz w:val="32"/>
          <w:szCs w:val="32"/>
        </w:rPr>
      </w:r>
      <w:r/>
    </w:p>
    <w:p>
      <w:pPr>
        <w:ind w:firstLine="640"/>
        <w:spacing w:line="590" w:lineRule="exact"/>
        <w:rPr>
          <w:rFonts w:ascii="Times New Roman" w:hAnsi="Times New Roman" w:eastAsia="仿宋_GB2312"/>
          <w:sz w:val="32"/>
          <w:szCs w:val="32"/>
        </w:rPr>
      </w:pPr>
      <w:r>
        <w:rPr>
          <w:rFonts w:ascii="Times New Roman" w:hAnsi="Times New Roman" w:eastAsia="仿宋_GB2312"/>
          <w:sz w:val="32"/>
          <w:szCs w:val="32"/>
        </w:rPr>
      </w:r>
      <w:r/>
    </w:p>
    <w:p>
      <w:pPr>
        <w:ind w:firstLine="4160"/>
        <w:spacing w:line="590" w:lineRule="exact"/>
        <w:rPr>
          <w:rFonts w:ascii="Times New Roman" w:hAnsi="Times New Roman" w:eastAsia="仿宋_GB2312"/>
          <w:sz w:val="32"/>
          <w:szCs w:val="32"/>
        </w:rPr>
      </w:pPr>
      <w:r>
        <w:rPr>
          <w:rFonts w:ascii="Times New Roman" w:hAnsi="Times New Roman" w:eastAsia="仿宋_GB2312"/>
          <w:sz w:val="32"/>
          <w:szCs w:val="32"/>
        </w:rPr>
        <w:t xml:space="preserve">企业（单位）签章：</w:t>
      </w:r>
      <w:r/>
    </w:p>
    <w:p>
      <w:pPr>
        <w:ind w:firstLine="4160"/>
        <w:spacing w:line="590" w:lineRule="exact"/>
        <w:rPr>
          <w:rFonts w:ascii="Times New Roman" w:hAnsi="Times New Roman" w:eastAsia="仿宋_GB2312"/>
          <w:sz w:val="32"/>
          <w:szCs w:val="32"/>
        </w:rPr>
      </w:pPr>
      <w:r>
        <w:rPr>
          <w:rFonts w:ascii="Times New Roman" w:hAnsi="Times New Roman" w:eastAsia="仿宋_GB2312"/>
          <w:sz w:val="32"/>
          <w:szCs w:val="32"/>
        </w:rPr>
        <w:t xml:space="preserve">法人代表签名：</w:t>
      </w:r>
      <w:r/>
    </w:p>
    <w:p>
      <w:pPr>
        <w:ind w:firstLine="4640"/>
        <w:spacing w:line="590" w:lineRule="exact"/>
        <w:rPr>
          <w:rFonts w:ascii="Times New Roman" w:hAnsi="Times New Roman" w:eastAsia="仿宋_GB2312"/>
          <w:sz w:val="32"/>
          <w:szCs w:val="32"/>
        </w:rPr>
      </w:pPr>
      <w:r>
        <w:rPr>
          <w:rFonts w:ascii="Times New Roman" w:hAnsi="Times New Roman" w:eastAsia="仿宋_GB2312"/>
          <w:sz w:val="32"/>
          <w:szCs w:val="32"/>
        </w:rPr>
        <w:t xml:space="preserve">年  月  日</w:t>
      </w:r>
      <w:r/>
    </w:p>
    <w:p>
      <w:pPr>
        <w:ind w:firstLine="4640"/>
        <w:spacing w:line="590" w:lineRule="exact"/>
        <w:rPr>
          <w:rFonts w:ascii="Times New Roman" w:hAnsi="Times New Roman" w:eastAsia="仿宋_GB2312"/>
          <w:sz w:val="32"/>
          <w:szCs w:val="32"/>
        </w:rPr>
      </w:pPr>
      <w:r>
        <w:rPr>
          <w:rFonts w:ascii="Times New Roman" w:hAnsi="Times New Roman" w:eastAsia="仿宋_GB2312"/>
          <w:sz w:val="32"/>
          <w:szCs w:val="32"/>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p>
      <w:pPr>
        <w:rPr>
          <w:rFonts w:ascii="Times New Roman" w:hAnsi="Times New Roman" w:eastAsia="黑体"/>
          <w:sz w:val="28"/>
          <w:szCs w:val="28"/>
        </w:rPr>
      </w:pPr>
      <w:r/>
      <w:r/>
      <w:r>
        <w:rPr>
          <w:rFonts w:ascii="Times New Roman" w:hAnsi="Times New Roman" w:eastAsia="黑体"/>
          <w:sz w:val="28"/>
          <w:szCs w:val="28"/>
        </w:rPr>
      </w:r>
    </w:p>
    <w:p>
      <w:r/>
      <w:r/>
    </w:p>
    <w:sectPr>
      <w:headerReference w:type="default" r:id="rId8"/>
      <w:footerReference w:type="default" r:id="rId9"/>
      <w:footerReference w:type="even" r:id="rId10"/>
      <w:footnotePr/>
      <w:endnotePr/>
      <w:type w:val="nextPage"/>
      <w:pgSz w:w="11906" w:h="16838" w:orient="portrait"/>
      <w:pgMar w:top="1984" w:right="1474" w:bottom="1701" w:left="1588" w:header="851" w:footer="1134" w:gutter="0"/>
      <w:cols w:num="1" w:sep="0" w:space="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楷体_GB2312">
    <w:panose1 w:val="02010609060101010101"/>
  </w:font>
  <w:font w:name="方正小标宋简体">
    <w:panose1 w:val="05010101010101010101"/>
  </w:font>
  <w:font w:name="仿宋_GB2312">
    <w:panose1 w:val="02010609060101010101"/>
  </w:font>
  <w:font w:name="黑体">
    <w:panose1 w:val="02010609060101010101"/>
  </w:font>
  <w:font w:name="宋体">
    <w:panose1 w:val="02010600030101010101"/>
  </w:font>
  <w:font w:name="方正小标宋_GBK">
    <w:panose1 w:val="05010101010101010101"/>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5"/>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4984115</wp:posOffset>
              </wp:positionH>
              <wp:positionV relativeFrom="paragraph">
                <wp:posOffset>-228599</wp:posOffset>
              </wp:positionV>
              <wp:extent cx="1828800" cy="1828800"/>
              <wp:effectExtent l="0" t="0" r="0" b="0"/>
              <wp:wrapNone/>
              <wp:docPr id="1" name=""/>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miter/>
                      </a:ln>
                    </wps:spPr>
                    <wps:txbx>
                      <w:txbxContent>
                        <w:p>
                          <w:pPr>
                            <w:pStyle w:val="68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xml:space="preserve">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p>
                      </w:txbxContent>
                    </wps:txbx>
                    <wps:bodyPr wrap="none" lIns="0" tIns="0" rIns="0" bIns="0" upright="1">
                      <a:spAutoFit/>
                    </wps:bodyPr>
                  </wps:wsp>
                </a:graphicData>
              </a:graphic>
            </wp:anchor>
          </w:drawing>
        </mc:Choice>
        <mc:Fallback>
          <w:pict>
            <v:shape id="shape 0" o:spid="_x0000_s0" o:spt="202" type="#_x0000_t202" style="position:absolute;z-index:251659264;o:allowoverlap:true;o:allowincell:true;mso-position-horizontal-relative:margin;margin-left:392.4pt;mso-position-horizontal:absolute;mso-position-vertical-relative:text;margin-top:-18.0pt;mso-position-vertical:absolute;width:144.0pt;height:144.0pt;mso-wrap-distance-left:9.0pt;mso-wrap-distance-top:0.0pt;mso-wrap-distance-right:9.0pt;mso-wrap-distance-bottom:0.0pt;visibility:visible;" filled="f" stroked="f">
              <v:textbox inset="0,0,0,0">
                <w:txbxContent>
                  <w:p>
                    <w:pPr>
                      <w:pStyle w:val="68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xml:space="preserve">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5"/>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posOffset>12065</wp:posOffset>
              </wp:positionH>
              <wp:positionV relativeFrom="paragraph">
                <wp:posOffset>-219074</wp:posOffset>
              </wp:positionV>
              <wp:extent cx="1828800" cy="1828800"/>
              <wp:effectExtent l="0" t="0" r="0" b="0"/>
              <wp:wrapNone/>
              <wp:docPr id="2" name=""/>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miter/>
                      </a:ln>
                    </wps:spPr>
                    <wps:txbx>
                      <w:txbxContent>
                        <w:p>
                          <w:pPr>
                            <w:pStyle w:val="68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xml:space="preserve">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p>
                      </w:txbxContent>
                    </wps:txbx>
                    <wps:bodyPr wrap="none" lIns="0" tIns="0" rIns="0" bIns="0" upright="1">
                      <a:spAutoFit/>
                    </wps:bodyPr>
                  </wps:wsp>
                </a:graphicData>
              </a:graphic>
            </wp:anchor>
          </w:drawing>
        </mc:Choice>
        <mc:Fallback>
          <w:pict>
            <v:shape id="shape 1" o:spid="_x0000_s1" o:spt="202" type="#_x0000_t202" style="position:absolute;z-index:251660288;o:allowoverlap:true;o:allowincell:true;mso-position-horizontal-relative:margin;margin-left:0.9pt;mso-position-horizontal:absolute;mso-position-vertical-relative:text;margin-top:-17.2pt;mso-position-vertical:absolute;width:144.0pt;height:144.0pt;mso-wrap-distance-left:9.0pt;mso-wrap-distance-top:0.0pt;mso-wrap-distance-right:9.0pt;mso-wrap-distance-bottom:0.0pt;visibility:visible;" filled="f" stroked="f">
              <v:textbox inset="0,0,0,0">
                <w:txbxContent>
                  <w:p>
                    <w:pPr>
                      <w:pStyle w:val="68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xml:space="preserve">16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6"/>
      <w:ind w:firstLine="360"/>
      <w:pBdr>
        <w:bottom w:val="none" w:color="auto" w:sz="0" w:space="0"/>
      </w:pBd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efaultTabStop w:val="4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0"/>
    <w:next w:val="68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1"/>
    <w:link w:val="12"/>
    <w:uiPriority w:val="9"/>
    <w:rPr>
      <w:rFonts w:ascii="Arial" w:hAnsi="Arial" w:eastAsia="Arial" w:cs="Arial"/>
      <w:sz w:val="40"/>
      <w:szCs w:val="40"/>
    </w:rPr>
  </w:style>
  <w:style w:type="paragraph" w:styleId="14">
    <w:name w:val="Heading 2"/>
    <w:basedOn w:val="680"/>
    <w:next w:val="680"/>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81"/>
    <w:link w:val="14"/>
    <w:uiPriority w:val="9"/>
    <w:rPr>
      <w:rFonts w:ascii="Arial" w:hAnsi="Arial" w:eastAsia="Arial" w:cs="Arial"/>
      <w:sz w:val="34"/>
    </w:rPr>
  </w:style>
  <w:style w:type="paragraph" w:styleId="16">
    <w:name w:val="Heading 3"/>
    <w:basedOn w:val="680"/>
    <w:next w:val="680"/>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1"/>
    <w:link w:val="16"/>
    <w:uiPriority w:val="9"/>
    <w:rPr>
      <w:rFonts w:ascii="Arial" w:hAnsi="Arial" w:eastAsia="Arial" w:cs="Arial"/>
      <w:sz w:val="30"/>
      <w:szCs w:val="30"/>
    </w:rPr>
  </w:style>
  <w:style w:type="paragraph" w:styleId="18">
    <w:name w:val="Heading 4"/>
    <w:basedOn w:val="680"/>
    <w:next w:val="680"/>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1"/>
    <w:link w:val="18"/>
    <w:uiPriority w:val="9"/>
    <w:rPr>
      <w:rFonts w:ascii="Arial" w:hAnsi="Arial" w:eastAsia="Arial" w:cs="Arial"/>
      <w:b/>
      <w:bCs/>
      <w:sz w:val="26"/>
      <w:szCs w:val="26"/>
    </w:rPr>
  </w:style>
  <w:style w:type="paragraph" w:styleId="20">
    <w:name w:val="Heading 5"/>
    <w:basedOn w:val="680"/>
    <w:next w:val="68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1"/>
    <w:link w:val="20"/>
    <w:uiPriority w:val="9"/>
    <w:rPr>
      <w:rFonts w:ascii="Arial" w:hAnsi="Arial" w:eastAsia="Arial" w:cs="Arial"/>
      <w:b/>
      <w:bCs/>
      <w:sz w:val="24"/>
      <w:szCs w:val="24"/>
    </w:rPr>
  </w:style>
  <w:style w:type="paragraph" w:styleId="22">
    <w:name w:val="Heading 6"/>
    <w:basedOn w:val="680"/>
    <w:next w:val="68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1"/>
    <w:link w:val="22"/>
    <w:uiPriority w:val="9"/>
    <w:rPr>
      <w:rFonts w:ascii="Arial" w:hAnsi="Arial" w:eastAsia="Arial" w:cs="Arial"/>
      <w:b/>
      <w:bCs/>
      <w:sz w:val="22"/>
      <w:szCs w:val="22"/>
    </w:rPr>
  </w:style>
  <w:style w:type="paragraph" w:styleId="24">
    <w:name w:val="Heading 7"/>
    <w:basedOn w:val="680"/>
    <w:next w:val="68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1"/>
    <w:link w:val="24"/>
    <w:uiPriority w:val="9"/>
    <w:rPr>
      <w:rFonts w:ascii="Arial" w:hAnsi="Arial" w:eastAsia="Arial" w:cs="Arial"/>
      <w:b/>
      <w:bCs/>
      <w:i/>
      <w:iCs/>
      <w:sz w:val="22"/>
      <w:szCs w:val="22"/>
    </w:rPr>
  </w:style>
  <w:style w:type="paragraph" w:styleId="26">
    <w:name w:val="Heading 8"/>
    <w:basedOn w:val="680"/>
    <w:next w:val="68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1"/>
    <w:link w:val="26"/>
    <w:uiPriority w:val="9"/>
    <w:rPr>
      <w:rFonts w:ascii="Arial" w:hAnsi="Arial" w:eastAsia="Arial" w:cs="Arial"/>
      <w:i/>
      <w:iCs/>
      <w:sz w:val="22"/>
      <w:szCs w:val="22"/>
    </w:rPr>
  </w:style>
  <w:style w:type="paragraph" w:styleId="28">
    <w:name w:val="Heading 9"/>
    <w:basedOn w:val="680"/>
    <w:next w:val="68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1"/>
    <w:link w:val="28"/>
    <w:uiPriority w:val="9"/>
    <w:rPr>
      <w:rFonts w:ascii="Arial" w:hAnsi="Arial" w:eastAsia="Arial" w:cs="Arial"/>
      <w:i/>
      <w:iCs/>
      <w:sz w:val="21"/>
      <w:szCs w:val="21"/>
    </w:rPr>
  </w:style>
  <w:style w:type="paragraph" w:styleId="30">
    <w:name w:val="List Paragraph"/>
    <w:basedOn w:val="680"/>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80"/>
    <w:next w:val="680"/>
    <w:link w:val="34"/>
    <w:uiPriority w:val="10"/>
    <w:qFormat/>
    <w:pPr>
      <w:contextualSpacing/>
      <w:spacing w:before="300" w:after="200"/>
    </w:pPr>
    <w:rPr>
      <w:sz w:val="48"/>
      <w:szCs w:val="48"/>
    </w:rPr>
  </w:style>
  <w:style w:type="character" w:styleId="34">
    <w:name w:val="Title Char"/>
    <w:basedOn w:val="681"/>
    <w:link w:val="33"/>
    <w:uiPriority w:val="10"/>
    <w:rPr>
      <w:sz w:val="48"/>
      <w:szCs w:val="48"/>
    </w:rPr>
  </w:style>
  <w:style w:type="paragraph" w:styleId="35">
    <w:name w:val="Subtitle"/>
    <w:basedOn w:val="680"/>
    <w:next w:val="680"/>
    <w:link w:val="36"/>
    <w:uiPriority w:val="11"/>
    <w:qFormat/>
    <w:pPr>
      <w:spacing w:before="200" w:after="200"/>
    </w:pPr>
    <w:rPr>
      <w:sz w:val="24"/>
      <w:szCs w:val="24"/>
    </w:rPr>
  </w:style>
  <w:style w:type="character" w:styleId="36">
    <w:name w:val="Subtitle Char"/>
    <w:basedOn w:val="681"/>
    <w:link w:val="35"/>
    <w:uiPriority w:val="11"/>
    <w:rPr>
      <w:sz w:val="24"/>
      <w:szCs w:val="24"/>
    </w:rPr>
  </w:style>
  <w:style w:type="paragraph" w:styleId="37">
    <w:name w:val="Quote"/>
    <w:basedOn w:val="680"/>
    <w:next w:val="680"/>
    <w:link w:val="38"/>
    <w:uiPriority w:val="29"/>
    <w:qFormat/>
    <w:pPr>
      <w:ind w:left="720" w:right="720"/>
    </w:pPr>
    <w:rPr>
      <w:i/>
    </w:rPr>
  </w:style>
  <w:style w:type="character" w:styleId="38">
    <w:name w:val="Quote Char"/>
    <w:link w:val="37"/>
    <w:uiPriority w:val="29"/>
    <w:rPr>
      <w:i/>
    </w:rPr>
  </w:style>
  <w:style w:type="paragraph" w:styleId="39">
    <w:name w:val="Intense Quote"/>
    <w:basedOn w:val="680"/>
    <w:next w:val="68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81"/>
    <w:link w:val="686"/>
    <w:uiPriority w:val="99"/>
  </w:style>
  <w:style w:type="character" w:styleId="44">
    <w:name w:val="Footer Char"/>
    <w:basedOn w:val="681"/>
    <w:link w:val="685"/>
    <w:uiPriority w:val="99"/>
  </w:style>
  <w:style w:type="paragraph" w:styleId="45">
    <w:name w:val="Caption"/>
    <w:basedOn w:val="680"/>
    <w:next w:val="680"/>
    <w:uiPriority w:val="35"/>
    <w:semiHidden/>
    <w:unhideWhenUsed/>
    <w:qFormat/>
    <w:pPr>
      <w:spacing w:line="276" w:lineRule="auto"/>
    </w:pPr>
    <w:rPr>
      <w:b/>
      <w:bCs/>
      <w:color w:val="4f81bd" w:themeColor="accent1"/>
      <w:sz w:val="18"/>
      <w:szCs w:val="18"/>
    </w:rPr>
  </w:style>
  <w:style w:type="character" w:styleId="46">
    <w:name w:val="Caption Char"/>
    <w:basedOn w:val="45"/>
    <w:link w:val="685"/>
    <w:uiPriority w:val="99"/>
  </w:style>
  <w:style w:type="table" w:styleId="48">
    <w:name w:val="Table Grid Light"/>
    <w:basedOn w:val="6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8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1"/>
    <w:uiPriority w:val="99"/>
    <w:unhideWhenUsed/>
    <w:rPr>
      <w:vertAlign w:val="superscript"/>
    </w:rPr>
  </w:style>
  <w:style w:type="paragraph" w:styleId="177">
    <w:name w:val="endnote text"/>
    <w:basedOn w:val="68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1"/>
    <w:uiPriority w:val="99"/>
    <w:semiHidden/>
    <w:unhideWhenUsed/>
    <w:rPr>
      <w:vertAlign w:val="superscript"/>
    </w:rPr>
  </w:style>
  <w:style w:type="paragraph" w:styleId="180">
    <w:name w:val="toc 1"/>
    <w:basedOn w:val="680"/>
    <w:next w:val="680"/>
    <w:uiPriority w:val="39"/>
    <w:unhideWhenUsed/>
    <w:pPr>
      <w:ind w:left="0" w:right="0" w:firstLine="0"/>
      <w:spacing w:after="57"/>
    </w:pPr>
  </w:style>
  <w:style w:type="paragraph" w:styleId="181">
    <w:name w:val="toc 2"/>
    <w:basedOn w:val="680"/>
    <w:next w:val="680"/>
    <w:uiPriority w:val="39"/>
    <w:unhideWhenUsed/>
    <w:pPr>
      <w:ind w:left="283" w:right="0" w:firstLine="0"/>
      <w:spacing w:after="57"/>
    </w:pPr>
  </w:style>
  <w:style w:type="paragraph" w:styleId="182">
    <w:name w:val="toc 3"/>
    <w:basedOn w:val="680"/>
    <w:next w:val="680"/>
    <w:uiPriority w:val="39"/>
    <w:unhideWhenUsed/>
    <w:pPr>
      <w:ind w:left="567" w:right="0" w:firstLine="0"/>
      <w:spacing w:after="57"/>
    </w:pPr>
  </w:style>
  <w:style w:type="paragraph" w:styleId="183">
    <w:name w:val="toc 4"/>
    <w:basedOn w:val="680"/>
    <w:next w:val="680"/>
    <w:uiPriority w:val="39"/>
    <w:unhideWhenUsed/>
    <w:pPr>
      <w:ind w:left="850" w:right="0" w:firstLine="0"/>
      <w:spacing w:after="57"/>
    </w:pPr>
  </w:style>
  <w:style w:type="paragraph" w:styleId="184">
    <w:name w:val="toc 5"/>
    <w:basedOn w:val="680"/>
    <w:next w:val="680"/>
    <w:uiPriority w:val="39"/>
    <w:unhideWhenUsed/>
    <w:pPr>
      <w:ind w:left="1134" w:right="0" w:firstLine="0"/>
      <w:spacing w:after="57"/>
    </w:pPr>
  </w:style>
  <w:style w:type="paragraph" w:styleId="185">
    <w:name w:val="toc 6"/>
    <w:basedOn w:val="680"/>
    <w:next w:val="680"/>
    <w:uiPriority w:val="39"/>
    <w:unhideWhenUsed/>
    <w:pPr>
      <w:ind w:left="1417" w:right="0" w:firstLine="0"/>
      <w:spacing w:after="57"/>
    </w:pPr>
  </w:style>
  <w:style w:type="paragraph" w:styleId="186">
    <w:name w:val="toc 7"/>
    <w:basedOn w:val="680"/>
    <w:next w:val="680"/>
    <w:uiPriority w:val="39"/>
    <w:unhideWhenUsed/>
    <w:pPr>
      <w:ind w:left="1701" w:right="0" w:firstLine="0"/>
      <w:spacing w:after="57"/>
    </w:pPr>
  </w:style>
  <w:style w:type="paragraph" w:styleId="187">
    <w:name w:val="toc 8"/>
    <w:basedOn w:val="680"/>
    <w:next w:val="680"/>
    <w:uiPriority w:val="39"/>
    <w:unhideWhenUsed/>
    <w:pPr>
      <w:ind w:left="1984" w:right="0" w:firstLine="0"/>
      <w:spacing w:after="57"/>
    </w:pPr>
  </w:style>
  <w:style w:type="paragraph" w:styleId="188">
    <w:name w:val="toc 9"/>
    <w:basedOn w:val="680"/>
    <w:next w:val="68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0"/>
    <w:next w:val="680"/>
    <w:uiPriority w:val="99"/>
    <w:unhideWhenUsed/>
    <w:pPr>
      <w:spacing w:after="0" w:afterAutospacing="0"/>
    </w:pPr>
  </w:style>
  <w:style w:type="paragraph" w:styleId="680" w:default="1">
    <w:name w:val="Normal"/>
    <w:uiPriority w:val="0"/>
    <w:qFormat/>
    <w:pPr>
      <w:jc w:val="both"/>
      <w:widowControl w:val="off"/>
    </w:pPr>
    <w:rPr>
      <w:rFonts w:ascii="Calibri" w:hAnsi="Calibri" w:eastAsia="宋体" w:cs="Times New Roman"/>
      <w:sz w:val="21"/>
      <w:szCs w:val="22"/>
      <w:lang w:val="en-US" w:eastAsia="zh-CN" w:bidi="ar-SA"/>
    </w:rPr>
  </w:style>
  <w:style w:type="character" w:styleId="681" w:default="1">
    <w:name w:val="Default Paragraph Font"/>
    <w:uiPriority w:val="1"/>
    <w:semiHidden/>
    <w:unhideWhenUsed/>
  </w:style>
  <w:style w:type="table" w:styleId="682" w:default="1">
    <w:name w:val="Normal Table"/>
    <w:uiPriority w:val="99"/>
    <w:semiHidden/>
    <w:unhideWhenUsed/>
    <w:qFormat/>
    <w:tblPr>
      <w:tblCellMar>
        <w:left w:w="108" w:type="dxa"/>
        <w:top w:w="0" w:type="dxa"/>
        <w:right w:w="108" w:type="dxa"/>
        <w:bottom w:w="0" w:type="dxa"/>
      </w:tblCellMar>
    </w:tblPr>
  </w:style>
  <w:style w:type="paragraph" w:styleId="683">
    <w:name w:val="Normal Indent"/>
    <w:basedOn w:val="680"/>
    <w:uiPriority w:val="0"/>
    <w:qFormat/>
    <w:pPr>
      <w:ind w:firstLine="420"/>
      <w:jc w:val="left"/>
      <w:widowControl/>
    </w:pPr>
    <w:rPr>
      <w:rFonts w:ascii="Times New Roman" w:hAnsi="Times New Roman"/>
      <w:sz w:val="20"/>
      <w:szCs w:val="20"/>
    </w:rPr>
  </w:style>
  <w:style w:type="paragraph" w:styleId="684">
    <w:name w:val="Body Text Indent"/>
    <w:basedOn w:val="680"/>
    <w:link w:val="692"/>
    <w:uiPriority w:val="99"/>
    <w:semiHidden/>
    <w:unhideWhenUsed/>
    <w:qFormat/>
    <w:pPr>
      <w:ind w:left="420"/>
      <w:spacing w:after="120"/>
    </w:pPr>
  </w:style>
  <w:style w:type="paragraph" w:styleId="685">
    <w:name w:val="Footer"/>
    <w:basedOn w:val="680"/>
    <w:link w:val="691"/>
    <w:uiPriority w:val="99"/>
    <w:unhideWhenUsed/>
    <w:qFormat/>
    <w:pPr>
      <w:jc w:val="left"/>
      <w:tabs>
        <w:tab w:val="center" w:pos="4153" w:leader="none"/>
        <w:tab w:val="right" w:pos="8306" w:leader="none"/>
      </w:tabs>
    </w:pPr>
    <w:rPr>
      <w:sz w:val="18"/>
      <w:szCs w:val="18"/>
    </w:rPr>
  </w:style>
  <w:style w:type="paragraph" w:styleId="686">
    <w:name w:val="Header"/>
    <w:basedOn w:val="680"/>
    <w:link w:val="690"/>
    <w:uiPriority w:val="0"/>
    <w:unhideWhenUsed/>
    <w:qFormat/>
    <w:pPr>
      <w:jc w:val="center"/>
      <w:tabs>
        <w:tab w:val="center" w:pos="4153" w:leader="none"/>
        <w:tab w:val="right" w:pos="8306" w:leader="none"/>
      </w:tabs>
      <w:pBdr>
        <w:bottom w:val="single" w:color="auto" w:sz="6" w:space="1"/>
      </w:pBdr>
    </w:pPr>
    <w:rPr>
      <w:sz w:val="18"/>
      <w:szCs w:val="18"/>
    </w:rPr>
  </w:style>
  <w:style w:type="paragraph" w:styleId="687">
    <w:name w:val="Body Text First Indent 2"/>
    <w:basedOn w:val="684"/>
    <w:next w:val="683"/>
    <w:link w:val="693"/>
    <w:uiPriority w:val="99"/>
    <w:unhideWhenUsed/>
    <w:qFormat/>
    <w:pPr>
      <w:ind w:firstLine="420"/>
    </w:pPr>
    <w:rPr>
      <w:rFonts w:ascii="Times New Roman" w:hAnsi="Times New Roman"/>
      <w:szCs w:val="24"/>
    </w:rPr>
  </w:style>
  <w:style w:type="table" w:styleId="688">
    <w:name w:val="Table Grid"/>
    <w:basedOn w:val="682"/>
    <w:uiPriority w:val="3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89">
    <w:name w:val="page number"/>
    <w:basedOn w:val="681"/>
    <w:uiPriority w:val="0"/>
    <w:qFormat/>
  </w:style>
  <w:style w:type="character" w:styleId="690" w:customStyle="1">
    <w:name w:val="页眉 Char"/>
    <w:basedOn w:val="681"/>
    <w:link w:val="686"/>
    <w:uiPriority w:val="0"/>
    <w:qFormat/>
    <w:rPr>
      <w:rFonts w:ascii="Calibri" w:hAnsi="Calibri" w:eastAsia="宋体" w:cs="Times New Roman"/>
      <w:sz w:val="18"/>
      <w:szCs w:val="18"/>
    </w:rPr>
  </w:style>
  <w:style w:type="character" w:styleId="691" w:customStyle="1">
    <w:name w:val="页脚 Char"/>
    <w:basedOn w:val="681"/>
    <w:link w:val="685"/>
    <w:uiPriority w:val="99"/>
    <w:qFormat/>
    <w:rPr>
      <w:rFonts w:ascii="Calibri" w:hAnsi="Calibri" w:eastAsia="宋体" w:cs="Times New Roman"/>
      <w:sz w:val="18"/>
      <w:szCs w:val="18"/>
    </w:rPr>
  </w:style>
  <w:style w:type="character" w:styleId="692" w:customStyle="1">
    <w:name w:val="正文文本缩进 Char"/>
    <w:basedOn w:val="681"/>
    <w:link w:val="684"/>
    <w:uiPriority w:val="99"/>
    <w:semiHidden/>
    <w:qFormat/>
    <w:rPr>
      <w:rFonts w:ascii="Calibri" w:hAnsi="Calibri" w:eastAsia="宋体" w:cs="Times New Roman"/>
    </w:rPr>
  </w:style>
  <w:style w:type="character" w:styleId="693" w:customStyle="1">
    <w:name w:val="正文首行缩进 2 Char"/>
    <w:basedOn w:val="692"/>
    <w:link w:val="687"/>
    <w:uiPriority w:val="99"/>
    <w:qFormat/>
    <w:rPr>
      <w:rFonts w:ascii="Times New Roman" w:hAnsi="Times New Roman"/>
      <w:szCs w:val="24"/>
    </w:rPr>
  </w:style>
  <w:style w:type="paragraph" w:styleId="694" w:customStyle="1">
    <w:name w:val="CM91"/>
    <w:basedOn w:val="680"/>
    <w:next w:val="680"/>
    <w:uiPriority w:val="0"/>
    <w:qFormat/>
    <w:pPr>
      <w:jc w:val="left"/>
      <w:spacing w:after="160"/>
    </w:pPr>
    <w:rPr>
      <w:rFonts w:ascii="宋体" w:hAnsi="Times New Roman" w:cs="宋体"/>
      <w:sz w:val="24"/>
      <w:szCs w:val="24"/>
    </w:rPr>
  </w:style>
  <w:style w:type="numbering" w:styleId="5003"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JisuOffice/1.0</Application>
  <Company>Microsoft</Company>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revision>16</cp:revision>
  <dcterms:created xsi:type="dcterms:W3CDTF">2024-06-28T00:47:00Z</dcterms:created>
  <dcterms:modified xsi:type="dcterms:W3CDTF">2024-07-19T03:03:10Z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962F6E05E5534F75BBE54F2F3F2608C9_12</vt:lpwstr>
  </property>
</Properties>
</file>